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51"/>
        <w:gridCol w:w="2655"/>
        <w:gridCol w:w="3157"/>
        <w:gridCol w:w="393"/>
        <w:gridCol w:w="316"/>
        <w:gridCol w:w="336"/>
        <w:gridCol w:w="404"/>
      </w:tblGrid>
      <w:tr w:rsidR="005A7578" w:rsidTr="00CF6365">
        <w:tc>
          <w:tcPr>
            <w:tcW w:w="4606" w:type="dxa"/>
            <w:gridSpan w:val="2"/>
            <w:shd w:val="clear" w:color="auto" w:fill="auto"/>
          </w:tcPr>
          <w:p w:rsidR="005A7578" w:rsidRDefault="005A7578">
            <w:r>
              <w:t xml:space="preserve">NOM </w:t>
            </w:r>
          </w:p>
        </w:tc>
        <w:tc>
          <w:tcPr>
            <w:tcW w:w="4606" w:type="dxa"/>
            <w:gridSpan w:val="5"/>
            <w:shd w:val="clear" w:color="auto" w:fill="auto"/>
          </w:tcPr>
          <w:p w:rsidR="005A7578" w:rsidRDefault="005A7578">
            <w:r>
              <w:t>PRENOM</w:t>
            </w:r>
          </w:p>
        </w:tc>
      </w:tr>
      <w:tr w:rsidR="00CF6365" w:rsidTr="00CF6365">
        <w:tc>
          <w:tcPr>
            <w:tcW w:w="4606" w:type="dxa"/>
            <w:gridSpan w:val="2"/>
            <w:shd w:val="clear" w:color="auto" w:fill="auto"/>
          </w:tcPr>
          <w:p w:rsidR="00CF6365" w:rsidRDefault="00CF6365">
            <w:r>
              <w:t xml:space="preserve">Echelon </w:t>
            </w:r>
          </w:p>
        </w:tc>
        <w:tc>
          <w:tcPr>
            <w:tcW w:w="4606" w:type="dxa"/>
            <w:gridSpan w:val="5"/>
            <w:shd w:val="clear" w:color="auto" w:fill="auto"/>
          </w:tcPr>
          <w:p w:rsidR="00CF6365" w:rsidRDefault="00CF6365">
            <w:r>
              <w:t>Date d’accession</w:t>
            </w:r>
          </w:p>
        </w:tc>
      </w:tr>
      <w:tr w:rsidR="005A7578" w:rsidTr="00CF6365">
        <w:tc>
          <w:tcPr>
            <w:tcW w:w="9212" w:type="dxa"/>
            <w:gridSpan w:val="7"/>
            <w:shd w:val="clear" w:color="auto" w:fill="auto"/>
          </w:tcPr>
          <w:p w:rsidR="005A7578" w:rsidRDefault="005A7578">
            <w:r>
              <w:t>ETABLISSEMENT</w:t>
            </w:r>
          </w:p>
        </w:tc>
      </w:tr>
      <w:tr w:rsidR="00A20D21" w:rsidTr="00CF6365">
        <w:tc>
          <w:tcPr>
            <w:tcW w:w="9212" w:type="dxa"/>
            <w:gridSpan w:val="7"/>
            <w:shd w:val="clear" w:color="auto" w:fill="auto"/>
          </w:tcPr>
          <w:p w:rsidR="00A20D21" w:rsidRDefault="00A20D21">
            <w:r>
              <w:t xml:space="preserve">Discipline de valence                                                     </w:t>
            </w:r>
            <w:proofErr w:type="spellStart"/>
            <w:r>
              <w:t>Nbre</w:t>
            </w:r>
            <w:proofErr w:type="spellEnd"/>
            <w:r>
              <w:t xml:space="preserve"> d’H données dans la valence </w:t>
            </w:r>
          </w:p>
        </w:tc>
      </w:tr>
      <w:tr w:rsidR="005A7578" w:rsidTr="005A7578">
        <w:tc>
          <w:tcPr>
            <w:tcW w:w="9212" w:type="dxa"/>
            <w:gridSpan w:val="7"/>
            <w:shd w:val="clear" w:color="auto" w:fill="FDE9D9" w:themeFill="accent6" w:themeFillTint="33"/>
          </w:tcPr>
          <w:p w:rsidR="005A7578" w:rsidRDefault="005A7578">
            <w:r w:rsidRPr="005A7578">
              <w:t>Rendez-vous de carrière</w:t>
            </w:r>
          </w:p>
        </w:tc>
      </w:tr>
      <w:tr w:rsidR="005A7578" w:rsidTr="005A7578">
        <w:tc>
          <w:tcPr>
            <w:tcW w:w="1951" w:type="dxa"/>
            <w:vAlign w:val="center"/>
          </w:tcPr>
          <w:p w:rsidR="005A7578" w:rsidRDefault="005A7578" w:rsidP="005A757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Dates des 3 inspections </w:t>
            </w:r>
          </w:p>
          <w:p w:rsidR="005A7578" w:rsidRDefault="005A7578" w:rsidP="005A7578">
            <w:r w:rsidRPr="005A7578">
              <w:rPr>
                <w:sz w:val="16"/>
                <w:szCs w:val="16"/>
              </w:rPr>
              <w:t>ou visites antérieures</w:t>
            </w:r>
          </w:p>
        </w:tc>
        <w:tc>
          <w:tcPr>
            <w:tcW w:w="7261" w:type="dxa"/>
            <w:gridSpan w:val="6"/>
            <w:vAlign w:val="center"/>
          </w:tcPr>
          <w:p w:rsidR="005A7578" w:rsidRDefault="005A7578" w:rsidP="005A7578">
            <w:r>
              <w:rPr>
                <w:sz w:val="18"/>
                <w:szCs w:val="18"/>
              </w:rPr>
              <w:t>Préconisations et conseils (rappel succinct)</w:t>
            </w:r>
          </w:p>
        </w:tc>
      </w:tr>
      <w:tr w:rsidR="005A7578" w:rsidTr="005A7578">
        <w:tc>
          <w:tcPr>
            <w:tcW w:w="1951" w:type="dxa"/>
          </w:tcPr>
          <w:p w:rsidR="005A7578" w:rsidRDefault="005A7578"/>
        </w:tc>
        <w:tc>
          <w:tcPr>
            <w:tcW w:w="7261" w:type="dxa"/>
            <w:gridSpan w:val="6"/>
          </w:tcPr>
          <w:p w:rsidR="005A7578" w:rsidRDefault="005A7578"/>
        </w:tc>
      </w:tr>
      <w:tr w:rsidR="005A7578" w:rsidTr="005A7578">
        <w:tc>
          <w:tcPr>
            <w:tcW w:w="1951" w:type="dxa"/>
          </w:tcPr>
          <w:p w:rsidR="005A7578" w:rsidRDefault="005A7578"/>
        </w:tc>
        <w:tc>
          <w:tcPr>
            <w:tcW w:w="7261" w:type="dxa"/>
            <w:gridSpan w:val="6"/>
          </w:tcPr>
          <w:p w:rsidR="005A7578" w:rsidRDefault="005A7578"/>
        </w:tc>
      </w:tr>
      <w:tr w:rsidR="005A7578" w:rsidTr="005A7578">
        <w:tc>
          <w:tcPr>
            <w:tcW w:w="1951" w:type="dxa"/>
          </w:tcPr>
          <w:p w:rsidR="005A7578" w:rsidRDefault="005A7578"/>
        </w:tc>
        <w:tc>
          <w:tcPr>
            <w:tcW w:w="7261" w:type="dxa"/>
            <w:gridSpan w:val="6"/>
          </w:tcPr>
          <w:p w:rsidR="005A7578" w:rsidRDefault="005A7578"/>
        </w:tc>
      </w:tr>
      <w:tr w:rsidR="005A7578" w:rsidTr="005A7578">
        <w:tc>
          <w:tcPr>
            <w:tcW w:w="9212" w:type="dxa"/>
            <w:gridSpan w:val="7"/>
            <w:shd w:val="clear" w:color="auto" w:fill="FDE9D9" w:themeFill="accent6" w:themeFillTint="33"/>
          </w:tcPr>
          <w:p w:rsidR="005A7578" w:rsidRPr="005A7578" w:rsidRDefault="005A7578" w:rsidP="00A20D21">
            <w:r w:rsidRPr="005A7578">
              <w:t>Auto-positionnement / référentiel de compétences du professeur</w:t>
            </w:r>
            <w:r>
              <w:t>.</w:t>
            </w:r>
            <w:r w:rsidRPr="005A7578">
              <w:t xml:space="preserve"> Se positionner selon une échelle de 1 à </w:t>
            </w:r>
            <w:r w:rsidR="00A20D21">
              <w:t>4</w:t>
            </w:r>
          </w:p>
        </w:tc>
      </w:tr>
      <w:tr w:rsidR="005C1868" w:rsidTr="009707C6">
        <w:tc>
          <w:tcPr>
            <w:tcW w:w="9212" w:type="dxa"/>
            <w:gridSpan w:val="7"/>
          </w:tcPr>
          <w:p w:rsidR="005C1868" w:rsidRPr="00292C4A" w:rsidRDefault="005C1868" w:rsidP="00292C4A">
            <w:pPr>
              <w:jc w:val="center"/>
              <w:rPr>
                <w:color w:val="BFBFBF" w:themeColor="background1" w:themeShade="B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Compétences communes à tous les professeurs et personnels d'éducation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Faire partager les valeurs de la République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Inscrire son action dans le cadre des principes fondamentaux du système éducatif et dans le cadre réglementaire de l'école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Connaître les élèves et les processus d'apprentissage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Prendre en compte la diversité des élèves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Accompagner les élèves dans leur parcours de formation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Agir en éducateur responsable et selon des principes éthiques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Maîtriser la langue française à des fins de communication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Utiliser une langue vivante étrangère dans les situations exigées par son métier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bookmarkStart w:id="0" w:name="_GoBack"/>
            <w:bookmarkEnd w:id="0"/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Intégrer les éléments de la culture numérique nécessaires à l'exercice de son métier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Coopérer au sein d'une équipe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Contribuer à l'action de la communauté éducative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Coopérer avec les parents d'élèves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Coopérer avec les partenaires de l'école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pP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S'engager dans une démarche individuelle et collective de développement professionnel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5C1868" w:rsidTr="00DF146E">
        <w:tc>
          <w:tcPr>
            <w:tcW w:w="9212" w:type="dxa"/>
            <w:gridSpan w:val="7"/>
            <w:vAlign w:val="center"/>
          </w:tcPr>
          <w:p w:rsidR="005C1868" w:rsidRDefault="00B10234" w:rsidP="00DF146E">
            <w:pPr>
              <w:jc w:val="center"/>
            </w:pPr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Compétences communes à tous les professeurs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Maîtriser les savoirs disciplinaires et leur didactique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Maîtriser la langue française dans le cadre de son enseignement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Construire, mettre en œuvre et animer des situations d'enseignement et d'apprentissage prenant en compte la diversité des élèves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Organiser et assurer un mode de fonctionnement du groupe favorisant l'apprentissage et la socialisation des élèves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A20D21" w:rsidTr="00A20D21">
        <w:tc>
          <w:tcPr>
            <w:tcW w:w="7763" w:type="dxa"/>
            <w:gridSpan w:val="3"/>
            <w:vAlign w:val="center"/>
          </w:tcPr>
          <w:p w:rsidR="00A20D21" w:rsidRDefault="00A20D21" w:rsidP="00DF146E">
            <w:r>
              <w:rPr>
                <w:rFonts w:ascii="Arial" w:hAnsi="Arial" w:cs="Arial"/>
                <w:color w:val="000000"/>
                <w:sz w:val="14"/>
                <w:szCs w:val="14"/>
                <w:shd w:val="clear" w:color="auto" w:fill="FFFFFF"/>
              </w:rPr>
              <w:t>Evaluer les progrès et les acquisitions des élèves</w:t>
            </w:r>
          </w:p>
        </w:tc>
        <w:tc>
          <w:tcPr>
            <w:tcW w:w="393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1</w:t>
            </w:r>
          </w:p>
        </w:tc>
        <w:tc>
          <w:tcPr>
            <w:tcW w:w="31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2</w:t>
            </w:r>
          </w:p>
        </w:tc>
        <w:tc>
          <w:tcPr>
            <w:tcW w:w="336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3</w:t>
            </w:r>
          </w:p>
        </w:tc>
        <w:tc>
          <w:tcPr>
            <w:tcW w:w="404" w:type="dxa"/>
            <w:vAlign w:val="center"/>
          </w:tcPr>
          <w:p w:rsidR="00A20D21" w:rsidRPr="00292C4A" w:rsidRDefault="00A20D21" w:rsidP="00DF146E">
            <w:pPr>
              <w:rPr>
                <w:color w:val="BFBFBF" w:themeColor="background1" w:themeShade="BF"/>
              </w:rPr>
            </w:pPr>
            <w:r w:rsidRPr="00292C4A">
              <w:rPr>
                <w:color w:val="BFBFBF" w:themeColor="background1" w:themeShade="BF"/>
              </w:rPr>
              <w:t>4</w:t>
            </w:r>
          </w:p>
        </w:tc>
      </w:tr>
      <w:tr w:rsidR="005A7578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5A7578" w:rsidRDefault="005A7578" w:rsidP="009809D4">
            <w:r w:rsidRPr="005A7578">
              <w:t xml:space="preserve">Evolutions </w:t>
            </w:r>
            <w:r w:rsidR="00D17A6C">
              <w:t xml:space="preserve">dans la maîtrise des compétences du référentiel </w:t>
            </w:r>
            <w:r w:rsidRPr="005A7578">
              <w:t>depuis la dernière inspection</w:t>
            </w:r>
            <w:r w:rsidR="0015482B">
              <w:t xml:space="preserve"> </w:t>
            </w:r>
          </w:p>
        </w:tc>
      </w:tr>
      <w:tr w:rsidR="00CF6365" w:rsidTr="00BF76D9">
        <w:trPr>
          <w:trHeight w:val="563"/>
        </w:trPr>
        <w:tc>
          <w:tcPr>
            <w:tcW w:w="9212" w:type="dxa"/>
            <w:gridSpan w:val="7"/>
          </w:tcPr>
          <w:p w:rsidR="00CF6365" w:rsidRDefault="00CF6365"/>
        </w:tc>
      </w:tr>
      <w:tr w:rsidR="00CF6365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CF6365" w:rsidRDefault="00CF6365" w:rsidP="0015482B">
            <w:r w:rsidRPr="00CF6365">
              <w:rPr>
                <w:rFonts w:eastAsia="Arial Unicode MS"/>
              </w:rPr>
              <w:t>Etat des lieux et mise en valeur des pratiques</w:t>
            </w:r>
            <w:r w:rsidR="00962AA5">
              <w:rPr>
                <w:rFonts w:eastAsia="Arial Unicode MS"/>
              </w:rPr>
              <w:t xml:space="preserve"> (</w:t>
            </w:r>
            <w:r w:rsidR="00247C3D" w:rsidRPr="000E1F2B">
              <w:rPr>
                <w:rFonts w:eastAsia="Arial Unicode MS"/>
                <w:sz w:val="18"/>
                <w:szCs w:val="18"/>
              </w:rPr>
              <w:t xml:space="preserve">projets interdisciplinaires, participation au projet pédagogique académique, </w:t>
            </w:r>
            <w:r w:rsidR="00962AA5" w:rsidRPr="000E1F2B">
              <w:rPr>
                <w:rFonts w:eastAsia="Arial Unicode MS"/>
                <w:sz w:val="18"/>
                <w:szCs w:val="18"/>
              </w:rPr>
              <w:t xml:space="preserve">participation au groupe </w:t>
            </w:r>
            <w:proofErr w:type="spellStart"/>
            <w:r w:rsidR="00962AA5" w:rsidRPr="000E1F2B">
              <w:rPr>
                <w:rFonts w:eastAsia="Arial Unicode MS"/>
                <w:sz w:val="18"/>
                <w:szCs w:val="18"/>
              </w:rPr>
              <w:t>viaeduc</w:t>
            </w:r>
            <w:proofErr w:type="spellEnd"/>
            <w:r w:rsidR="00D17A6C" w:rsidRPr="000E1F2B">
              <w:rPr>
                <w:rFonts w:eastAsia="Arial Unicode MS"/>
                <w:sz w:val="18"/>
                <w:szCs w:val="18"/>
              </w:rPr>
              <w:t xml:space="preserve">, partages au sein de </w:t>
            </w:r>
            <w:r w:rsidR="0015482B" w:rsidRPr="000E1F2B">
              <w:rPr>
                <w:rFonts w:eastAsia="Arial Unicode MS"/>
                <w:sz w:val="18"/>
                <w:szCs w:val="18"/>
              </w:rPr>
              <w:t>l</w:t>
            </w:r>
            <w:r w:rsidR="00D17A6C" w:rsidRPr="000E1F2B">
              <w:rPr>
                <w:rFonts w:eastAsia="Arial Unicode MS"/>
                <w:sz w:val="18"/>
                <w:szCs w:val="18"/>
              </w:rPr>
              <w:t>’établissement</w:t>
            </w:r>
            <w:r w:rsidR="009809D4" w:rsidRPr="000E1F2B">
              <w:rPr>
                <w:rFonts w:eastAsia="Arial Unicode MS"/>
                <w:sz w:val="18"/>
                <w:szCs w:val="18"/>
              </w:rPr>
              <w:t xml:space="preserve">, </w:t>
            </w:r>
            <w:r w:rsidR="009809D4" w:rsidRPr="000E1F2B">
              <w:rPr>
                <w:sz w:val="18"/>
                <w:szCs w:val="18"/>
              </w:rPr>
              <w:t xml:space="preserve"> participation à des groupes de travail …</w:t>
            </w:r>
            <w:r w:rsidR="009809D4">
              <w:t>)</w:t>
            </w:r>
          </w:p>
        </w:tc>
      </w:tr>
      <w:tr w:rsidR="00CF6365" w:rsidTr="00BF76D9">
        <w:trPr>
          <w:trHeight w:val="507"/>
        </w:trPr>
        <w:tc>
          <w:tcPr>
            <w:tcW w:w="9212" w:type="dxa"/>
            <w:gridSpan w:val="7"/>
          </w:tcPr>
          <w:p w:rsidR="00CF6365" w:rsidRDefault="00CF6365"/>
        </w:tc>
      </w:tr>
      <w:tr w:rsidR="00CF6365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CF6365" w:rsidRDefault="00CF6365" w:rsidP="009F05E5">
            <w:r w:rsidRPr="00CF6365">
              <w:rPr>
                <w:rFonts w:eastAsia="Arial Unicode MS"/>
              </w:rPr>
              <w:t>Description de la réalité de l'exercice professionnel : contexte</w:t>
            </w:r>
            <w:r w:rsidR="00D17A6C">
              <w:rPr>
                <w:rFonts w:eastAsia="Arial Unicode MS"/>
              </w:rPr>
              <w:t xml:space="preserve"> (</w:t>
            </w:r>
            <w:r w:rsidR="00D17A6C" w:rsidRPr="000E1F2B">
              <w:rPr>
                <w:rFonts w:eastAsia="Arial Unicode MS"/>
                <w:sz w:val="18"/>
                <w:szCs w:val="18"/>
              </w:rPr>
              <w:t>groupes de niveaux, horaires…</w:t>
            </w:r>
            <w:r w:rsidR="00D17A6C">
              <w:rPr>
                <w:rFonts w:eastAsia="Arial Unicode MS"/>
              </w:rPr>
              <w:t>)</w:t>
            </w:r>
            <w:r w:rsidRPr="00CF6365">
              <w:rPr>
                <w:rFonts w:eastAsia="Arial Unicode MS"/>
              </w:rPr>
              <w:t>, réussites</w:t>
            </w:r>
            <w:r w:rsidR="00D17A6C">
              <w:rPr>
                <w:rFonts w:eastAsia="Arial Unicode MS"/>
              </w:rPr>
              <w:t xml:space="preserve"> (</w:t>
            </w:r>
            <w:r w:rsidR="00D17A6C" w:rsidRPr="000E1F2B">
              <w:rPr>
                <w:rFonts w:eastAsia="Arial Unicode MS"/>
                <w:sz w:val="18"/>
                <w:szCs w:val="18"/>
              </w:rPr>
              <w:t>projets réalisés d</w:t>
            </w:r>
            <w:r w:rsidR="00741760" w:rsidRPr="000E1F2B">
              <w:rPr>
                <w:rFonts w:eastAsia="Arial Unicode MS"/>
                <w:sz w:val="18"/>
                <w:szCs w:val="18"/>
              </w:rPr>
              <w:t>an</w:t>
            </w:r>
            <w:r w:rsidR="00D17A6C" w:rsidRPr="000E1F2B">
              <w:rPr>
                <w:rFonts w:eastAsia="Arial Unicode MS"/>
                <w:sz w:val="18"/>
                <w:szCs w:val="18"/>
              </w:rPr>
              <w:t>s la discipline, en interdisciplinarité</w:t>
            </w:r>
            <w:r w:rsidR="00741760" w:rsidRPr="000E1F2B">
              <w:rPr>
                <w:rFonts w:eastAsia="Arial Unicode MS"/>
                <w:sz w:val="18"/>
                <w:szCs w:val="18"/>
              </w:rPr>
              <w:t>…</w:t>
            </w:r>
            <w:r w:rsidR="00D17A6C">
              <w:rPr>
                <w:rFonts w:eastAsia="Arial Unicode MS"/>
              </w:rPr>
              <w:t>)</w:t>
            </w:r>
          </w:p>
        </w:tc>
      </w:tr>
      <w:tr w:rsidR="00CF6365" w:rsidTr="0076645B">
        <w:trPr>
          <w:trHeight w:val="710"/>
        </w:trPr>
        <w:tc>
          <w:tcPr>
            <w:tcW w:w="9212" w:type="dxa"/>
            <w:gridSpan w:val="7"/>
          </w:tcPr>
          <w:p w:rsidR="00CF6365" w:rsidRPr="00CF6365" w:rsidRDefault="00CF6365">
            <w:pPr>
              <w:rPr>
                <w:rFonts w:eastAsia="Arial Unicode MS"/>
              </w:rPr>
            </w:pPr>
          </w:p>
        </w:tc>
      </w:tr>
      <w:tr w:rsidR="00CF6365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CF6365" w:rsidRPr="00CF6365" w:rsidRDefault="00CF6365" w:rsidP="00137558">
            <w:pPr>
              <w:rPr>
                <w:rFonts w:eastAsia="Arial Unicode MS"/>
              </w:rPr>
            </w:pPr>
            <w:r w:rsidRPr="00CF6365">
              <w:rPr>
                <w:rFonts w:eastAsia="Arial Unicode MS"/>
              </w:rPr>
              <w:t xml:space="preserve">Identification des éventuels problèmes </w:t>
            </w:r>
            <w:r w:rsidR="00137558">
              <w:rPr>
                <w:rFonts w:eastAsia="Arial Unicode MS"/>
              </w:rPr>
              <w:t xml:space="preserve">rencontrés lors de l’exercice du </w:t>
            </w:r>
            <w:r w:rsidRPr="00CF6365">
              <w:rPr>
                <w:rFonts w:eastAsia="Arial Unicode MS"/>
              </w:rPr>
              <w:t>métier</w:t>
            </w:r>
            <w:r w:rsidR="00D8748C">
              <w:rPr>
                <w:rFonts w:eastAsia="Arial Unicode MS"/>
              </w:rPr>
              <w:t>,</w:t>
            </w:r>
            <w:r w:rsidR="009F05E5" w:rsidRPr="00CF6365">
              <w:rPr>
                <w:rFonts w:eastAsia="Arial Unicode MS"/>
              </w:rPr>
              <w:t xml:space="preserve"> difficultés</w:t>
            </w:r>
            <w:r w:rsidR="009F05E5">
              <w:rPr>
                <w:rFonts w:eastAsia="Arial Unicode MS"/>
              </w:rPr>
              <w:t xml:space="preserve"> (</w:t>
            </w:r>
            <w:r w:rsidR="009F05E5" w:rsidRPr="001C64DC">
              <w:rPr>
                <w:rFonts w:eastAsia="Arial Unicode MS"/>
                <w:sz w:val="18"/>
                <w:szCs w:val="18"/>
              </w:rPr>
              <w:t>besoin de formation,</w:t>
            </w:r>
            <w:r w:rsidR="009F05E5" w:rsidRPr="001C64DC">
              <w:rPr>
                <w:sz w:val="18"/>
                <w:szCs w:val="18"/>
              </w:rPr>
              <w:t xml:space="preserve"> d’accompagnement spécifique…</w:t>
            </w:r>
            <w:r w:rsidR="009F05E5">
              <w:t>)</w:t>
            </w:r>
          </w:p>
        </w:tc>
      </w:tr>
      <w:tr w:rsidR="00CF6365" w:rsidRPr="00A20D21" w:rsidTr="00BF76D9">
        <w:trPr>
          <w:trHeight w:val="453"/>
        </w:trPr>
        <w:tc>
          <w:tcPr>
            <w:tcW w:w="9212" w:type="dxa"/>
            <w:gridSpan w:val="7"/>
          </w:tcPr>
          <w:p w:rsidR="00CF6365" w:rsidRPr="00A20D21" w:rsidRDefault="00CF6365">
            <w:pPr>
              <w:rPr>
                <w:rFonts w:eastAsia="Arial Unicode MS"/>
                <w:sz w:val="16"/>
                <w:szCs w:val="16"/>
              </w:rPr>
            </w:pPr>
          </w:p>
        </w:tc>
      </w:tr>
      <w:tr w:rsidR="00CF6365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CF6365" w:rsidRPr="00CF6365" w:rsidRDefault="004424F5" w:rsidP="00A33B33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Formations suivies - </w:t>
            </w:r>
            <w:r w:rsidR="001C57B8">
              <w:rPr>
                <w:rFonts w:eastAsia="Arial Unicode MS"/>
              </w:rPr>
              <w:t>Besoin de formation/d’accompagnement</w:t>
            </w:r>
          </w:p>
        </w:tc>
      </w:tr>
      <w:tr w:rsidR="00BF76D9" w:rsidTr="00BF76D9">
        <w:trPr>
          <w:trHeight w:val="321"/>
        </w:trPr>
        <w:tc>
          <w:tcPr>
            <w:tcW w:w="9212" w:type="dxa"/>
            <w:gridSpan w:val="7"/>
            <w:shd w:val="clear" w:color="auto" w:fill="auto"/>
          </w:tcPr>
          <w:p w:rsidR="00BF76D9" w:rsidRDefault="00BF76D9" w:rsidP="00CF6365">
            <w:pPr>
              <w:rPr>
                <w:rFonts w:eastAsia="Arial Unicode MS"/>
              </w:rPr>
            </w:pPr>
          </w:p>
        </w:tc>
      </w:tr>
      <w:tr w:rsidR="00BF76D9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BF76D9" w:rsidRDefault="001C57B8" w:rsidP="00CF6365">
            <w:pPr>
              <w:rPr>
                <w:rFonts w:eastAsia="Arial Unicode MS"/>
              </w:rPr>
            </w:pPr>
            <w:r>
              <w:rPr>
                <w:rFonts w:eastAsia="Arial Unicode MS"/>
              </w:rPr>
              <w:t>Souhaits d’évolution  professionnelle</w:t>
            </w:r>
          </w:p>
        </w:tc>
      </w:tr>
      <w:tr w:rsidR="003552E8" w:rsidTr="00A20D21">
        <w:trPr>
          <w:trHeight w:val="344"/>
        </w:trPr>
        <w:tc>
          <w:tcPr>
            <w:tcW w:w="9212" w:type="dxa"/>
            <w:gridSpan w:val="7"/>
            <w:shd w:val="clear" w:color="auto" w:fill="auto"/>
          </w:tcPr>
          <w:p w:rsidR="003552E8" w:rsidRDefault="003552E8" w:rsidP="00CF6365">
            <w:pPr>
              <w:rPr>
                <w:rFonts w:eastAsia="Arial Unicode MS"/>
              </w:rPr>
            </w:pPr>
          </w:p>
          <w:p w:rsidR="00A20D21" w:rsidRPr="00CF6365" w:rsidRDefault="00A20D21" w:rsidP="00CF6365">
            <w:pPr>
              <w:rPr>
                <w:rFonts w:eastAsia="Arial Unicode MS"/>
              </w:rPr>
            </w:pPr>
          </w:p>
        </w:tc>
      </w:tr>
      <w:tr w:rsidR="00B658E9" w:rsidTr="00CF6365">
        <w:tc>
          <w:tcPr>
            <w:tcW w:w="9212" w:type="dxa"/>
            <w:gridSpan w:val="7"/>
            <w:shd w:val="clear" w:color="auto" w:fill="FDE9D9" w:themeFill="accent6" w:themeFillTint="33"/>
          </w:tcPr>
          <w:p w:rsidR="00B658E9" w:rsidRPr="00CF6365" w:rsidRDefault="00B658E9" w:rsidP="00CF6365">
            <w:pPr>
              <w:rPr>
                <w:rFonts w:eastAsia="Arial Unicode MS"/>
              </w:rPr>
            </w:pPr>
            <w:r w:rsidRPr="00CF6365">
              <w:rPr>
                <w:rFonts w:eastAsia="Arial Unicode MS"/>
              </w:rPr>
              <w:t>Question du moment</w:t>
            </w:r>
          </w:p>
        </w:tc>
      </w:tr>
      <w:tr w:rsidR="00CF6365" w:rsidTr="00A20D21">
        <w:trPr>
          <w:trHeight w:val="177"/>
        </w:trPr>
        <w:tc>
          <w:tcPr>
            <w:tcW w:w="9212" w:type="dxa"/>
            <w:gridSpan w:val="7"/>
          </w:tcPr>
          <w:p w:rsidR="00CF6365" w:rsidRPr="00A20D21" w:rsidRDefault="00CF6365">
            <w:pPr>
              <w:rPr>
                <w:rFonts w:eastAsia="Arial Unicode MS"/>
                <w:sz w:val="16"/>
                <w:szCs w:val="16"/>
              </w:rPr>
            </w:pPr>
          </w:p>
          <w:p w:rsidR="00A20D21" w:rsidRPr="00A20D21" w:rsidRDefault="00A20D21">
            <w:pPr>
              <w:rPr>
                <w:rFonts w:eastAsia="Arial Unicode MS"/>
                <w:sz w:val="16"/>
                <w:szCs w:val="16"/>
              </w:rPr>
            </w:pPr>
          </w:p>
        </w:tc>
      </w:tr>
    </w:tbl>
    <w:p w:rsidR="005A7578" w:rsidRDefault="005A7578" w:rsidP="00A20D21"/>
    <w:sectPr w:rsidR="005A7578" w:rsidSect="00BF76D9">
      <w:headerReference w:type="default" r:id="rId8"/>
      <w:footerReference w:type="default" r:id="rId9"/>
      <w:pgSz w:w="11906" w:h="16838"/>
      <w:pgMar w:top="441" w:right="1417" w:bottom="1276" w:left="851" w:header="284" w:footer="1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578" w:rsidRDefault="005A7578" w:rsidP="005A7578">
      <w:r>
        <w:separator/>
      </w:r>
    </w:p>
  </w:endnote>
  <w:endnote w:type="continuationSeparator" w:id="0">
    <w:p w:rsidR="005A7578" w:rsidRDefault="005A7578" w:rsidP="005A7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428B" w:rsidRPr="0055428B" w:rsidRDefault="00A20D21" w:rsidP="0055428B">
    <w:pPr>
      <w:pStyle w:val="Pieddepage"/>
      <w:pBdr>
        <w:top w:val="thinThickSmallGap" w:sz="24" w:space="1" w:color="622423" w:themeColor="accent2" w:themeShade="7F"/>
      </w:pBdr>
      <w:tabs>
        <w:tab w:val="clear" w:pos="9072"/>
        <w:tab w:val="right" w:pos="9781"/>
      </w:tabs>
      <w:ind w:left="-851"/>
      <w:rPr>
        <w:rFonts w:asciiTheme="majorHAnsi" w:hAnsiTheme="majorHAnsi"/>
        <w:sz w:val="12"/>
      </w:rPr>
    </w:pPr>
    <w:r>
      <w:rPr>
        <w:rFonts w:asciiTheme="majorHAnsi" w:hAnsiTheme="majorHAnsi"/>
        <w:sz w:val="12"/>
      </w:rPr>
      <w:t xml:space="preserve">                                </w:t>
    </w:r>
    <w:r w:rsidR="0055428B" w:rsidRPr="0055428B">
      <w:rPr>
        <w:rFonts w:asciiTheme="majorHAnsi" w:hAnsiTheme="majorHAnsi"/>
        <w:sz w:val="12"/>
      </w:rPr>
      <w:t xml:space="preserve">Marie-José Villeneuve                                                </w:t>
    </w:r>
    <w:r w:rsidR="0055428B">
      <w:rPr>
        <w:rFonts w:asciiTheme="majorHAnsi" w:hAnsiTheme="majorHAnsi"/>
        <w:sz w:val="12"/>
      </w:rPr>
      <w:t xml:space="preserve">                                                                                                                                    </w:t>
    </w:r>
    <w:r w:rsidR="0055428B" w:rsidRPr="0055428B">
      <w:rPr>
        <w:rFonts w:asciiTheme="majorHAnsi" w:hAnsiTheme="majorHAnsi"/>
        <w:sz w:val="12"/>
      </w:rPr>
      <w:t xml:space="preserve">         chargée de mission académique pour l’enseignement de l’occitan</w:t>
    </w:r>
    <w:r w:rsidR="0055428B" w:rsidRPr="0055428B">
      <w:rPr>
        <w:rFonts w:asciiTheme="majorHAnsi" w:hAnsiTheme="majorHAnsi"/>
        <w:sz w:val="12"/>
      </w:rPr>
      <w:ptab w:relativeTo="margin" w:alignment="right" w:leader="none"/>
    </w:r>
  </w:p>
  <w:p w:rsidR="0055428B" w:rsidRPr="0055428B" w:rsidRDefault="00A20D21" w:rsidP="0055428B">
    <w:pPr>
      <w:pStyle w:val="Pieddepage"/>
      <w:pBdr>
        <w:top w:val="thinThickSmallGap" w:sz="24" w:space="1" w:color="622423" w:themeColor="accent2" w:themeShade="7F"/>
      </w:pBdr>
      <w:tabs>
        <w:tab w:val="clear" w:pos="9072"/>
        <w:tab w:val="right" w:pos="9781"/>
      </w:tabs>
      <w:ind w:left="-851"/>
      <w:rPr>
        <w:rFonts w:asciiTheme="majorHAnsi" w:hAnsiTheme="majorHAnsi"/>
        <w:sz w:val="12"/>
      </w:rPr>
    </w:pPr>
    <w:r>
      <w:t xml:space="preserve">                 </w:t>
    </w:r>
    <w:hyperlink r:id="rId1" w:history="1">
      <w:r w:rsidR="0055428B" w:rsidRPr="0055428B">
        <w:rPr>
          <w:rStyle w:val="Lienhypertexte"/>
          <w:rFonts w:asciiTheme="majorHAnsi" w:hAnsiTheme="majorHAnsi"/>
          <w:sz w:val="12"/>
        </w:rPr>
        <w:t>marie-jose.villeneuve@ac-montpellier.fr</w:t>
      </w:r>
    </w:hyperlink>
    <w:r w:rsidR="0055428B" w:rsidRPr="0055428B">
      <w:rPr>
        <w:rFonts w:asciiTheme="majorHAnsi" w:hAnsiTheme="majorHAnsi"/>
        <w:sz w:val="12"/>
      </w:rPr>
      <w:t xml:space="preserve">         </w:t>
    </w:r>
    <w:r w:rsidR="0055428B">
      <w:rPr>
        <w:rFonts w:asciiTheme="majorHAnsi" w:hAnsiTheme="majorHAnsi"/>
        <w:sz w:val="12"/>
      </w:rPr>
      <w:t xml:space="preserve">                                                                                                                     </w:t>
    </w:r>
    <w:r>
      <w:rPr>
        <w:rFonts w:asciiTheme="majorHAnsi" w:hAnsiTheme="majorHAnsi"/>
        <w:sz w:val="12"/>
      </w:rPr>
      <w:t xml:space="preserve">                           </w:t>
    </w:r>
    <w:r w:rsidR="0055428B" w:rsidRPr="0055428B">
      <w:rPr>
        <w:rFonts w:asciiTheme="majorHAnsi" w:hAnsiTheme="majorHAnsi"/>
        <w:sz w:val="12"/>
      </w:rPr>
      <w:t xml:space="preserve"> Académie de Montpellier</w:t>
    </w:r>
  </w:p>
  <w:p w:rsidR="0055428B" w:rsidRDefault="0055428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578" w:rsidRDefault="005A7578" w:rsidP="005A7578">
      <w:r>
        <w:separator/>
      </w:r>
    </w:p>
  </w:footnote>
  <w:footnote w:type="continuationSeparator" w:id="0">
    <w:p w:rsidR="005A7578" w:rsidRDefault="005A7578" w:rsidP="005A757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578" w:rsidRDefault="005A7578" w:rsidP="00D21DC4">
    <w:pPr>
      <w:pStyle w:val="Titre1"/>
      <w:tabs>
        <w:tab w:val="clear" w:pos="0"/>
        <w:tab w:val="num" w:pos="-1134"/>
      </w:tabs>
      <w:spacing w:before="11" w:after="119"/>
      <w:ind w:left="-416" w:hanging="1001"/>
      <w:jc w:val="center"/>
    </w:pPr>
    <w:r>
      <w:rPr>
        <w:noProof/>
      </w:rPr>
      <w:drawing>
        <wp:inline distT="0" distB="0" distL="0" distR="0" wp14:anchorId="77C40CAC" wp14:editId="37271846">
          <wp:extent cx="356264" cy="504299"/>
          <wp:effectExtent l="19050" t="0" r="5686" b="0"/>
          <wp:docPr id="1" name="Image 1" descr="J:\COURRIER\juin 2017 logo et police pour courrier officiel\2016_logo_academie_Montpellier-oran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COURRIER\juin 2017 logo et police pour courrier officiel\2016_logo_academie_Montpellier-orang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934" cy="5080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D21DC4">
      <w:t xml:space="preserve">                           </w:t>
    </w:r>
    <w:r>
      <w:t xml:space="preserve">DOCUMENT PREPARATOIRE A LA VISITE D'ACCOMPAGNEMENT </w:t>
    </w:r>
    <w:r w:rsidR="006C1DEA">
      <w:t xml:space="preserve">- </w:t>
    </w:r>
    <w:r>
      <w:t>FORMATIF</w:t>
    </w:r>
  </w:p>
  <w:p w:rsidR="005A7578" w:rsidRDefault="005A7578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re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A7578"/>
    <w:rsid w:val="000E1F2B"/>
    <w:rsid w:val="00137558"/>
    <w:rsid w:val="0015482B"/>
    <w:rsid w:val="00183398"/>
    <w:rsid w:val="001A66A1"/>
    <w:rsid w:val="001C57B8"/>
    <w:rsid w:val="001C64DC"/>
    <w:rsid w:val="001F2F91"/>
    <w:rsid w:val="00247C3D"/>
    <w:rsid w:val="00292C4A"/>
    <w:rsid w:val="003552E8"/>
    <w:rsid w:val="004424F5"/>
    <w:rsid w:val="0055428B"/>
    <w:rsid w:val="0058487F"/>
    <w:rsid w:val="005A7578"/>
    <w:rsid w:val="005C1868"/>
    <w:rsid w:val="00686D3A"/>
    <w:rsid w:val="006C1DEA"/>
    <w:rsid w:val="00741760"/>
    <w:rsid w:val="008244D3"/>
    <w:rsid w:val="008E073B"/>
    <w:rsid w:val="008E1138"/>
    <w:rsid w:val="00904F40"/>
    <w:rsid w:val="0090511D"/>
    <w:rsid w:val="00962AA5"/>
    <w:rsid w:val="009809D4"/>
    <w:rsid w:val="009C1D6F"/>
    <w:rsid w:val="009F05E5"/>
    <w:rsid w:val="00A20D21"/>
    <w:rsid w:val="00A33B33"/>
    <w:rsid w:val="00B10234"/>
    <w:rsid w:val="00B658E9"/>
    <w:rsid w:val="00BF76D9"/>
    <w:rsid w:val="00C73A3D"/>
    <w:rsid w:val="00CB58AE"/>
    <w:rsid w:val="00CF6365"/>
    <w:rsid w:val="00D17A6C"/>
    <w:rsid w:val="00D21DC4"/>
    <w:rsid w:val="00D8748C"/>
    <w:rsid w:val="00DF146E"/>
    <w:rsid w:val="00EA6CB8"/>
    <w:rsid w:val="00EF0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757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1">
    <w:name w:val="heading 1"/>
    <w:basedOn w:val="Normal"/>
    <w:next w:val="Corpsdetexte"/>
    <w:link w:val="Titre1Car"/>
    <w:qFormat/>
    <w:rsid w:val="005A7578"/>
    <w:pPr>
      <w:keepNext/>
      <w:numPr>
        <w:numId w:val="1"/>
      </w:numPr>
      <w:spacing w:before="240" w:after="12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Contenudetableau">
    <w:name w:val="Contenu de tableau"/>
    <w:basedOn w:val="Normal"/>
    <w:rsid w:val="005A7578"/>
    <w:pPr>
      <w:suppressLineNumbers/>
    </w:pPr>
  </w:style>
  <w:style w:type="table" w:styleId="Grilledutableau">
    <w:name w:val="Table Grid"/>
    <w:basedOn w:val="TableauNormal"/>
    <w:uiPriority w:val="59"/>
    <w:rsid w:val="005A75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A757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A75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A757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A757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basedOn w:val="Policepardfaut"/>
    <w:link w:val="Titre1"/>
    <w:rsid w:val="005A75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5A757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A7578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7578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7578"/>
    <w:rPr>
      <w:rFonts w:ascii="Tahoma" w:eastAsia="Times New Roman" w:hAnsi="Tahoma" w:cs="Tahoma"/>
      <w:sz w:val="16"/>
      <w:szCs w:val="16"/>
      <w:lang w:eastAsia="fr-FR"/>
    </w:rPr>
  </w:style>
  <w:style w:type="character" w:styleId="Lienhypertexte">
    <w:name w:val="Hyperlink"/>
    <w:basedOn w:val="Policepardfaut"/>
    <w:uiPriority w:val="99"/>
    <w:unhideWhenUsed/>
    <w:rsid w:val="005542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rie-jose.villeneuve@ac-montpellier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419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Marie-Jo</dc:creator>
  <cp:lastModifiedBy>Villeneuve Marie-Jose</cp:lastModifiedBy>
  <cp:revision>35</cp:revision>
  <dcterms:created xsi:type="dcterms:W3CDTF">2017-12-01T09:28:00Z</dcterms:created>
  <dcterms:modified xsi:type="dcterms:W3CDTF">2018-03-05T15:51:00Z</dcterms:modified>
</cp:coreProperties>
</file>