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png" ContentType="image/png"/>
  <Override PartName="/word/media/image7.jpeg" ContentType="image/jpeg"/>
  <Override PartName="/word/media/image8.png" ContentType="image/png"/>
  <Override PartName="/word/media/image9.png" ContentType="image/png"/>
  <Override PartName="/word/media/image10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48"/>
          <w:szCs w:val="72"/>
        </w:rPr>
      </w:pPr>
      <w:r>
        <w:rPr>
          <w:rFonts w:cs="Times New Roman" w:ascii="Times New Roman" w:hAnsi="Times New Roman"/>
          <w:sz w:val="48"/>
          <w:szCs w:val="7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-226060</wp:posOffset>
            </wp:positionH>
            <wp:positionV relativeFrom="paragraph">
              <wp:posOffset>280035</wp:posOffset>
            </wp:positionV>
            <wp:extent cx="989965" cy="1447165"/>
            <wp:effectExtent l="0" t="0" r="0" b="0"/>
            <wp:wrapNone/>
            <wp:docPr id="1" name="Image 1" descr="C:\Documents and Settings\Utilisateur\Bureau\Ministere_education_nationale_enseignement_superieur_recherche_France_2014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Utilisateur\Bureau\Ministere_education_nationale_enseignement_superieur_recherche_France_2014_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 xml:space="preserve">               </w:t>
      </w:r>
      <w:r>
        <w:rPr>
          <w:rFonts w:cs="Times New Roman" w:ascii="Times New Roman" w:hAnsi="Times New Roman"/>
          <w:sz w:val="72"/>
          <w:szCs w:val="72"/>
        </w:rPr>
        <w:t xml:space="preserve">Olympiades      </w:t>
      </w:r>
      <w:r>
        <w:rPr/>
        <w:drawing>
          <wp:inline distT="0" distB="0" distL="0" distR="0">
            <wp:extent cx="1945640" cy="1690370"/>
            <wp:effectExtent l="0" t="0" r="0" b="0"/>
            <wp:docPr id="2" name="Image 2" descr="2018_logo_academie_Montpellier_complet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2018_logo_academie_Montpellier_complet_small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 xml:space="preserve">         </w:t>
      </w:r>
      <w:r>
        <w:rPr>
          <w:rFonts w:cs="Times New Roman" w:ascii="Times New Roman" w:hAnsi="Times New Roman"/>
          <w:sz w:val="72"/>
          <w:szCs w:val="72"/>
        </w:rPr>
        <w:t>de mathématiques 2020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Mercredi 11 mars 2020 de 10h10 à 12h10 </w:t>
        <w:br/>
      </w:r>
    </w:p>
    <w:p>
      <w:pPr>
        <w:pStyle w:val="Normal"/>
        <w:rPr/>
      </w:pPr>
      <w:r>
        <w:rPr/>
        <w:t xml:space="preserve">Les calculatrices sont autorisées selon la législation en vigueur. </w:t>
      </w:r>
    </w:p>
    <w:p>
      <w:pPr>
        <w:pStyle w:val="Normal"/>
        <w:rPr/>
      </w:pPr>
      <w:r>
        <w:rPr/>
        <w:t>Il est conseillé aux candidats qui ne pourraient formuler une réponse complète à une question d’exposer le bilan des initiatives qu’ils ont pu prendre.</w:t>
        <w:tab/>
      </w:r>
    </w:p>
    <w:p>
      <w:pPr>
        <w:pStyle w:val="Normal"/>
        <w:spacing w:before="0" w:after="24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Les énoncés doivent être rendus au moment de quitter définitivement la salle de composition</w:t>
      </w:r>
      <w:r>
        <w:rPr>
          <w:rFonts w:cs="Arial" w:ascii="Arial" w:hAnsi="Arial"/>
          <w:sz w:val="28"/>
          <w:szCs w:val="28"/>
        </w:rPr>
        <w:t>.</w:t>
      </w:r>
    </w:p>
    <w:tbl>
      <w:tblPr>
        <w:tblStyle w:val="Grilledutableau"/>
        <w:tblW w:w="106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00"/>
      </w:tblGrid>
      <w:tr>
        <w:trPr/>
        <w:tc>
          <w:tcPr>
            <w:tcW w:w="10600" w:type="dxa"/>
            <w:tcBorders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eastAsia="" w:cs="Arial" w:eastAsiaTheme="minorEastAsia" w:ascii="Arial" w:hAnsi="Arial"/>
                <w:sz w:val="64"/>
                <w:szCs w:val="64"/>
              </w:rPr>
              <w:t>Exercices académiques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" w:cs="Arial" w:eastAsiaTheme="minorEastAsia" w:ascii="Arial" w:hAnsi="Arial"/>
                <w:sz w:val="36"/>
                <w:szCs w:val="3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pacing w:val="-14"/>
                <w:sz w:val="36"/>
                <w:szCs w:val="36"/>
              </w:rPr>
            </w:pPr>
            <w:r>
              <w:rPr>
                <w:rFonts w:eastAsia="" w:cs="Arial" w:eastAsiaTheme="minorEastAsia" w:ascii="Arial" w:hAnsi="Arial"/>
                <w:spacing w:val="-14"/>
                <w:sz w:val="36"/>
                <w:szCs w:val="36"/>
              </w:rPr>
              <w:t xml:space="preserve">Les candidats traitent </w:t>
            </w:r>
            <w:r>
              <w:rPr>
                <w:rFonts w:eastAsia="" w:cs="Arial" w:eastAsiaTheme="minorEastAsia" w:ascii="Arial" w:hAnsi="Arial"/>
                <w:b/>
                <w:spacing w:val="-14"/>
                <w:sz w:val="36"/>
                <w:szCs w:val="36"/>
              </w:rPr>
              <w:t xml:space="preserve">deux exercices :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pacing w:val="-14"/>
                <w:sz w:val="36"/>
                <w:szCs w:val="36"/>
              </w:rPr>
            </w:pPr>
            <w:r>
              <w:rPr>
                <w:rFonts w:eastAsia="" w:cs="Arial" w:eastAsiaTheme="minorEastAsia" w:ascii="Arial" w:hAnsi="Arial"/>
                <w:b/>
                <w:spacing w:val="-14"/>
                <w:sz w:val="36"/>
                <w:szCs w:val="36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rFonts w:eastAsia="" w:eastAsiaTheme="minorEastAsia"/>
                <w:b/>
                <w:sz w:val="36"/>
                <w:szCs w:val="36"/>
              </w:rPr>
              <w:t>Les candidats de voie générale ayant suivi l’enseignement de spécialité de mathématiques doivent traiter les exercices 1 et 2.</w:t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rFonts w:eastAsia="" w:eastAsiaTheme="minorEastAsia"/>
                <w:b/>
                <w:sz w:val="36"/>
                <w:szCs w:val="36"/>
              </w:rPr>
              <w:t>Les autres candidats doivent traiter les exercices 1 et 3.</w:t>
            </w:r>
          </w:p>
          <w:p>
            <w:pPr>
              <w:pStyle w:val="ListParagraph"/>
              <w:ind w:left="815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sectPr>
          <w:footerReference w:type="default" r:id="rId10"/>
          <w:type w:val="nextPage"/>
          <w:pgSz w:w="11906" w:h="16838"/>
          <w:pgMar w:left="720" w:right="701" w:header="0" w:top="568" w:footer="405" w:bottom="709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rPr>
          <w:rFonts w:ascii="Times New Roman" w:hAnsi="Times New Roman" w:cs="Times New Roman"/>
          <w:spacing w:val="-14"/>
          <w:sz w:val="36"/>
          <w:szCs w:val="36"/>
        </w:rPr>
      </w:pPr>
      <w:r>
        <w:rPr>
          <w:rFonts w:cs="Times New Roman" w:ascii="Times New Roman" w:hAnsi="Times New Roman"/>
          <w:spacing w:val="-14"/>
          <w:sz w:val="36"/>
          <w:szCs w:val="36"/>
        </w:rPr>
        <mc:AlternateContent>
          <mc:Choice Requires="wpg">
            <w:drawing>
              <wp:anchor behindDoc="0" distT="0" distB="0" distL="0" distR="0" simplePos="0" locked="0" layoutInCell="1" allowOverlap="1" relativeHeight="3" wp14:anchorId="0D8CAAD6">
                <wp:simplePos x="0" y="0"/>
                <wp:positionH relativeFrom="column">
                  <wp:posOffset>1151890</wp:posOffset>
                </wp:positionH>
                <wp:positionV relativeFrom="paragraph">
                  <wp:posOffset>198120</wp:posOffset>
                </wp:positionV>
                <wp:extent cx="4322445" cy="1276350"/>
                <wp:effectExtent l="0" t="0" r="2540" b="635"/>
                <wp:wrapNone/>
                <wp:docPr id="3" name="Groupe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1800" cy="1275840"/>
                        </a:xfrm>
                      </wpg:grpSpPr>
                      <pic:pic xmlns:pic="http://schemas.openxmlformats.org/drawingml/2006/picture">
                        <pic:nvPicPr>
                          <pic:cNvPr id="0" name="Image 2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397160" y="431280"/>
                            <a:ext cx="871200" cy="34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23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37080" y="837000"/>
                            <a:ext cx="966600" cy="4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5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890440" y="34200"/>
                            <a:ext cx="1431360" cy="292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26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05000"/>
                            <a:ext cx="930960" cy="34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28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5560" y="0"/>
                            <a:ext cx="844560" cy="22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29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83160" y="888480"/>
                            <a:ext cx="353160" cy="35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e 21" style="position:absolute;margin-left:90.7pt;margin-top:15.6pt;width:340.3pt;height:100.45pt" coordorigin="1814,312" coordsize="6806,200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2" stroked="f" style="position:absolute;left:4014;top:991;width:1371;height:542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Image 23" stroked="f" style="position:absolute;left:4707;top:1630;width:1521;height:690" type="shapetype_75">
                  <v:imagedata r:id="rId5" o:detectmouseclick="t"/>
                  <w10:wrap type="none"/>
                  <v:stroke color="#3465a4" joinstyle="round" endcap="flat"/>
                </v:shape>
                <v:shape id="shape_0" ID="Image 25" stroked="f" style="position:absolute;left:6366;top:366;width:2253;height:460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Image 26" stroked="f" style="position:absolute;left:1814;top:950;width:1465;height:542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Image 28" stroked="f" style="position:absolute;left:1854;top:312;width:1329;height:351" type="shapetype_75">
                  <v:imagedata r:id="rId8" o:detectmouseclick="t"/>
                  <w10:wrap type="none"/>
                  <v:stroke color="#3465a4" joinstyle="round" endcap="flat"/>
                </v:shape>
                <v:shape id="shape_0" ID="Image 29" stroked="f" style="position:absolute;left:3362;top:1711;width:555;height:555" type="shapetype_75">
                  <v:imagedata r:id="rId9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Calibri" w:asciiTheme="majorHAnsi" w:cstheme="minorHAnsi" w:hAnsiTheme="majorHAnsi"/>
          <w:b/>
          <w:b/>
          <w:sz w:val="22"/>
          <w:szCs w:val="22"/>
        </w:rPr>
      </w:pPr>
      <w:r>
        <w:rPr>
          <w:rFonts w:cs="Calibri" w:cstheme="minorHAnsi" w:ascii="Cambria" w:hAnsi="Cambria"/>
          <w:b/>
          <w:sz w:val="22"/>
          <w:szCs w:val="22"/>
        </w:rPr>
      </w:r>
    </w:p>
    <w:p>
      <w:pPr>
        <w:pStyle w:val="Normal"/>
        <w:spacing w:before="0" w:after="120"/>
        <w:jc w:val="center"/>
        <w:rPr>
          <w:rFonts w:ascii="Cambria" w:hAnsi="Cambria" w:cs="Calibri" w:asciiTheme="majorHAnsi" w:cstheme="minorHAnsi" w:hAnsiTheme="majorHAnsi"/>
          <w:b/>
          <w:b/>
          <w:i/>
          <w:i/>
          <w:sz w:val="28"/>
          <w:szCs w:val="28"/>
        </w:rPr>
      </w:pPr>
      <w:r>
        <w:rPr>
          <w:rFonts w:cs="Calibri" w:ascii="Cambria" w:hAnsi="Cambria" w:asciiTheme="majorHAnsi" w:cstheme="minorHAnsi" w:hAnsiTheme="majorHAnsi"/>
          <w:b/>
          <w:i/>
          <w:sz w:val="28"/>
          <w:szCs w:val="28"/>
        </w:rPr>
        <w:t>Exercice académique numéro 1 (à traiter par tous les candidats)</w:t>
      </w:r>
    </w:p>
    <w:p>
      <w:pPr>
        <w:pStyle w:val="Normal"/>
        <w:jc w:val="center"/>
        <w:rPr>
          <w:rFonts w:ascii="Cambria" w:hAnsi="Cambria" w:cs="Calibri" w:asciiTheme="majorHAnsi" w:cstheme="minorHAnsi" w:hAnsiTheme="majorHAnsi"/>
          <w:b/>
          <w:b/>
          <w:bCs/>
        </w:rPr>
      </w:pPr>
      <w:r>
        <w:rPr>
          <w:rFonts w:cs="Calibri" w:cstheme="minorHAnsi" w:ascii="Cambria" w:hAnsi="Cambria"/>
          <w:b/>
          <w:bCs/>
        </w:rPr>
      </w:r>
    </w:p>
    <w:p>
      <w:pPr>
        <w:pStyle w:val="Normal"/>
        <w:jc w:val="center"/>
        <w:rPr>
          <w:rFonts w:ascii="Cambria" w:hAnsi="Cambria" w:cs="Calibri" w:asciiTheme="majorHAnsi" w:cstheme="minorHAnsi" w:hAnsiTheme="majorHAnsi"/>
          <w:b/>
          <w:b/>
          <w:bCs/>
        </w:rPr>
      </w:pPr>
      <w:r>
        <w:rPr>
          <w:rFonts w:cs="Calibri" w:ascii="Cambria" w:hAnsi="Cambria" w:asciiTheme="majorHAnsi" w:cstheme="minorHAnsi" w:hAnsiTheme="majorHAnsi"/>
          <w:b/>
          <w:bCs/>
        </w:rPr>
        <w:t>Séquences de chiffres</w:t>
      </w:r>
    </w:p>
    <w:p>
      <w:pPr>
        <w:pStyle w:val="Normal"/>
        <w:jc w:val="center"/>
        <w:rPr>
          <w:rFonts w:ascii="Cambria" w:hAnsi="Cambria" w:cs="Calibri" w:asciiTheme="majorHAnsi" w:cstheme="minorHAnsi" w:hAnsiTheme="majorHAnsi"/>
          <w:b/>
          <w:b/>
          <w:bCs/>
          <w:sz w:val="22"/>
          <w:szCs w:val="22"/>
        </w:rPr>
      </w:pPr>
      <w:r>
        <w:rPr>
          <w:rFonts w:cs="Calibri" w:cstheme="minorHAnsi" w:ascii="Cambria" w:hAnsi="Cambria"/>
          <w:b/>
          <w:bCs/>
          <w:sz w:val="22"/>
          <w:szCs w:val="22"/>
        </w:rPr>
      </w:r>
    </w:p>
    <w:tbl>
      <w:tblPr>
        <w:tblStyle w:val="Grilledutableau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"/>
        <w:gridCol w:w="7737"/>
        <w:gridCol w:w="1250"/>
      </w:tblGrid>
      <w:tr>
        <w:trPr/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" w:cs="Calibri" w:cstheme="minorHAnsi"/>
                <w:b/>
                <w:bCs/>
                <w:sz w:val="22"/>
                <w:szCs w:val="22"/>
              </w:rPr>
            </w:r>
          </w:p>
        </w:tc>
        <w:tc>
          <w:tcPr>
            <w:tcW w:w="7737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b/>
                <w:bCs/>
                <w:sz w:val="22"/>
                <w:szCs w:val="22"/>
              </w:rPr>
              <w:t xml:space="preserve">Définitions : 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>Pour tout nombre entier naturel on définit ses chiffres significatifs de la manière suivante :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sz w:val="22"/>
                <w:szCs w:val="22"/>
              </w:rPr>
              <w:t>Le chiffre zéro n’est pas significatif s’il est placé à gauche du nombre.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sz w:val="22"/>
                <w:szCs w:val="22"/>
              </w:rPr>
              <w:t>Tous les autres chiffres d’un nombre sont significatifs.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sz w:val="22"/>
                <w:szCs w:val="22"/>
              </w:rPr>
              <w:t>Le nombre "0" admet zéro chiffre significatif.</w:t>
            </w:r>
          </w:p>
        </w:tc>
        <w:tc>
          <w:tcPr>
            <w:tcW w:w="125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" w:cs="Calibri" w:cstheme="minorHAns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On dit que le nombre 2 020 présente les séquences "0", "2", "20", "02", "020" et "202" et "2020", mais pas la séquence "22" ni "0202".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On considère la fonction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</m:oMath>
      <w:r>
        <w:rPr>
          <w:rFonts w:cs="Calibri" w:cstheme="minorHAnsi"/>
          <w:b/>
          <w:b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qui à un nombre entier naturel donné associe 1 si ce nombre comporte la séquence</w:t>
      </w:r>
      <w:r>
        <w:rPr>
          <w:rFonts w:cs="Calibri" w:cstheme="minorHAnsi"/>
          <w:b/>
          <w:bCs/>
          <w:i/>
          <w:iCs/>
          <w:sz w:val="22"/>
          <w:szCs w:val="22"/>
        </w:rPr>
        <w:t xml:space="preserve"> "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</m:oMath>
      <w:r>
        <w:rPr>
          <w:rFonts w:cs="Calibri" w:cstheme="minorHAnsi"/>
          <w:b/>
          <w:bCs/>
          <w:i/>
          <w:iCs/>
          <w:sz w:val="22"/>
          <w:szCs w:val="22"/>
        </w:rPr>
        <w:t>"</w:t>
      </w:r>
      <w:r>
        <w:rPr>
          <w:rFonts w:cs="Calibri" w:cstheme="minorHAnsi"/>
          <w:sz w:val="22"/>
          <w:szCs w:val="22"/>
        </w:rPr>
        <w:t xml:space="preserve"> et 0 sinon.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Par exemple,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2020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cs="Calibri" w:cstheme="minorHAnsi"/>
          <w:sz w:val="22"/>
          <w:szCs w:val="22"/>
        </w:rPr>
        <w:t xml:space="preserve">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2020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Calibri" w:cstheme="minorHAnsi"/>
          <w:sz w:val="22"/>
          <w:szCs w:val="22"/>
        </w:rPr>
        <w:t xml:space="preserve"> et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1983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2020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Partie A : Quelques exemples</w:t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Déterminer les valeurs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421</m:t>
            </m:r>
          </m:e>
        </m:d>
      </m:oMath>
      <w:r>
        <w:rPr>
          <w:rFonts w:cs="Calibri" w:cstheme="minorHAnsi"/>
          <w:sz w:val="22"/>
          <w:szCs w:val="22"/>
        </w:rPr>
        <w:t xml:space="preserve">,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156</m:t>
            </m:r>
          </m:e>
        </m:d>
      </m:oMath>
      <w:r>
        <w:rPr>
          <w:rFonts w:cs="Calibri" w:cstheme="minorHAnsi"/>
          <w:sz w:val="22"/>
          <w:szCs w:val="22"/>
        </w:rPr>
        <w:t xml:space="preserve"> et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2225</m:t>
            </m:r>
          </m:e>
        </m:d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Déterminer les valeurs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102</m:t>
            </m:r>
          </m:e>
        </m:d>
      </m:oMath>
      <w:r>
        <w:rPr>
          <w:rFonts w:cs="Calibri" w:cstheme="minorHAnsi"/>
          <w:sz w:val="22"/>
          <w:szCs w:val="22"/>
        </w:rPr>
        <w:t xml:space="preserve">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2020</m:t>
            </m:r>
          </m:e>
        </m:d>
      </m:oMath>
      <w:r>
        <w:rPr>
          <w:rFonts w:cs="Calibri" w:cstheme="minorHAnsi"/>
          <w:sz w:val="22"/>
          <w:szCs w:val="22"/>
        </w:rPr>
        <w:t xml:space="preserve"> et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2020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20</m:t>
            </m:r>
          </m:e>
        </m:d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Proposer un entier naturel</w:t>
      </w:r>
      <w:r>
        <w:rPr>
          <w:rFonts w:cs="Calibri" w:cstheme="minorHAnsi"/>
          <w:i/>
          <w:iCs/>
          <w:sz w:val="22"/>
          <w:szCs w:val="22"/>
        </w:rPr>
        <w:t xml:space="preserve"> k</w:t>
      </w:r>
      <w:r>
        <w:rPr>
          <w:rFonts w:cs="Calibri" w:cstheme="minorHAnsi"/>
          <w:sz w:val="22"/>
          <w:szCs w:val="22"/>
        </w:rPr>
        <w:t xml:space="preserve"> tel que</w:t>
      </w:r>
      <w:r>
        <w:rPr>
          <w:rFonts w:cs="Calibri" w:cstheme="minorHAnsi"/>
          <w:b/>
          <w:bCs/>
          <w:i/>
          <w:iCs/>
          <w:sz w:val="22"/>
          <w:szCs w:val="22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2020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k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Proposer un entier naturel</w:t>
      </w:r>
      <w:r>
        <w:rPr>
          <w:rFonts w:cs="Calibri" w:cstheme="minorHAnsi"/>
          <w:i/>
          <w:iCs/>
          <w:sz w:val="22"/>
          <w:szCs w:val="22"/>
        </w:rPr>
        <w:t xml:space="preserve"> k</w:t>
      </w:r>
      <w:r>
        <w:rPr>
          <w:rFonts w:cs="Calibri" w:cstheme="minorHAnsi"/>
          <w:sz w:val="22"/>
          <w:szCs w:val="22"/>
        </w:rPr>
        <w:t xml:space="preserve"> tel que</w:t>
      </w:r>
      <w:r>
        <w:rPr>
          <w:rFonts w:cs="Calibri" w:cstheme="minorHAnsi"/>
          <w:b/>
          <w:bCs/>
          <w:i/>
          <w:iCs/>
          <w:sz w:val="22"/>
          <w:szCs w:val="22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2020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k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Partie B : Entiers naturels sans la séquence "2"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Pour tout entier naturel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, on désigne par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</m:e>
        </m:d>
      </m:oMath>
      <w:r>
        <w:rPr>
          <w:rFonts w:cs="Calibri" w:cstheme="minorHAnsi"/>
          <w:i/>
          <w:i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le nombre d’entiers à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i/>
          <w:i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chiffres significatifs qui ne possèdent pas la séquence "2" dans leur écriture.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iCs/>
          <w:sz w:val="22"/>
          <w:szCs w:val="22"/>
        </w:rPr>
        <w:t>On a</w:t>
      </w:r>
      <w:r>
        <w:rPr>
          <w:rFonts w:cs="Calibri" w:cstheme="minorHAnsi"/>
          <w:i/>
          <w:iCs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cs="Calibri" w:cstheme="minorHAnsi"/>
          <w:sz w:val="22"/>
          <w:szCs w:val="22"/>
        </w:rPr>
        <w:t>, car 0 est le seul nombre à zéro chiffre significatif sans la séquence "2".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Justifier que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Déterminer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</m:e>
        </m:d>
      </m:oMath>
      <w:r>
        <w:rPr>
          <w:rFonts w:cs="Calibri" w:cstheme="minorHAnsi"/>
          <w:sz w:val="22"/>
          <w:szCs w:val="22"/>
        </w:rPr>
        <w:t xml:space="preserve"> et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3</m:t>
            </m:r>
          </m:e>
        </m:d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En utilisant la fonction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cs="Calibri" w:cstheme="minorHAnsi"/>
          <w:sz w:val="22"/>
          <w:szCs w:val="22"/>
        </w:rPr>
        <w:t xml:space="preserve">, recopier et compléter l’algorithme pour qu’à la fin de l’algorithme la variable </w:t>
      </w:r>
      <w:r>
        <w:rPr>
          <w:rFonts w:cs="Calibri" w:cstheme="minorHAnsi"/>
          <w:i/>
          <w:iCs/>
          <w:sz w:val="22"/>
          <w:szCs w:val="22"/>
        </w:rPr>
        <w:t>U</w:t>
      </w:r>
      <w:r>
        <w:rPr>
          <w:rFonts w:cs="Calibri" w:cstheme="minorHAnsi"/>
          <w:sz w:val="22"/>
          <w:szCs w:val="22"/>
        </w:rPr>
        <w:t xml:space="preserve"> contienne la valeur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</m:e>
        </m:d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tbl>
      <w:tblPr>
        <w:tblStyle w:val="Grilledutableau"/>
        <w:tblW w:w="93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64"/>
        <w:gridCol w:w="315"/>
        <w:gridCol w:w="502"/>
        <w:gridCol w:w="103"/>
        <w:gridCol w:w="252"/>
        <w:gridCol w:w="3675"/>
        <w:gridCol w:w="1504"/>
        <w:gridCol w:w="151"/>
      </w:tblGrid>
      <w:tr>
        <w:trPr>
          <w:trHeight w:val="625" w:hRule="atLeast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4847" w:type="dxa"/>
            <w:gridSpan w:val="5"/>
            <w:tcBorders>
              <w:bottom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 xml:space="preserve">U </w:t>
            </w:r>
            <w:r>
              <w:rPr>
                <w:rFonts w:eastAsia="Symbol" w:cs="Symbol" w:ascii="Symbol" w:hAnsi="Symbol"/>
                <w:sz w:val="22"/>
                <w:szCs w:val="22"/>
              </w:rPr>
              <w:t>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 xml:space="preserve">0  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b/>
                <w:bCs/>
                <w:sz w:val="22"/>
                <w:szCs w:val="22"/>
              </w:rPr>
              <w:t>Pour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 xml:space="preserve"> 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 xml:space="preserve">i 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>allant de 10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  <w:vertAlign w:val="superscript"/>
              </w:rPr>
              <w:t>n-1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 xml:space="preserve"> à 10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  <w:vertAlign w:val="superscript"/>
              </w:rPr>
              <w:t>n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 xml:space="preserve">−1 : </w:t>
            </w:r>
          </w:p>
        </w:tc>
        <w:tc>
          <w:tcPr>
            <w:tcW w:w="150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spacing w:val="-14"/>
                <w:sz w:val="36"/>
                <w:szCs w:val="36"/>
              </w:rPr>
            </w:pPr>
            <w:r>
              <w:rPr>
                <w:rFonts w:eastAsia="" w:eastAsiaTheme="minorEastAsia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2864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sz w:val="22"/>
                <w:szCs w:val="22"/>
              </w:rPr>
              <w:t xml:space="preserve">                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sz w:val="22"/>
                <w:szCs w:val="22"/>
              </w:rPr>
              <w:t>…………………………………………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65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</w:tr>
      <w:tr>
        <w:trPr>
          <w:trHeight w:val="194" w:hRule="atLeast"/>
        </w:trPr>
        <w:tc>
          <w:tcPr>
            <w:tcW w:w="2864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b/>
                <w:bCs/>
                <w:sz w:val="22"/>
                <w:szCs w:val="22"/>
              </w:rPr>
              <w:t>FinSi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i/>
                <w:i/>
                <w:iCs/>
                <w:sz w:val="22"/>
                <w:szCs w:val="22"/>
              </w:rPr>
            </w:pPr>
            <w:r>
              <w:rPr>
                <w:rFonts w:eastAsia="" w:cs="Calibri" w:cstheme="minorHAnsi"/>
                <w:i/>
                <w:iCs/>
                <w:sz w:val="22"/>
                <w:szCs w:val="22"/>
              </w:rPr>
            </w:r>
          </w:p>
        </w:tc>
        <w:tc>
          <w:tcPr>
            <w:tcW w:w="1655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2864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920" w:type="dxa"/>
            <w:gridSpan w:val="3"/>
            <w:tcBorders>
              <w:top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" w:cs="Calibri" w:eastAsiaTheme="minorEastAsia" w:cstheme="minorHAnsi"/>
                <w:b/>
                <w:bCs/>
                <w:sz w:val="22"/>
                <w:szCs w:val="22"/>
              </w:rPr>
              <w:t>FinPour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150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spacing w:val="-14"/>
                <w:sz w:val="36"/>
                <w:szCs w:val="36"/>
              </w:rPr>
            </w:pPr>
            <w:r>
              <w:rPr>
                <w:rFonts w:eastAsia="" w:eastAsiaTheme="minorEastAsia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2864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4847" w:type="dxa"/>
            <w:gridSpan w:val="5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cs="Calibri" w:cstheme="minorHAnsi"/>
                <w:i/>
                <w:i/>
                <w:iCs/>
                <w:sz w:val="22"/>
                <w:szCs w:val="22"/>
                <w:vertAlign w:val="superscript"/>
              </w:rPr>
            </w:pP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 xml:space="preserve">U </w:t>
            </w:r>
            <w:r>
              <w:rPr>
                <w:rFonts w:eastAsia="Symbol" w:cs="Symbol" w:ascii="Symbol" w:hAnsi="Symbol"/>
                <w:sz w:val="22"/>
                <w:szCs w:val="22"/>
              </w:rPr>
              <w:t>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>10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  <w:vertAlign w:val="superscript"/>
              </w:rPr>
              <w:t>n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>−10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  <w:vertAlign w:val="superscript"/>
              </w:rPr>
              <w:t>n−1</w:t>
            </w:r>
            <w:r>
              <w:rPr>
                <w:rFonts w:eastAsia="" w:cs="Calibri" w:eastAsiaTheme="minorEastAsia" w:cstheme="minorHAnsi"/>
                <w:sz w:val="22"/>
                <w:szCs w:val="22"/>
              </w:rPr>
              <w:t xml:space="preserve"> –</w:t>
            </w:r>
            <w:r>
              <w:rPr>
                <w:rFonts w:eastAsia="" w:cs="Calibri" w:eastAsiaTheme="minorEastAsia" w:cstheme="minorHAnsi"/>
                <w:i/>
                <w:iCs/>
                <w:sz w:val="22"/>
                <w:szCs w:val="22"/>
              </w:rPr>
              <w:t>U</w:t>
            </w:r>
          </w:p>
        </w:tc>
        <w:tc>
          <w:tcPr>
            <w:tcW w:w="1504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eastAsia="" w:cs="Calibri" w:cstheme="minorHAnsi"/>
                <w:sz w:val="22"/>
                <w:szCs w:val="22"/>
              </w:rPr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spacing w:val="-14"/>
                <w:sz w:val="36"/>
                <w:szCs w:val="36"/>
              </w:rPr>
            </w:pPr>
            <w:r>
              <w:rPr>
                <w:rFonts w:eastAsia="" w:eastAsiaTheme="minorEastAsia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Partie C : Entiers sans la séquence "20"</w:t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Pour tout entier naturel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, on désigne par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</m:e>
        </m:d>
      </m:oMath>
      <w:r>
        <w:rPr>
          <w:rFonts w:cs="Calibri" w:cstheme="minorHAnsi"/>
          <w:i/>
          <w:i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le nombre d’entiers à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i/>
          <w:i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chiffres significatifs qui ne possèdent pas la séquence "20" dans leur écriture. On peut noter que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Déterminer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3</m:t>
            </m:r>
          </m:e>
        </m:d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Proposer un algorithme ou un programme en Python qui, pour un nombre entier naturel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</m:oMath>
      <w:r>
        <w:rPr>
          <w:rFonts w:cs="Calibri" w:cstheme="minorHAnsi"/>
          <w:sz w:val="22"/>
          <w:szCs w:val="22"/>
        </w:rPr>
        <w:t xml:space="preserve"> donné, détermine la valeur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20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k</m:t>
            </m:r>
          </m:e>
        </m:d>
      </m:oMath>
      <w:r>
        <w:rPr>
          <w:rFonts w:cs="Calibri" w:cstheme="minorHAnsi"/>
          <w:sz w:val="22"/>
          <w:szCs w:val="22"/>
        </w:rPr>
        <w:t>.</w:t>
      </w:r>
    </w:p>
    <w:p>
      <w:pPr>
        <w:pStyle w:val="Normal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Partie D : Autour du nombre 2 020</w:t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before="0" w:after="160"/>
        <w:contextualSpacing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Combien existe-t-il de nombres à 6 chiffres significatifs sans la séquence "2 020"</w:t>
      </w:r>
      <w:r>
        <w:rPr>
          <w:rFonts w:cs="Calibri" w:cstheme="minorHAnsi"/>
          <w:b/>
          <w:b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? Justifier votre réponse par la méthode de votre choix.</w:t>
      </w:r>
    </w:p>
    <w:p>
      <w:pPr>
        <w:pStyle w:val="ListParagraph"/>
        <w:numPr>
          <w:ilvl w:val="0"/>
          <w:numId w:val="5"/>
        </w:numPr>
        <w:spacing w:before="0" w:after="160"/>
        <w:contextualSpacing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Existe-t-il un nombre entier possédant exactement 2020 séquences différentes ? Expliquer votre choix.</w:t>
      </w:r>
      <w:r>
        <w:br w:type="page"/>
      </w:r>
    </w:p>
    <w:p>
      <w:pPr>
        <w:pStyle w:val="Ex"/>
        <w:rPr>
          <w:color w:val="auto"/>
        </w:rPr>
      </w:pPr>
      <w:r>
        <w:rPr>
          <w:color w:val="auto"/>
        </w:rPr>
        <w:t>Exercice académique numéro 2 (à traiter par les candidats de voie générale ayant choisi la spécialité mathématiques)</w:t>
      </w:r>
    </w:p>
    <w:p>
      <w:pPr>
        <w:pStyle w:val="Normal"/>
        <w:rPr>
          <w:rFonts w:ascii="Cambria" w:hAnsi="Cambria" w:asciiTheme="majorHAnsi" w:hAnsiTheme="majorHAnsi"/>
          <w:b/>
          <w:b/>
          <w:sz w:val="22"/>
          <w:szCs w:val="22"/>
        </w:rPr>
      </w:pPr>
      <w:r>
        <w:rPr>
          <w:rFonts w:asciiTheme="majorHAnsi" w:hAnsiTheme="majorHAnsi" w:ascii="Cambria" w:hAnsi="Cambria"/>
          <w:b/>
          <w:sz w:val="22"/>
          <w:szCs w:val="22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22"/>
          <w:szCs w:val="22"/>
        </w:rPr>
      </w:pPr>
      <w:r>
        <w:rPr>
          <w:rFonts w:asciiTheme="majorHAnsi" w:hAnsiTheme="majorHAnsi" w:ascii="Cambria" w:hAnsi="Cambria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Régionnement du plan sur une position générale de droites, de cercles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cs="Calibri" w:cstheme="minorHAnsi"/>
          <w:b/>
          <w:b/>
          <w:i/>
          <w:i/>
          <w:sz w:val="22"/>
          <w:szCs w:val="22"/>
        </w:rPr>
      </w:pPr>
      <w:r>
        <w:rPr>
          <w:rFonts w:cs="Calibri" w:cstheme="minorHAnsi"/>
          <w:b/>
          <w:i/>
          <w:sz w:val="22"/>
          <w:szCs w:val="22"/>
        </w:rPr>
        <w:t xml:space="preserve">Pour cet exercice, on rappelle que pour tout entier naturel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1</m:t>
        </m:r>
      </m:oMath>
      <w:r>
        <w:rPr>
          <w:rFonts w:cs="Calibri" w:cstheme="minorHAnsi"/>
          <w:b/>
          <w:i/>
          <w:sz w:val="22"/>
          <w:szCs w:val="22"/>
        </w:rPr>
        <w:t xml:space="preserve">,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cs="Calibri" w:cstheme="minorHAnsi"/>
          <w:b/>
          <w:b/>
          <w:i/>
          <w:i/>
          <w:sz w:val="22"/>
          <w:szCs w:val="22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</w:p>
    <w:p>
      <w:pPr>
        <w:pStyle w:val="Normal"/>
        <w:jc w:val="both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  <w:u w:val="single"/>
        </w:rPr>
        <w:t>Partie A</w:t>
      </w:r>
      <w:r>
        <w:rPr>
          <w:rFonts w:cs="Calibri" w:cstheme="minorHAnsi"/>
          <w:b/>
          <w:sz w:val="22"/>
          <w:szCs w:val="22"/>
        </w:rPr>
        <w:t> :</w:t>
      </w:r>
    </w:p>
    <w:p>
      <w:pPr>
        <w:pStyle w:val="Normal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Soit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un entier naturel supérieur ou égal à 3. On dit que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droites du plan sont </w:t>
      </w:r>
      <w:r>
        <w:rPr>
          <w:rFonts w:cs="Calibri" w:cstheme="minorHAnsi"/>
          <w:sz w:val="22"/>
          <w:szCs w:val="22"/>
          <w:u w:val="single"/>
        </w:rPr>
        <w:t>en position générale</w:t>
      </w:r>
      <w:r>
        <w:rPr>
          <w:rFonts w:cs="Calibri" w:cstheme="minorHAnsi"/>
          <w:sz w:val="22"/>
          <w:szCs w:val="22"/>
        </w:rPr>
        <w:t xml:space="preserve"> lorsque, parmi celles-ci,  deux droites quelconques distinctes sont toujours sécantes et trois droites quelconques ne sont jamais concourantes.</w:t>
      </w:r>
    </w:p>
    <w:p>
      <w:pPr>
        <w:pStyle w:val="Normal"/>
        <w:jc w:val="center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Exemple dans le cas où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</m:oMath>
      <w:r>
        <w:rPr>
          <w:rFonts w:cs="Calibri" w:cstheme="minorHAnsi"/>
          <w:sz w:val="22"/>
          <w:szCs w:val="22"/>
        </w:rPr>
        <w:t> :</w:t>
      </w:r>
    </w:p>
    <w:p>
      <w:pPr>
        <w:pStyle w:val="Normal"/>
        <w:jc w:val="center"/>
        <w:rPr>
          <w:rFonts w:cs="Calibri" w:cstheme="minorHAnsi"/>
          <w:sz w:val="22"/>
          <w:szCs w:val="22"/>
        </w:rPr>
      </w:pPr>
      <w:r>
        <w:rPr/>
        <w:drawing>
          <wp:inline distT="0" distB="0" distL="0" distR="0">
            <wp:extent cx="3928745" cy="3102610"/>
            <wp:effectExtent l="0" t="0" r="0" b="0"/>
            <wp:docPr id="4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On s’intéresse ici au nombre de régions du plan délimitées par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droites en position générale. On note ce nombre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. On admet que ce nombre ne dépend pas de la position générale des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droites. Par exemple pour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4</m:t>
        </m:r>
      </m:oMath>
      <w:r>
        <w:rPr>
          <w:rFonts w:cs="Calibri" w:cstheme="minorHAnsi"/>
          <w:sz w:val="22"/>
          <w:szCs w:val="22"/>
        </w:rPr>
        <w:t xml:space="preserve"> droites, on a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4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11</m:t>
        </m:r>
      </m:oMath>
      <w:r>
        <w:rPr>
          <w:rFonts w:cs="Calibri" w:cstheme="minorHAnsi"/>
          <w:sz w:val="22"/>
          <w:szCs w:val="22"/>
        </w:rPr>
        <w:t xml:space="preserve"> puisqu’en tout il y a 11 régions comme le montre la figure ci-dessus.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0" w:after="200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Donner en justifiant la valeur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5</m:t>
            </m:r>
          </m:sub>
        </m:sSub>
      </m:oMath>
      <w:r>
        <w:rPr>
          <w:rFonts w:cs="Calibri" w:cstheme="minorHAnsi"/>
          <w:sz w:val="22"/>
          <w:szCs w:val="22"/>
        </w:rPr>
        <w:t xml:space="preserve">. Puis donner sans justifier les valeurs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et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6</m:t>
            </m:r>
          </m:sub>
        </m:sSub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0" w:after="200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Expliquer de façon claire pourquoi on peut affirmer que, pour tout entier naturel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3</m:t>
        </m:r>
      </m:oMath>
      <w:r>
        <w:rPr>
          <w:rFonts w:cs="Calibri" w:cstheme="minorHAnsi"/>
          <w:sz w:val="22"/>
          <w:szCs w:val="22"/>
        </w:rPr>
        <w:t xml:space="preserve">, </w:t>
      </w:r>
    </w:p>
    <w:p>
      <w:pPr>
        <w:pStyle w:val="ListParagraph"/>
        <w:tabs>
          <w:tab w:val="clear" w:pos="708"/>
          <w:tab w:val="left" w:pos="284" w:leader="none"/>
        </w:tabs>
        <w:jc w:val="both"/>
        <w:rPr>
          <w:rFonts w:cs="Calibri" w:cstheme="minorHAnsi"/>
          <w:sz w:val="22"/>
          <w:szCs w:val="22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0" w:after="200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En déduire un algorithme (ou une programme écrit en langage Python) qui permet de donner la valeur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lorsque la valeur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est donnée. Puis donner la valeur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2020</m:t>
            </m:r>
          </m:sub>
        </m:sSub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0" w:after="200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Exprimer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en fonction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On note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le nombre de points d’intersection obtenus avec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droites en position générale. Chacune de ces droites est composée de plusieurs parties de droites qu’on appellera arêtes (des segments entre deux points d’intersection consécutifs et deux demi-droites). On note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le nombre total d’arêtes. On admet également que ces nombres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et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ne dépendent pas de la position générale des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droites. Par exemple pour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4</m:t>
        </m:r>
      </m:oMath>
      <w:r>
        <w:rPr>
          <w:rFonts w:cs="Calibri" w:cstheme="minorHAnsi"/>
          <w:sz w:val="22"/>
          <w:szCs w:val="22"/>
        </w:rPr>
        <w:t xml:space="preserve"> droites, on a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4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</m:t>
        </m:r>
      </m:oMath>
      <w:r>
        <w:rPr>
          <w:rFonts w:cs="Calibri" w:cstheme="minorHAnsi"/>
          <w:sz w:val="22"/>
          <w:szCs w:val="22"/>
        </w:rPr>
        <w:t xml:space="preserve"> et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4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16</m:t>
        </m:r>
      </m:oMath>
      <w:r>
        <w:rPr>
          <w:rFonts w:cs="Calibri" w:cstheme="minorHAnsi"/>
          <w:sz w:val="22"/>
          <w:szCs w:val="22"/>
        </w:rPr>
        <w:t xml:space="preserve"> puisqu’en tout il y a 6 points d’intersection et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16</m:t>
        </m:r>
      </m:oMath>
      <w:r>
        <w:rPr>
          <w:rFonts w:cs="Calibri" w:cstheme="minorHAnsi"/>
          <w:sz w:val="22"/>
          <w:szCs w:val="22"/>
        </w:rPr>
        <w:t xml:space="preserve"> arêtes (4 arêtes sur chaque droite).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ab/>
        <w:t xml:space="preserve">Un vieil ami à vous, Leonhard, affirme que « pour tout entier naturel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3</m:t>
        </m:r>
      </m:oMath>
      <w:r>
        <w:rPr>
          <w:rFonts w:cs="Calibri" w:cstheme="minorHAnsi"/>
          <w:sz w:val="22"/>
          <w:szCs w:val="22"/>
        </w:rPr>
        <w:t xml:space="preserve">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cs="Calibri" w:cstheme="minorHAnsi"/>
          <w:sz w:val="22"/>
          <w:szCs w:val="22"/>
        </w:rPr>
        <w:t> » ?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ab/>
        <w:t>Qu’en pensez-vous ? Justifier soigneusement votre réponse.</w:t>
      </w:r>
    </w:p>
    <w:p>
      <w:pPr>
        <w:pStyle w:val="Normal"/>
        <w:jc w:val="both"/>
        <w:rPr>
          <w:rFonts w:cs="Calibri" w:cstheme="minorHAnsi"/>
          <w:b/>
          <w:b/>
          <w:sz w:val="22"/>
          <w:szCs w:val="22"/>
          <w:u w:val="single"/>
        </w:rPr>
      </w:pPr>
      <w:r>
        <w:rPr>
          <w:rFonts w:cs="Calibri" w:cstheme="minorHAnsi"/>
          <w:b/>
          <w:sz w:val="22"/>
          <w:szCs w:val="22"/>
          <w:u w:val="single"/>
        </w:rPr>
      </w:r>
    </w:p>
    <w:p>
      <w:pPr>
        <w:pStyle w:val="Normal"/>
        <w:spacing w:lineRule="auto" w:line="276" w:before="0" w:after="200"/>
        <w:rPr>
          <w:rFonts w:cs="Calibri" w:cstheme="minorHAnsi"/>
          <w:b/>
          <w:b/>
          <w:sz w:val="22"/>
          <w:szCs w:val="22"/>
          <w:u w:val="single"/>
        </w:rPr>
      </w:pPr>
      <w:r>
        <w:rPr>
          <w:rFonts w:cs="Calibri" w:cstheme="minorHAnsi"/>
          <w:b/>
          <w:sz w:val="22"/>
          <w:szCs w:val="22"/>
          <w:u w:val="single"/>
        </w:rPr>
      </w:r>
      <w:r>
        <w:br w:type="page"/>
      </w:r>
    </w:p>
    <w:p>
      <w:pPr>
        <w:pStyle w:val="Normal"/>
        <w:jc w:val="both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  <w:u w:val="single"/>
        </w:rPr>
        <w:t>Partie B</w:t>
      </w:r>
      <w:r>
        <w:rPr>
          <w:rFonts w:cs="Calibri" w:cstheme="minorHAnsi"/>
          <w:b/>
          <w:sz w:val="22"/>
          <w:szCs w:val="22"/>
        </w:rPr>
        <w:t xml:space="preserve"> : </w:t>
      </w:r>
    </w:p>
    <w:p>
      <w:pPr>
        <w:pStyle w:val="Normal"/>
        <w:jc w:val="both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Soit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un entier naturel supérieur ou égal à 3. On dit que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cercles du plan sont </w:t>
      </w:r>
      <w:r>
        <w:rPr>
          <w:rFonts w:cs="Calibri" w:cstheme="minorHAnsi"/>
          <w:sz w:val="22"/>
          <w:szCs w:val="22"/>
          <w:u w:val="single"/>
        </w:rPr>
        <w:t>en position générale</w:t>
      </w:r>
      <w:r>
        <w:rPr>
          <w:rFonts w:cs="Calibri" w:cstheme="minorHAnsi"/>
          <w:sz w:val="22"/>
          <w:szCs w:val="22"/>
        </w:rPr>
        <w:t xml:space="preserve"> lorsque, parmi ceux-ci, deux cercles quelconques distincts sont toujours sécants en deux points distincts et trois cercles quelconques ne sont jamais concourants en un seul point.</w:t>
      </w:r>
    </w:p>
    <w:p>
      <w:pPr>
        <w:pStyle w:val="Normal"/>
        <w:jc w:val="center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Exemple dans le cas où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rFonts w:cs="Calibri" w:cstheme="minorHAnsi"/>
          <w:sz w:val="22"/>
          <w:szCs w:val="22"/>
        </w:rPr>
        <w:t> :</w:t>
      </w:r>
    </w:p>
    <w:p>
      <w:pPr>
        <w:pStyle w:val="Normal"/>
        <w:jc w:val="center"/>
        <w:rPr>
          <w:rFonts w:cs="Calibri" w:cstheme="minorHAnsi"/>
          <w:sz w:val="22"/>
          <w:szCs w:val="22"/>
        </w:rPr>
      </w:pPr>
      <w:r>
        <w:rPr/>
        <w:drawing>
          <wp:inline distT="0" distB="0" distL="0" distR="0">
            <wp:extent cx="3286125" cy="2895600"/>
            <wp:effectExtent l="0" t="0" r="0" b="0"/>
            <wp:docPr id="5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On s’intéresse au nombre de régions du plan délimitées par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cercles en position générale. On note ce nombre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. On admet là aussi que ce nombre ne dépend pas de la position générale des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cercles. Par exemple pour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</m:oMath>
      <w:r>
        <w:rPr>
          <w:rFonts w:cs="Calibri" w:cstheme="minorHAnsi"/>
          <w:sz w:val="22"/>
          <w:szCs w:val="22"/>
        </w:rPr>
        <w:t xml:space="preserve"> cercles, on a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</m:t>
        </m:r>
      </m:oMath>
      <w:r>
        <w:rPr>
          <w:rFonts w:cs="Calibri" w:cstheme="minorHAnsi"/>
          <w:sz w:val="22"/>
          <w:szCs w:val="22"/>
        </w:rPr>
        <w:t xml:space="preserve"> puisqu’en tout il y a 8 régions comme le montre la figure ci-dessus.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76" w:before="0" w:after="200"/>
        <w:ind w:left="1440" w:hanging="1156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Donner en justifiant la valeur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4</m:t>
            </m:r>
          </m:sub>
        </m:sSub>
      </m:oMath>
      <w:r>
        <w:rPr>
          <w:rFonts w:cs="Calibri" w:cstheme="minorHAnsi"/>
          <w:sz w:val="22"/>
          <w:szCs w:val="22"/>
        </w:rPr>
        <w:t xml:space="preserve">. Puis donner sans justifier la valeur de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5</m:t>
            </m:r>
          </m:sub>
        </m:sSub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Exprimer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en fonction de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Existe-t-il un entier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tel que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380</m:t>
        </m:r>
      </m:oMath>
      <w:r>
        <w:rPr>
          <w:rFonts w:cs="Calibri" w:cstheme="minorHAnsi"/>
          <w:sz w:val="22"/>
          <w:szCs w:val="22"/>
        </w:rPr>
        <w:t>?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Existe-t-il des entiers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3</m:t>
        </m:r>
      </m:oMath>
      <w:r>
        <w:rPr>
          <w:rFonts w:cs="Calibri" w:cstheme="minorHAnsi"/>
          <w:sz w:val="22"/>
          <w:szCs w:val="22"/>
        </w:rPr>
        <w:t xml:space="preserve"> tels que le nombre de régions délimitées par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cercles en position générale soit inférieur au nombre de régions délimitées par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droites en position générale ?</w:t>
      </w:r>
      <w:bookmarkStart w:id="0" w:name="_GoBack"/>
      <w:bookmarkEnd w:id="0"/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Est-il possible que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soit un nombre impair ?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76" w:before="0" w:after="200"/>
        <w:ind w:left="567" w:hanging="283"/>
        <w:contextualSpacing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Déterminer tous les entiers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rFonts w:cs="Calibri" w:cstheme="minorHAnsi"/>
          <w:sz w:val="22"/>
          <w:szCs w:val="22"/>
        </w:rPr>
        <w:t xml:space="preserve"> tels que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Calibri" w:cstheme="minorHAnsi"/>
          <w:sz w:val="22"/>
          <w:szCs w:val="22"/>
        </w:rPr>
        <w:t xml:space="preserve"> soit un multiple de 6.</w:t>
      </w:r>
    </w:p>
    <w:p>
      <w:pPr>
        <w:pStyle w:val="Normal"/>
        <w:spacing w:lineRule="auto" w:line="276" w:before="0" w:after="200"/>
        <w:rPr>
          <w:rFonts w:ascii="Cambria" w:hAnsi="Cambria" w:eastAsia="Times New Roman" w:cs="" w:asciiTheme="majorHAnsi" w:cstheme="majorBidi" w:hAnsiTheme="majorHAnsi"/>
          <w:b/>
          <w:b/>
          <w:bCs/>
          <w:i/>
          <w:i/>
          <w:iCs/>
          <w:sz w:val="28"/>
          <w:szCs w:val="28"/>
          <w:lang w:eastAsia="fr-FR"/>
        </w:rPr>
      </w:pPr>
      <w:r>
        <w:rPr>
          <w:rFonts w:eastAsia="Times New Roman" w:cs="" w:cstheme="majorBidi" w:ascii="Cambria" w:hAnsi="Cambria"/>
          <w:b/>
          <w:bCs/>
          <w:i/>
          <w:iCs/>
          <w:sz w:val="28"/>
          <w:szCs w:val="28"/>
          <w:lang w:eastAsia="fr-FR"/>
        </w:rPr>
      </w:r>
      <w:r>
        <w:br w:type="page"/>
      </w:r>
    </w:p>
    <w:p>
      <w:pPr>
        <w:pStyle w:val="Ex"/>
        <w:rPr>
          <w:color w:val="auto"/>
        </w:rPr>
      </w:pPr>
      <w:r>
        <w:rPr>
          <w:color w:val="auto"/>
        </w:rPr>
        <w:t xml:space="preserve">Exercice académique numéro 3 (à traiter par les candidats n’ayant pas suivi l’enseignement de spécialité de mathématiques) </w:t>
      </w:r>
    </w:p>
    <w:p>
      <w:pPr>
        <w:pStyle w:val="Normal"/>
        <w:jc w:val="center"/>
        <w:rPr>
          <w:rFonts w:ascii="Cambria" w:hAnsi="Cambria" w:cs="Times New Roman" w:asciiTheme="majorHAnsi" w:hAnsiTheme="majorHAnsi"/>
          <w:b/>
          <w:b/>
          <w:sz w:val="22"/>
          <w:szCs w:val="22"/>
        </w:rPr>
      </w:pPr>
      <w:r>
        <w:rPr>
          <w:rFonts w:cs="Times New Roman" w:ascii="Cambria" w:hAnsi="Cambria"/>
          <w:b/>
          <w:sz w:val="22"/>
          <w:szCs w:val="22"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b/>
          <w:b/>
        </w:rPr>
      </w:pPr>
      <w:r>
        <w:rPr>
          <w:rFonts w:cs="Calibri" w:cstheme="minorHAnsi"/>
          <w:b/>
        </w:rPr>
        <w:t>Quartier Latin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Calibri" w:hAnsi="Calibri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Partie A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Le plan d'un quartier est un carré 4×4 dans lequel figurent 16 immeubles de 10, 20, 30 et 40 étages respectivement. En référence à une certaine organisation romaine, on dit que le quartier est </w:t>
      </w:r>
      <w:r>
        <w:rPr>
          <w:rFonts w:cs="Calibri"/>
          <w:b/>
          <w:i/>
          <w:sz w:val="22"/>
          <w:szCs w:val="22"/>
        </w:rPr>
        <w:t>latin</w:t>
      </w:r>
      <w:r>
        <w:rPr>
          <w:rFonts w:cs="Calibri"/>
          <w:sz w:val="22"/>
          <w:szCs w:val="22"/>
        </w:rPr>
        <w:t xml:space="preserve"> si chaque ligne et chaque colonne du plan comporte exactement un immeuble et un seul de chaque taille.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Recopier et compléter le plan du quartier latin ci-dessous en indiquant dans chaque case le nombre d'étages de l'immeuble qui s'y trouve.</w:t>
      </w:r>
    </w:p>
    <w:tbl>
      <w:tblPr>
        <w:tblStyle w:val="Grilledutableau"/>
        <w:tblW w:w="17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0"/>
        <w:gridCol w:w="440"/>
        <w:gridCol w:w="440"/>
        <w:gridCol w:w="439"/>
      </w:tblGrid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40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En permutant des colonnes sur le plan d'un quartier latin, obtient-on le plan d'un nouveau quartier latin ? Justifier.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On dispose du plan d'un quartier latin ; combien de plans de quartiers latins différents peut-on obtenir en permutant des colonnes ?</w:t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Justifier alors que, par permutation éventuelle de lignes et/ou de colonnes, on peut transformer tout plan de quartier latin en un plan de quartier latin du type suivant (les * désignant des hauteurs d'immeubles inconnues).</w:t>
      </w:r>
    </w:p>
    <w:tbl>
      <w:tblPr>
        <w:tblStyle w:val="Grilledutableau"/>
        <w:tblW w:w="17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0"/>
        <w:gridCol w:w="440"/>
        <w:gridCol w:w="440"/>
        <w:gridCol w:w="439"/>
      </w:tblGrid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30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40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*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Combien de plans de quartiers latins différents existe-t-il ?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Partie B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Sur le plan d'un quartier latin, on s'intéresse au nombre d'immeubles visibles en bouts de lignes et en bouts de colonnes.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Par exemple, sur la ligne ci-dessous, on indique 2 du côté gauche : en effet, les seuls immeubles visibles de cette position sont celui de 20 étages et celui de 40 étages. L'immeuble de 40 étages cache ensuite les deux immeubles situés derrière. À droite de cette même ligne, on écrit 3 : les immeubles de 10 étages, de 30 étages puis de 40 étages sont visibles. L'immeuble de 20 étages est caché par celui de 40 étages.</w:t>
      </w:r>
      <w:r>
        <w:rPr/>
        <w:t xml:space="preserve"> </w:t>
      </w:r>
    </w:p>
    <w:tbl>
      <w:tblPr>
        <w:tblStyle w:val="Grilledutableau"/>
        <w:tblW w:w="26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"/>
        <w:gridCol w:w="440"/>
        <w:gridCol w:w="439"/>
        <w:gridCol w:w="440"/>
        <w:gridCol w:w="440"/>
        <w:gridCol w:w="425"/>
      </w:tblGrid>
      <w:tr>
        <w:trPr/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20</w:t>
            </w:r>
          </w:p>
        </w:tc>
        <w:tc>
          <w:tcPr>
            <w:tcW w:w="439" w:type="dxa"/>
            <w:tcBorders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40</w:t>
            </w:r>
          </w:p>
        </w:tc>
        <w:tc>
          <w:tcPr>
            <w:tcW w:w="440" w:type="dxa"/>
            <w:tcBorders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On indique ces nombres d'immeubles visibles tout autour du plan d'un quartier latin et on nomme ce "tour de nombres" un </w:t>
      </w:r>
      <w:r>
        <w:rPr>
          <w:rFonts w:cs="Calibri"/>
          <w:b/>
          <w:i/>
          <w:sz w:val="22"/>
          <w:szCs w:val="22"/>
        </w:rPr>
        <w:t>tour latin</w:t>
      </w:r>
      <w:r>
        <w:rPr>
          <w:rFonts w:cs="Calibri"/>
          <w:sz w:val="22"/>
          <w:szCs w:val="22"/>
        </w:rPr>
        <w:t xml:space="preserve">, qui est composé de quatre </w:t>
      </w:r>
      <w:r>
        <w:rPr>
          <w:rFonts w:cs="Calibri"/>
          <w:b/>
          <w:i/>
          <w:sz w:val="22"/>
          <w:szCs w:val="22"/>
        </w:rPr>
        <w:t>bords</w:t>
      </w:r>
      <w:r>
        <w:rPr>
          <w:rFonts w:cs="Calibri"/>
          <w:sz w:val="22"/>
          <w:szCs w:val="22"/>
        </w:rPr>
        <w:t>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Recopier et compléter le plan du quartier latin ci-dessous dont le tour latin est donné.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tbl>
      <w:tblPr>
        <w:tblStyle w:val="Grilledutableau"/>
        <w:tblW w:w="26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0"/>
        <w:gridCol w:w="439"/>
        <w:gridCol w:w="441"/>
        <w:gridCol w:w="440"/>
        <w:gridCol w:w="439"/>
        <w:gridCol w:w="440"/>
      </w:tblGrid>
      <w:tr>
        <w:trPr/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</w:tr>
      <w:tr>
        <w:trPr/>
        <w:tc>
          <w:tcPr>
            <w:tcW w:w="44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44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44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4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" w:cs="Calibri" w:eastAsiaTheme="minorEastAsi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  <w:r>
        <w:br w:type="page"/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Justifier que sur un tour latin le nombre 1 est écrit une fois sur chaque bord mais ne fait jamais face au nombre 1 sur le bord opposé.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Sur un tour latin, est-il possible que tous les nombres de 1 à 4 apparaissent une fois exactement sur chaque bord ? Justifier.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Sur un tour latin, tous les nombres de 1 à 4 doivent-ils apparaître au moins une fois ? Justifier.</w:t>
        <w:br/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/>
      </w:r>
    </w:p>
    <w:sectPr>
      <w:footerReference w:type="default" r:id="rId13"/>
      <w:type w:val="nextPage"/>
      <w:pgSz w:w="11906" w:h="16838"/>
      <w:pgMar w:left="720" w:right="720" w:header="0" w:top="568" w:footer="405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Cambria">
    <w:charset w:val="01"/>
    <w:family w:val="auto"/>
    <w:pitch w:val="default"/>
  </w:font>
  <w:font w:name="Lucida Grande">
    <w:charset w:val="01"/>
    <w:family w:val="auto"/>
    <w:pitch w:val="default"/>
  </w:font>
  <w:font w:name="Arial">
    <w:charset w:val="01"/>
    <w:family w:val="swiss"/>
    <w:pitch w:val="default"/>
  </w:font>
  <w:font w:name="Linux Libertine">
    <w:charset w:val="01"/>
    <w:family w:val="auto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9072"/>
        <w:tab w:val="center" w:pos="4536" w:leader="none"/>
        <w:tab w:val="right" w:pos="8364" w:leader="none"/>
      </w:tabs>
      <w:rPr/>
    </w:pPr>
    <w:r>
      <w:rPr/>
      <w:t xml:space="preserve">Olympiades de mathématiques 2020 – sujets Montpellier </w:t>
      <w:tab/>
      <w:tab/>
      <w:t xml:space="preserve">Page </w:t>
    </w:r>
    <w:r>
      <w:rPr>
        <w:b/>
      </w:rPr>
      <w:fldChar w:fldCharType="begin"/>
    </w:r>
    <w:r>
      <w:rPr>
        <w:b/>
      </w:rPr>
      <w:instrText> PAGE \* ARABIC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\* ARABIC 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9072"/>
        <w:tab w:val="center" w:pos="4536" w:leader="none"/>
        <w:tab w:val="right" w:pos="8364" w:leader="none"/>
      </w:tabs>
      <w:rPr/>
    </w:pPr>
    <w:r>
      <w:rPr/>
      <w:t xml:space="preserve">Olympiades de mathématiques 2020 – sujets Montpellier </w:t>
      <w:tab/>
      <w:tab/>
      <w:t xml:space="preserve">Page </w:t>
    </w:r>
    <w:r>
      <w:rPr>
        <w:b/>
      </w:rPr>
      <w:fldChar w:fldCharType="begin"/>
    </w:r>
    <w:r>
      <w:rPr>
        <w:b/>
      </w:rPr>
      <w:instrText> PAGE \* ARABIC 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\* ARABIC 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6fb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4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266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46fbe"/>
    <w:rPr>
      <w:rFonts w:ascii="Lucida Grande" w:hAnsi="Lucida Grande" w:eastAsia="" w:eastAsiaTheme="minorEastAs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b46fbe"/>
    <w:rPr>
      <w:color w:val="80808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b46fbe"/>
    <w:rPr>
      <w:rFonts w:eastAsia="" w:eastAsiaTheme="minorEastAsia"/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b46fbe"/>
    <w:rPr>
      <w:rFonts w:eastAsia="" w:eastAsiaTheme="minorEastAsia"/>
      <w:sz w:val="24"/>
      <w:szCs w:val="24"/>
    </w:rPr>
  </w:style>
  <w:style w:type="character" w:styleId="ExCar" w:customStyle="1">
    <w:name w:val="Ex Car"/>
    <w:basedOn w:val="Titre2Car"/>
    <w:link w:val="Ex"/>
    <w:qFormat/>
    <w:rsid w:val="00c22666"/>
    <w:rPr>
      <w:rFonts w:ascii="Cambria" w:hAnsi="Cambria" w:eastAsia="Times New Roman" w:cs="" w:asciiTheme="majorHAnsi" w:cstheme="majorBidi" w:hAnsiTheme="majorHAnsi"/>
      <w:b/>
      <w:bCs/>
      <w:i/>
      <w:iCs/>
      <w:color w:val="4F81BD" w:themeColor="accent1"/>
      <w:sz w:val="28"/>
      <w:szCs w:val="28"/>
      <w:lang w:eastAsia="fr-FR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c2266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Linux Libertine" w:hAnsi="Linux Libertine" w:eastAsia="SimSun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nux Libertine" w:hAnsi="Linux Libertine" w:eastAsia="SimSu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nux Libertine" w:hAnsi="Linux Libertine" w:eastAsia="SimSun"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46fbe"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46fbe"/>
    <w:pPr>
      <w:spacing w:before="0" w:after="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b46fb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b46fb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x" w:customStyle="1">
    <w:name w:val="Ex"/>
    <w:basedOn w:val="Titre2"/>
    <w:link w:val="ExCar"/>
    <w:qFormat/>
    <w:rsid w:val="00c22666"/>
    <w:pPr>
      <w:keepLines w:val="false"/>
      <w:spacing w:before="240" w:after="60"/>
      <w:jc w:val="center"/>
    </w:pPr>
    <w:rPr>
      <w:rFonts w:eastAsia="Times New Roman"/>
      <w:i/>
      <w:iCs/>
      <w:sz w:val="28"/>
      <w:szCs w:val="28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46fb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footer" Target="footer1.xml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6A77-FD42-4E9E-85EE-E91DD6F3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LibreOffice/6.4.6.2$Linux_X86_64 LibreOffice_project/40$Build-2</Application>
  <Pages>6</Pages>
  <Words>1431</Words>
  <Characters>6660</Characters>
  <CharactersWithSpaces>8049</CharactersWithSpaces>
  <Paragraphs>136</Paragraphs>
  <Company>Rectorat De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2020-01-23T19:01:00Z</dcterms:created>
  <dc:creator>Mariani Magali</dc:creator>
  <dc:description/>
  <dc:language>fr-FR</dc:language>
  <cp:lastModifiedBy>Mariani Magali</cp:lastModifiedBy>
  <cp:lastPrinted>2020-01-23T19:06:00Z</cp:lastPrinted>
  <dcterms:modified xsi:type="dcterms:W3CDTF">2020-07-07T08:57:00Z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1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