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A40A3" w14:textId="77777777" w:rsidR="001C4D2C" w:rsidRPr="003E3FB8" w:rsidRDefault="009227D8" w:rsidP="00FC5E08">
      <w:pPr>
        <w:jc w:val="center"/>
        <w:rPr>
          <w:b/>
          <w:highlight w:val="lightGray"/>
        </w:rPr>
      </w:pPr>
      <w:bookmarkStart w:id="0" w:name="_GoBack"/>
      <w:bookmarkEnd w:id="0"/>
      <w:r w:rsidRPr="003E3FB8">
        <w:rPr>
          <w:b/>
          <w:highlight w:val="lightGray"/>
        </w:rPr>
        <w:t xml:space="preserve">Pôle de Ressources pour </w:t>
      </w:r>
      <w:r w:rsidR="00FC5E08" w:rsidRPr="003E3FB8">
        <w:rPr>
          <w:b/>
          <w:highlight w:val="lightGray"/>
        </w:rPr>
        <w:t>l’Enseignement du</w:t>
      </w:r>
      <w:r w:rsidRPr="003E3FB8">
        <w:rPr>
          <w:b/>
          <w:highlight w:val="lightGray"/>
        </w:rPr>
        <w:t xml:space="preserve"> Catalan</w:t>
      </w:r>
      <w:r w:rsidR="00396809" w:rsidRPr="003E3FB8">
        <w:rPr>
          <w:b/>
          <w:highlight w:val="lightGray"/>
        </w:rPr>
        <w:t xml:space="preserve"> (PREC)</w:t>
      </w:r>
      <w:r w:rsidR="00073AE1" w:rsidRPr="003E3FB8">
        <w:rPr>
          <w:b/>
          <w:highlight w:val="lightGray"/>
        </w:rPr>
        <w:t xml:space="preserve"> : </w:t>
      </w:r>
      <w:r w:rsidRPr="003E3FB8">
        <w:rPr>
          <w:b/>
          <w:highlight w:val="lightGray"/>
        </w:rPr>
        <w:t>C</w:t>
      </w:r>
      <w:r w:rsidR="00FC5E08" w:rsidRPr="003E3FB8">
        <w:rPr>
          <w:b/>
          <w:highlight w:val="lightGray"/>
        </w:rPr>
        <w:t>ANOPÉ, atelier</w:t>
      </w:r>
      <w:r w:rsidR="00DB38DB">
        <w:rPr>
          <w:b/>
          <w:highlight w:val="lightGray"/>
        </w:rPr>
        <w:t xml:space="preserve"> </w:t>
      </w:r>
      <w:proofErr w:type="spellStart"/>
      <w:r w:rsidR="00FC5E08" w:rsidRPr="003E3FB8">
        <w:rPr>
          <w:b/>
          <w:highlight w:val="lightGray"/>
        </w:rPr>
        <w:t>Canopé</w:t>
      </w:r>
      <w:proofErr w:type="spellEnd"/>
      <w:r w:rsidR="00FC5E08" w:rsidRPr="003E3FB8">
        <w:rPr>
          <w:b/>
          <w:highlight w:val="lightGray"/>
        </w:rPr>
        <w:t xml:space="preserve"> 66</w:t>
      </w:r>
    </w:p>
    <w:p w14:paraId="598E88DA" w14:textId="77777777" w:rsidR="009227D8" w:rsidRPr="003E3FB8" w:rsidRDefault="00FC5E08" w:rsidP="00FC5E08">
      <w:pPr>
        <w:jc w:val="center"/>
        <w:rPr>
          <w:b/>
          <w:i/>
        </w:rPr>
      </w:pPr>
      <w:proofErr w:type="gramStart"/>
      <w:r w:rsidRPr="003E3FB8">
        <w:rPr>
          <w:b/>
          <w:i/>
          <w:highlight w:val="lightGray"/>
        </w:rPr>
        <w:t>a</w:t>
      </w:r>
      <w:r w:rsidR="009227D8" w:rsidRPr="003E3FB8">
        <w:rPr>
          <w:b/>
          <w:i/>
          <w:highlight w:val="lightGray"/>
        </w:rPr>
        <w:t>vec</w:t>
      </w:r>
      <w:proofErr w:type="gramEnd"/>
      <w:r w:rsidR="009227D8" w:rsidRPr="003E3FB8">
        <w:rPr>
          <w:b/>
          <w:i/>
          <w:highlight w:val="lightGray"/>
        </w:rPr>
        <w:t xml:space="preserve"> le soutien financier du </w:t>
      </w:r>
      <w:r w:rsidRPr="003E3FB8">
        <w:rPr>
          <w:b/>
          <w:i/>
          <w:highlight w:val="lightGray"/>
        </w:rPr>
        <w:t>Conseil Départemental et du Conseil Régional</w:t>
      </w:r>
    </w:p>
    <w:p w14:paraId="4C24F2A7" w14:textId="77777777" w:rsidR="003C4F8A" w:rsidRPr="00AA60E1" w:rsidRDefault="003C4F8A">
      <w:pPr>
        <w:rPr>
          <w:sz w:val="20"/>
          <w:szCs w:val="20"/>
        </w:rPr>
      </w:pPr>
    </w:p>
    <w:p w14:paraId="407DDA3E" w14:textId="666FA107" w:rsidR="003C4F8A" w:rsidRPr="00AA60E1" w:rsidRDefault="003C4F8A" w:rsidP="00C14AE4">
      <w:pPr>
        <w:jc w:val="center"/>
        <w:rPr>
          <w:b/>
          <w:sz w:val="20"/>
          <w:szCs w:val="20"/>
        </w:rPr>
      </w:pPr>
      <w:r w:rsidRPr="00AA60E1">
        <w:rPr>
          <w:b/>
          <w:sz w:val="20"/>
          <w:szCs w:val="20"/>
        </w:rPr>
        <w:t>Demande de prise en charge d</w:t>
      </w:r>
      <w:r w:rsidR="00882B59">
        <w:rPr>
          <w:b/>
          <w:sz w:val="20"/>
          <w:szCs w:val="20"/>
        </w:rPr>
        <w:t>u</w:t>
      </w:r>
      <w:r w:rsidRPr="00AA60E1">
        <w:rPr>
          <w:b/>
          <w:sz w:val="20"/>
          <w:szCs w:val="20"/>
        </w:rPr>
        <w:t xml:space="preserve"> transport </w:t>
      </w:r>
      <w:r w:rsidR="00C14AE4" w:rsidRPr="00AA60E1">
        <w:rPr>
          <w:b/>
          <w:sz w:val="20"/>
          <w:szCs w:val="20"/>
        </w:rPr>
        <w:t>des élèves</w:t>
      </w:r>
      <w:r w:rsidR="00667DA6" w:rsidRPr="00AA60E1">
        <w:rPr>
          <w:b/>
          <w:sz w:val="20"/>
          <w:szCs w:val="20"/>
        </w:rPr>
        <w:t>, volet pédagogique</w:t>
      </w:r>
      <w:r w:rsidR="00C37D86">
        <w:rPr>
          <w:b/>
          <w:sz w:val="20"/>
          <w:szCs w:val="20"/>
        </w:rPr>
        <w:t xml:space="preserve">, </w:t>
      </w:r>
      <w:r w:rsidR="008F6ADC">
        <w:rPr>
          <w:b/>
          <w:sz w:val="20"/>
          <w:szCs w:val="20"/>
        </w:rPr>
        <w:t>année</w:t>
      </w:r>
      <w:r w:rsidR="00B0066B">
        <w:rPr>
          <w:b/>
          <w:sz w:val="20"/>
          <w:szCs w:val="20"/>
        </w:rPr>
        <w:t xml:space="preserve"> 2020-2021</w:t>
      </w:r>
      <w:r w:rsidR="008F6ADC">
        <w:rPr>
          <w:b/>
          <w:sz w:val="20"/>
          <w:szCs w:val="20"/>
        </w:rPr>
        <w:t xml:space="preserve"> : </w:t>
      </w:r>
    </w:p>
    <w:p w14:paraId="372A53BE" w14:textId="06C07C0C" w:rsidR="00C42E47" w:rsidRDefault="009227D8" w:rsidP="00C42E47">
      <w:pPr>
        <w:jc w:val="both"/>
        <w:rPr>
          <w:sz w:val="20"/>
          <w:szCs w:val="20"/>
        </w:rPr>
      </w:pPr>
      <w:r w:rsidRPr="00C42E47">
        <w:rPr>
          <w:sz w:val="20"/>
          <w:szCs w:val="20"/>
        </w:rPr>
        <w:t>Fiche synthétique de projet pédagogique</w:t>
      </w:r>
      <w:r w:rsidR="00396809" w:rsidRPr="00C42E47">
        <w:rPr>
          <w:sz w:val="20"/>
          <w:szCs w:val="20"/>
        </w:rPr>
        <w:t xml:space="preserve">, dans le cadre de l’enseignement du catalan </w:t>
      </w:r>
      <w:r w:rsidR="0024773F" w:rsidRPr="00C42E47">
        <w:rPr>
          <w:sz w:val="20"/>
          <w:szCs w:val="20"/>
        </w:rPr>
        <w:t>et/</w:t>
      </w:r>
      <w:r w:rsidR="00396809" w:rsidRPr="00C42E47">
        <w:rPr>
          <w:sz w:val="20"/>
          <w:szCs w:val="20"/>
        </w:rPr>
        <w:t>ou d’une DNL en catalan dans les collèges et lycées des Pyrénées-Orientales,</w:t>
      </w:r>
      <w:r w:rsidRPr="00C42E47">
        <w:rPr>
          <w:sz w:val="20"/>
          <w:szCs w:val="20"/>
        </w:rPr>
        <w:t xml:space="preserve"> en vue de l’obtent</w:t>
      </w:r>
      <w:r w:rsidR="00C15E44">
        <w:rPr>
          <w:sz w:val="20"/>
          <w:szCs w:val="20"/>
        </w:rPr>
        <w:t>ion de la prise en charge forfaitaire</w:t>
      </w:r>
      <w:r w:rsidRPr="00C42E47">
        <w:rPr>
          <w:sz w:val="20"/>
          <w:szCs w:val="20"/>
        </w:rPr>
        <w:t xml:space="preserve"> par le PREC</w:t>
      </w:r>
      <w:r w:rsidR="00E94224">
        <w:rPr>
          <w:sz w:val="20"/>
          <w:szCs w:val="20"/>
        </w:rPr>
        <w:t xml:space="preserve"> </w:t>
      </w:r>
      <w:r w:rsidRPr="00C42E47">
        <w:rPr>
          <w:sz w:val="20"/>
          <w:szCs w:val="20"/>
        </w:rPr>
        <w:t>d</w:t>
      </w:r>
      <w:r w:rsidR="00B0066B">
        <w:rPr>
          <w:sz w:val="20"/>
          <w:szCs w:val="20"/>
        </w:rPr>
        <w:t>’une partie d</w:t>
      </w:r>
      <w:r w:rsidRPr="00C42E47">
        <w:rPr>
          <w:sz w:val="20"/>
          <w:szCs w:val="20"/>
        </w:rPr>
        <w:t xml:space="preserve">es frais </w:t>
      </w:r>
      <w:r w:rsidR="00396809" w:rsidRPr="00C42E47">
        <w:rPr>
          <w:sz w:val="20"/>
          <w:szCs w:val="20"/>
        </w:rPr>
        <w:t xml:space="preserve">spécifiques </w:t>
      </w:r>
      <w:r w:rsidRPr="00C42E47">
        <w:rPr>
          <w:sz w:val="20"/>
          <w:szCs w:val="20"/>
        </w:rPr>
        <w:t xml:space="preserve">de transport </w:t>
      </w:r>
      <w:r w:rsidR="00C14AE4" w:rsidRPr="00C42E47">
        <w:rPr>
          <w:sz w:val="20"/>
          <w:szCs w:val="20"/>
        </w:rPr>
        <w:t xml:space="preserve">des élèves, </w:t>
      </w:r>
      <w:r w:rsidR="00B0066B">
        <w:rPr>
          <w:sz w:val="20"/>
          <w:szCs w:val="20"/>
        </w:rPr>
        <w:t>dans le cadre d’activités avec une classe</w:t>
      </w:r>
      <w:r w:rsidR="008C7058">
        <w:rPr>
          <w:sz w:val="20"/>
          <w:szCs w:val="20"/>
        </w:rPr>
        <w:t xml:space="preserve"> </w:t>
      </w:r>
      <w:r w:rsidR="008C7058" w:rsidRPr="008C7058">
        <w:rPr>
          <w:sz w:val="20"/>
          <w:szCs w:val="20"/>
        </w:rPr>
        <w:t>d’un autre établissement</w:t>
      </w:r>
      <w:r w:rsidR="008C7058">
        <w:rPr>
          <w:sz w:val="20"/>
          <w:szCs w:val="20"/>
        </w:rPr>
        <w:t>, de catalan ou d’une autre langue régionale</w:t>
      </w:r>
      <w:r w:rsidR="00B0066B">
        <w:rPr>
          <w:sz w:val="20"/>
          <w:szCs w:val="20"/>
        </w:rPr>
        <w:t xml:space="preserve">, </w:t>
      </w:r>
      <w:r w:rsidR="00B0066B" w:rsidRPr="00E34B92">
        <w:rPr>
          <w:b/>
          <w:bCs/>
          <w:sz w:val="20"/>
          <w:szCs w:val="20"/>
        </w:rPr>
        <w:t>sans sortie du territoire</w:t>
      </w:r>
      <w:r w:rsidR="00113AA5">
        <w:rPr>
          <w:b/>
          <w:bCs/>
          <w:sz w:val="20"/>
          <w:szCs w:val="20"/>
        </w:rPr>
        <w:t xml:space="preserve"> national</w:t>
      </w:r>
      <w:r w:rsidR="005D0353">
        <w:rPr>
          <w:b/>
          <w:bCs/>
          <w:sz w:val="20"/>
          <w:szCs w:val="20"/>
        </w:rPr>
        <w:t>,</w:t>
      </w:r>
      <w:r w:rsidR="00113AA5">
        <w:rPr>
          <w:b/>
          <w:bCs/>
          <w:sz w:val="20"/>
          <w:szCs w:val="20"/>
        </w:rPr>
        <w:t xml:space="preserve"> dans le </w:t>
      </w:r>
      <w:r w:rsidR="00113AA5" w:rsidRPr="00113AA5">
        <w:rPr>
          <w:b/>
          <w:bCs/>
          <w:sz w:val="20"/>
          <w:szCs w:val="20"/>
        </w:rPr>
        <w:t>respect des consignes sanitaires</w:t>
      </w:r>
      <w:r w:rsidR="00883379">
        <w:rPr>
          <w:b/>
          <w:bCs/>
          <w:sz w:val="20"/>
          <w:szCs w:val="20"/>
        </w:rPr>
        <w:t xml:space="preserve"> et</w:t>
      </w:r>
      <w:r w:rsidR="005D0353">
        <w:rPr>
          <w:b/>
          <w:bCs/>
          <w:sz w:val="20"/>
          <w:szCs w:val="20"/>
        </w:rPr>
        <w:t xml:space="preserve"> sous réserve de l’évolution </w:t>
      </w:r>
      <w:r w:rsidR="00113AA5" w:rsidRPr="00113AA5">
        <w:rPr>
          <w:b/>
          <w:bCs/>
          <w:sz w:val="20"/>
          <w:szCs w:val="20"/>
        </w:rPr>
        <w:t>de</w:t>
      </w:r>
      <w:r w:rsidR="005D0353">
        <w:rPr>
          <w:b/>
          <w:bCs/>
          <w:sz w:val="20"/>
          <w:szCs w:val="20"/>
        </w:rPr>
        <w:t xml:space="preserve"> la réglementation</w:t>
      </w:r>
      <w:r w:rsidR="00883379">
        <w:rPr>
          <w:b/>
          <w:bCs/>
          <w:sz w:val="20"/>
          <w:szCs w:val="20"/>
        </w:rPr>
        <w:t xml:space="preserve"> dans ce domaine</w:t>
      </w:r>
      <w:r w:rsidR="00113AA5" w:rsidRPr="00113AA5">
        <w:rPr>
          <w:b/>
          <w:bCs/>
          <w:sz w:val="20"/>
          <w:szCs w:val="20"/>
        </w:rPr>
        <w:t>.</w:t>
      </w:r>
      <w:r w:rsidR="007A66F0">
        <w:rPr>
          <w:sz w:val="20"/>
          <w:szCs w:val="20"/>
        </w:rPr>
        <w:t xml:space="preserve"> </w:t>
      </w:r>
      <w:r w:rsidR="007A66F0" w:rsidRPr="00FC5E08">
        <w:rPr>
          <w:sz w:val="20"/>
          <w:szCs w:val="20"/>
          <w:highlight w:val="yellow"/>
          <w:u w:val="single"/>
        </w:rPr>
        <w:t xml:space="preserve">Outre l’avis pédagogique favorable, le financement n’est assuré qu’après signature de la convention entre </w:t>
      </w:r>
      <w:proofErr w:type="spellStart"/>
      <w:r w:rsidR="007A66F0" w:rsidRPr="00FC5E08">
        <w:rPr>
          <w:sz w:val="20"/>
          <w:szCs w:val="20"/>
          <w:highlight w:val="yellow"/>
          <w:u w:val="single"/>
        </w:rPr>
        <w:t>Canopé</w:t>
      </w:r>
      <w:proofErr w:type="spellEnd"/>
      <w:r w:rsidR="007A66F0" w:rsidRPr="00FC5E08">
        <w:rPr>
          <w:sz w:val="20"/>
          <w:szCs w:val="20"/>
          <w:highlight w:val="yellow"/>
          <w:u w:val="single"/>
        </w:rPr>
        <w:t xml:space="preserve"> et l’établissement.</w:t>
      </w:r>
    </w:p>
    <w:p w14:paraId="14978AB9" w14:textId="58A7EB54" w:rsidR="009227D8" w:rsidRDefault="00AA60E1" w:rsidP="003D2E89">
      <w:pPr>
        <w:jc w:val="both"/>
        <w:rPr>
          <w:rStyle w:val="Enlla"/>
          <w:color w:val="auto"/>
          <w:sz w:val="20"/>
          <w:szCs w:val="20"/>
          <w:u w:val="none"/>
        </w:rPr>
      </w:pPr>
      <w:r w:rsidRPr="00C42E47">
        <w:rPr>
          <w:i/>
          <w:sz w:val="20"/>
          <w:szCs w:val="20"/>
        </w:rPr>
        <w:t>Compléter le tableau ci-dessous au traitement de texte</w:t>
      </w:r>
      <w:r w:rsidR="00E30C8E" w:rsidRPr="00C42E47">
        <w:rPr>
          <w:i/>
          <w:sz w:val="20"/>
          <w:szCs w:val="20"/>
        </w:rPr>
        <w:t xml:space="preserve"> (</w:t>
      </w:r>
      <w:r w:rsidRPr="00C42E47">
        <w:rPr>
          <w:i/>
          <w:sz w:val="20"/>
          <w:szCs w:val="20"/>
        </w:rPr>
        <w:t>agrandir les cases si nécessaire</w:t>
      </w:r>
      <w:r w:rsidR="00E30C8E" w:rsidRPr="00C42E47">
        <w:rPr>
          <w:i/>
          <w:sz w:val="20"/>
          <w:szCs w:val="20"/>
        </w:rPr>
        <w:t>) et le transmettre</w:t>
      </w:r>
      <w:r w:rsidR="00E94224">
        <w:rPr>
          <w:i/>
          <w:sz w:val="20"/>
          <w:szCs w:val="20"/>
        </w:rPr>
        <w:t xml:space="preserve"> </w:t>
      </w:r>
      <w:r w:rsidR="00E30C8E" w:rsidRPr="00C42E47">
        <w:rPr>
          <w:i/>
          <w:sz w:val="20"/>
          <w:szCs w:val="20"/>
        </w:rPr>
        <w:t>à</w:t>
      </w:r>
      <w:r w:rsidR="00C42E47">
        <w:rPr>
          <w:i/>
          <w:sz w:val="20"/>
          <w:szCs w:val="20"/>
        </w:rPr>
        <w:t> :</w:t>
      </w:r>
      <w:r w:rsidR="00C42E47" w:rsidRPr="00C42E47">
        <w:rPr>
          <w:i/>
          <w:sz w:val="20"/>
          <w:szCs w:val="20"/>
        </w:rPr>
        <w:t xml:space="preserve"> </w:t>
      </w:r>
      <w:hyperlink r:id="rId5" w:history="1">
        <w:r w:rsidR="00FC5E08" w:rsidRPr="009D6E49">
          <w:rPr>
            <w:rStyle w:val="Enlla"/>
            <w:sz w:val="20"/>
            <w:szCs w:val="20"/>
          </w:rPr>
          <w:t>luc.bonet@ac-montpellier.fr</w:t>
        </w:r>
      </w:hyperlink>
      <w:r w:rsidR="00E94224">
        <w:t xml:space="preserve"> </w:t>
      </w:r>
      <w:r w:rsidR="00FC5E08" w:rsidRPr="00FC5E08">
        <w:rPr>
          <w:rStyle w:val="Enlla"/>
          <w:color w:val="auto"/>
          <w:sz w:val="20"/>
          <w:szCs w:val="20"/>
          <w:u w:val="none"/>
        </w:rPr>
        <w:t>et à</w:t>
      </w:r>
      <w:r w:rsidR="008F6ADC">
        <w:rPr>
          <w:rStyle w:val="Enlla"/>
          <w:color w:val="auto"/>
          <w:sz w:val="20"/>
          <w:szCs w:val="20"/>
          <w:u w:val="none"/>
        </w:rPr>
        <w:t xml:space="preserve"> </w:t>
      </w:r>
      <w:hyperlink r:id="rId6" w:history="1">
        <w:r w:rsidR="008F6ADC" w:rsidRPr="004059E0">
          <w:rPr>
            <w:rStyle w:val="Enlla"/>
            <w:sz w:val="20"/>
            <w:szCs w:val="20"/>
          </w:rPr>
          <w:t>jordi.sales-bernus@reseau-canope.fr</w:t>
        </w:r>
      </w:hyperlink>
    </w:p>
    <w:p w14:paraId="70A91DAB" w14:textId="77777777" w:rsidR="008F6ADC" w:rsidRPr="00FC5E08" w:rsidRDefault="008F6ADC" w:rsidP="003D2E89">
      <w:pPr>
        <w:jc w:val="both"/>
        <w:rPr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495"/>
        <w:gridCol w:w="5111"/>
      </w:tblGrid>
      <w:tr w:rsidR="00C14AE4" w14:paraId="4DC1E328" w14:textId="77777777" w:rsidTr="003D2E89">
        <w:tc>
          <w:tcPr>
            <w:tcW w:w="5495" w:type="dxa"/>
          </w:tcPr>
          <w:p w14:paraId="14B19C79" w14:textId="77777777" w:rsidR="00C14AE4" w:rsidRPr="00AA60E1" w:rsidRDefault="00C14AE4" w:rsidP="00A37DC3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Année scolaire</w:t>
            </w:r>
          </w:p>
        </w:tc>
        <w:tc>
          <w:tcPr>
            <w:tcW w:w="5111" w:type="dxa"/>
          </w:tcPr>
          <w:p w14:paraId="7CCC8972" w14:textId="65FEC72C" w:rsidR="00C14AE4" w:rsidRDefault="00C14AE4" w:rsidP="003D2E89">
            <w:pPr>
              <w:jc w:val="both"/>
            </w:pPr>
          </w:p>
        </w:tc>
      </w:tr>
      <w:tr w:rsidR="00A37DC3" w14:paraId="4C3E11B1" w14:textId="77777777" w:rsidTr="003D2E89">
        <w:tc>
          <w:tcPr>
            <w:tcW w:w="5495" w:type="dxa"/>
          </w:tcPr>
          <w:p w14:paraId="22346267" w14:textId="77777777" w:rsidR="00A37DC3" w:rsidRPr="00AA60E1" w:rsidRDefault="00A37DC3" w:rsidP="00AA60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Nom et adresse de l’établissement scolaire</w:t>
            </w:r>
          </w:p>
        </w:tc>
        <w:tc>
          <w:tcPr>
            <w:tcW w:w="5111" w:type="dxa"/>
          </w:tcPr>
          <w:p w14:paraId="4EAFE056" w14:textId="77777777" w:rsidR="00E94224" w:rsidRDefault="00E94224" w:rsidP="003D2E89">
            <w:pPr>
              <w:jc w:val="both"/>
            </w:pPr>
          </w:p>
        </w:tc>
      </w:tr>
      <w:tr w:rsidR="00C14AE4" w14:paraId="591B9630" w14:textId="77777777" w:rsidTr="003D2E89">
        <w:tc>
          <w:tcPr>
            <w:tcW w:w="5495" w:type="dxa"/>
          </w:tcPr>
          <w:p w14:paraId="043993F6" w14:textId="77777777" w:rsidR="00C14AE4" w:rsidRPr="00AA60E1" w:rsidRDefault="00C14AE4" w:rsidP="00AA60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Date des transports scolaires, aller et retour</w:t>
            </w:r>
          </w:p>
        </w:tc>
        <w:tc>
          <w:tcPr>
            <w:tcW w:w="5111" w:type="dxa"/>
          </w:tcPr>
          <w:p w14:paraId="2FEE03FC" w14:textId="77777777" w:rsidR="00C14AE4" w:rsidRDefault="00C14AE4" w:rsidP="003D2E89">
            <w:pPr>
              <w:jc w:val="both"/>
            </w:pPr>
          </w:p>
        </w:tc>
      </w:tr>
      <w:tr w:rsidR="00C14AE4" w14:paraId="591BD7D1" w14:textId="77777777" w:rsidTr="003D2E89">
        <w:tc>
          <w:tcPr>
            <w:tcW w:w="5495" w:type="dxa"/>
          </w:tcPr>
          <w:p w14:paraId="125D9FC2" w14:textId="77777777" w:rsidR="00C14AE4" w:rsidRPr="00AA60E1" w:rsidRDefault="00C14AE4" w:rsidP="00AA60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 xml:space="preserve">Destination </w:t>
            </w:r>
            <w:r w:rsidR="00A37DC3" w:rsidRPr="00AA60E1">
              <w:rPr>
                <w:sz w:val="20"/>
                <w:szCs w:val="20"/>
              </w:rPr>
              <w:t>d</w:t>
            </w:r>
            <w:r w:rsidRPr="00AA60E1">
              <w:rPr>
                <w:sz w:val="20"/>
                <w:szCs w:val="20"/>
              </w:rPr>
              <w:t>u déplacement</w:t>
            </w:r>
            <w:r w:rsidR="00C37D86">
              <w:rPr>
                <w:sz w:val="20"/>
                <w:szCs w:val="20"/>
              </w:rPr>
              <w:t xml:space="preserve"> et </w:t>
            </w:r>
            <w:r w:rsidR="00C37D86" w:rsidRPr="00451643">
              <w:rPr>
                <w:b/>
                <w:sz w:val="20"/>
                <w:szCs w:val="20"/>
              </w:rPr>
              <w:t>nom établissement partenaire</w:t>
            </w:r>
          </w:p>
        </w:tc>
        <w:tc>
          <w:tcPr>
            <w:tcW w:w="5111" w:type="dxa"/>
          </w:tcPr>
          <w:p w14:paraId="2CC693AB" w14:textId="77777777" w:rsidR="00C14AE4" w:rsidRDefault="00C14AE4" w:rsidP="003D2E89">
            <w:pPr>
              <w:jc w:val="both"/>
            </w:pPr>
          </w:p>
        </w:tc>
      </w:tr>
      <w:tr w:rsidR="00C14AE4" w14:paraId="3BDC97AB" w14:textId="77777777" w:rsidTr="003D2E89">
        <w:tc>
          <w:tcPr>
            <w:tcW w:w="5495" w:type="dxa"/>
          </w:tcPr>
          <w:p w14:paraId="1C335ED2" w14:textId="77777777" w:rsidR="00C14AE4" w:rsidRPr="00AA60E1" w:rsidRDefault="00A37DC3" w:rsidP="00A37DC3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Discipline(s) concernée(s)</w:t>
            </w:r>
          </w:p>
        </w:tc>
        <w:tc>
          <w:tcPr>
            <w:tcW w:w="5111" w:type="dxa"/>
          </w:tcPr>
          <w:p w14:paraId="79C9555C" w14:textId="77777777" w:rsidR="00C14AE4" w:rsidRDefault="00C14AE4" w:rsidP="003D2E89">
            <w:pPr>
              <w:jc w:val="both"/>
            </w:pPr>
          </w:p>
        </w:tc>
      </w:tr>
      <w:tr w:rsidR="00C14AE4" w14:paraId="22CB2135" w14:textId="77777777" w:rsidTr="003D2E89">
        <w:tc>
          <w:tcPr>
            <w:tcW w:w="5495" w:type="dxa"/>
          </w:tcPr>
          <w:p w14:paraId="18B34EAB" w14:textId="77777777" w:rsidR="00C14AE4" w:rsidRPr="00AA60E1" w:rsidRDefault="00A37DC3" w:rsidP="00A37DC3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Classe(s) concernée(s)</w:t>
            </w:r>
          </w:p>
        </w:tc>
        <w:tc>
          <w:tcPr>
            <w:tcW w:w="5111" w:type="dxa"/>
          </w:tcPr>
          <w:p w14:paraId="31DDBDE7" w14:textId="77777777" w:rsidR="00C14AE4" w:rsidRDefault="00C14AE4" w:rsidP="003D2E89">
            <w:pPr>
              <w:jc w:val="both"/>
            </w:pPr>
          </w:p>
        </w:tc>
      </w:tr>
      <w:tr w:rsidR="00C14AE4" w14:paraId="616C509B" w14:textId="77777777" w:rsidTr="003D2E89">
        <w:tc>
          <w:tcPr>
            <w:tcW w:w="5495" w:type="dxa"/>
          </w:tcPr>
          <w:p w14:paraId="65C5C35F" w14:textId="77777777" w:rsidR="00C14AE4" w:rsidRPr="00AA60E1" w:rsidRDefault="00A37DC3" w:rsidP="00A37DC3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Effectif total des élèves</w:t>
            </w:r>
          </w:p>
        </w:tc>
        <w:tc>
          <w:tcPr>
            <w:tcW w:w="5111" w:type="dxa"/>
          </w:tcPr>
          <w:p w14:paraId="6EE4FA89" w14:textId="77777777" w:rsidR="00C14AE4" w:rsidRDefault="00C14AE4" w:rsidP="003D2E89">
            <w:pPr>
              <w:jc w:val="both"/>
            </w:pPr>
          </w:p>
        </w:tc>
      </w:tr>
      <w:tr w:rsidR="00C14AE4" w:rsidRPr="00E94224" w14:paraId="781A2FE5" w14:textId="77777777" w:rsidTr="003D2E89">
        <w:tc>
          <w:tcPr>
            <w:tcW w:w="5495" w:type="dxa"/>
          </w:tcPr>
          <w:p w14:paraId="135D2773" w14:textId="77777777" w:rsidR="00C14AE4" w:rsidRPr="00AA60E1" w:rsidRDefault="00A37DC3" w:rsidP="00A37DC3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Professeur coordonnateur (nom et discipline, courrier électronique et téléphone)</w:t>
            </w:r>
          </w:p>
        </w:tc>
        <w:tc>
          <w:tcPr>
            <w:tcW w:w="5111" w:type="dxa"/>
          </w:tcPr>
          <w:p w14:paraId="77BF11C8" w14:textId="77777777" w:rsidR="00E94224" w:rsidRPr="004B2239" w:rsidRDefault="00E94224" w:rsidP="003D2E89">
            <w:pPr>
              <w:jc w:val="both"/>
            </w:pPr>
          </w:p>
        </w:tc>
      </w:tr>
      <w:tr w:rsidR="00A37DC3" w14:paraId="48D31DD4" w14:textId="77777777" w:rsidTr="003D2E89">
        <w:tc>
          <w:tcPr>
            <w:tcW w:w="5495" w:type="dxa"/>
          </w:tcPr>
          <w:p w14:paraId="1FAC6957" w14:textId="77777777" w:rsidR="00A37DC3" w:rsidRPr="00AA60E1" w:rsidRDefault="00A37DC3" w:rsidP="00AA60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Professeurs participants (noms et disciplines)</w:t>
            </w:r>
          </w:p>
        </w:tc>
        <w:tc>
          <w:tcPr>
            <w:tcW w:w="5111" w:type="dxa"/>
          </w:tcPr>
          <w:p w14:paraId="3451FFE7" w14:textId="77777777" w:rsidR="00E94224" w:rsidRDefault="00E94224" w:rsidP="003D2E89">
            <w:pPr>
              <w:jc w:val="both"/>
            </w:pPr>
          </w:p>
        </w:tc>
      </w:tr>
    </w:tbl>
    <w:p w14:paraId="662C30D8" w14:textId="77777777" w:rsidR="006B604C" w:rsidRDefault="006B604C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495"/>
        <w:gridCol w:w="5111"/>
      </w:tblGrid>
      <w:tr w:rsidR="00A37DC3" w14:paraId="7D73B335" w14:textId="77777777" w:rsidTr="00073AE1">
        <w:tc>
          <w:tcPr>
            <w:tcW w:w="5495" w:type="dxa"/>
          </w:tcPr>
          <w:p w14:paraId="485ABEB6" w14:textId="77777777" w:rsidR="00A37DC3" w:rsidRPr="00AA60E1" w:rsidRDefault="00A37DC3" w:rsidP="00AA60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Intitulé du projet pédagogique</w:t>
            </w:r>
          </w:p>
        </w:tc>
        <w:tc>
          <w:tcPr>
            <w:tcW w:w="5111" w:type="dxa"/>
          </w:tcPr>
          <w:p w14:paraId="5C5329B4" w14:textId="77777777" w:rsidR="00A37DC3" w:rsidRDefault="00A37DC3"/>
        </w:tc>
      </w:tr>
      <w:tr w:rsidR="00A37DC3" w14:paraId="7108CF09" w14:textId="77777777" w:rsidTr="00073AE1">
        <w:tc>
          <w:tcPr>
            <w:tcW w:w="5495" w:type="dxa"/>
          </w:tcPr>
          <w:p w14:paraId="5AAEE9C5" w14:textId="72886B9D" w:rsidR="0029702C" w:rsidRPr="00AA60E1" w:rsidRDefault="00A37DC3" w:rsidP="0029702C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 xml:space="preserve">Production finale attendue </w:t>
            </w:r>
            <w:r w:rsidRPr="00FC5E08">
              <w:rPr>
                <w:sz w:val="16"/>
                <w:szCs w:val="16"/>
              </w:rPr>
              <w:t xml:space="preserve">(mise en ligne sur le site </w:t>
            </w:r>
            <w:r w:rsidR="00FC5E08" w:rsidRPr="00FC5E08">
              <w:rPr>
                <w:sz w:val="16"/>
                <w:szCs w:val="16"/>
              </w:rPr>
              <w:t xml:space="preserve">de chaque établissement et </w:t>
            </w:r>
            <w:r w:rsidR="0029702C">
              <w:rPr>
                <w:sz w:val="16"/>
                <w:szCs w:val="16"/>
              </w:rPr>
              <w:t>sur</w:t>
            </w:r>
            <w:r w:rsidR="00FC5E08" w:rsidRPr="00FC5E08">
              <w:rPr>
                <w:sz w:val="16"/>
                <w:szCs w:val="16"/>
              </w:rPr>
              <w:t xml:space="preserve"> </w:t>
            </w:r>
            <w:r w:rsidR="0029702C">
              <w:rPr>
                <w:sz w:val="16"/>
                <w:szCs w:val="16"/>
              </w:rPr>
              <w:t>Portail Pédagogique Académique de l’enseignement</w:t>
            </w:r>
            <w:r w:rsidRPr="00FC5E08">
              <w:rPr>
                <w:sz w:val="16"/>
                <w:szCs w:val="16"/>
              </w:rPr>
              <w:t xml:space="preserve"> du catalan</w:t>
            </w:r>
            <w:r w:rsidR="00073AE1" w:rsidRPr="00FC5E08">
              <w:rPr>
                <w:sz w:val="16"/>
                <w:szCs w:val="16"/>
              </w:rPr>
              <w:t>)</w:t>
            </w:r>
            <w:r w:rsidR="0053786A" w:rsidRPr="00AA60E1">
              <w:rPr>
                <w:sz w:val="20"/>
                <w:szCs w:val="20"/>
              </w:rPr>
              <w:t xml:space="preserve"> </w:t>
            </w:r>
            <w:hyperlink r:id="rId7" w:history="1">
              <w:r w:rsidR="0029702C" w:rsidRPr="0029702C">
                <w:rPr>
                  <w:rStyle w:val="Enlla"/>
                  <w:sz w:val="16"/>
                  <w:szCs w:val="16"/>
                </w:rPr>
                <w:t>https://pedagogie.ac-montpellier.fr/discipline/catalan</w:t>
              </w:r>
            </w:hyperlink>
          </w:p>
        </w:tc>
        <w:tc>
          <w:tcPr>
            <w:tcW w:w="5111" w:type="dxa"/>
          </w:tcPr>
          <w:p w14:paraId="034B0B9A" w14:textId="77777777" w:rsidR="00A37DC3" w:rsidRDefault="00A37DC3" w:rsidP="00E94224"/>
        </w:tc>
      </w:tr>
      <w:tr w:rsidR="00A37DC3" w14:paraId="001BFB67" w14:textId="77777777" w:rsidTr="00073AE1">
        <w:tc>
          <w:tcPr>
            <w:tcW w:w="5495" w:type="dxa"/>
          </w:tcPr>
          <w:p w14:paraId="79FB8008" w14:textId="77777777" w:rsidR="00A37DC3" w:rsidRPr="00AA60E1" w:rsidRDefault="000D22B5" w:rsidP="00AA6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Diffusion</w:t>
            </w:r>
            <w:r w:rsidR="00AA60E1" w:rsidRPr="00AA60E1">
              <w:rPr>
                <w:sz w:val="20"/>
                <w:szCs w:val="20"/>
              </w:rPr>
              <w:t xml:space="preserve"> de la production finale</w:t>
            </w:r>
          </w:p>
        </w:tc>
        <w:tc>
          <w:tcPr>
            <w:tcW w:w="5111" w:type="dxa"/>
          </w:tcPr>
          <w:p w14:paraId="406BBC1A" w14:textId="77777777" w:rsidR="00A37DC3" w:rsidRDefault="00A37DC3"/>
        </w:tc>
      </w:tr>
      <w:tr w:rsidR="00A37DC3" w14:paraId="3D831F6D" w14:textId="77777777" w:rsidTr="00073AE1">
        <w:tc>
          <w:tcPr>
            <w:tcW w:w="5495" w:type="dxa"/>
          </w:tcPr>
          <w:p w14:paraId="4C885C9C" w14:textId="77777777" w:rsidR="00A37DC3" w:rsidRPr="00AA60E1" w:rsidRDefault="00AA60E1" w:rsidP="00AA60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Niveau du CECRL visé</w:t>
            </w:r>
          </w:p>
        </w:tc>
        <w:tc>
          <w:tcPr>
            <w:tcW w:w="5111" w:type="dxa"/>
          </w:tcPr>
          <w:p w14:paraId="26559D5F" w14:textId="77777777" w:rsidR="00A37DC3" w:rsidRDefault="00A37DC3"/>
        </w:tc>
      </w:tr>
      <w:tr w:rsidR="00A37DC3" w14:paraId="0CB57890" w14:textId="77777777" w:rsidTr="00073AE1">
        <w:tc>
          <w:tcPr>
            <w:tcW w:w="5495" w:type="dxa"/>
          </w:tcPr>
          <w:p w14:paraId="6A59713C" w14:textId="77777777" w:rsidR="00A37DC3" w:rsidRPr="00AA60E1" w:rsidRDefault="00AA60E1" w:rsidP="00CC1A5D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 xml:space="preserve">Compétences linguistiques </w:t>
            </w:r>
            <w:r w:rsidR="00CC1A5D" w:rsidRPr="003E3FB8">
              <w:rPr>
                <w:sz w:val="16"/>
                <w:szCs w:val="16"/>
              </w:rPr>
              <w:t xml:space="preserve">(lexique, </w:t>
            </w:r>
            <w:r w:rsidR="00632C8B">
              <w:rPr>
                <w:sz w:val="16"/>
                <w:szCs w:val="16"/>
              </w:rPr>
              <w:t>morphologie et syntaxe</w:t>
            </w:r>
            <w:r w:rsidR="00CC1A5D" w:rsidRPr="003E3FB8">
              <w:rPr>
                <w:sz w:val="16"/>
                <w:szCs w:val="16"/>
              </w:rPr>
              <w:t>, phonologie)</w:t>
            </w:r>
            <w:r w:rsidR="00CC1A5D" w:rsidRPr="00CC1A5D">
              <w:rPr>
                <w:sz w:val="18"/>
                <w:szCs w:val="18"/>
              </w:rPr>
              <w:t xml:space="preserve">, </w:t>
            </w:r>
            <w:r w:rsidR="00CC1A5D" w:rsidRPr="003E3FB8">
              <w:rPr>
                <w:sz w:val="20"/>
                <w:szCs w:val="20"/>
              </w:rPr>
              <w:t xml:space="preserve">et </w:t>
            </w:r>
            <w:r w:rsidR="003E3FB8" w:rsidRPr="003E3FB8">
              <w:rPr>
                <w:sz w:val="20"/>
                <w:szCs w:val="20"/>
              </w:rPr>
              <w:t>actes de parole visés</w:t>
            </w:r>
            <w:r w:rsidR="00CC1A5D" w:rsidRPr="003E3FB8">
              <w:rPr>
                <w:sz w:val="16"/>
                <w:szCs w:val="16"/>
              </w:rPr>
              <w:t xml:space="preserve"> (</w:t>
            </w:r>
            <w:r w:rsidR="00632C8B" w:rsidRPr="00632C8B">
              <w:rPr>
                <w:i/>
                <w:sz w:val="16"/>
                <w:szCs w:val="16"/>
              </w:rPr>
              <w:t>reformuler, rendre compte, raconter, décrire, expliquer, argumenter</w:t>
            </w:r>
            <w:r w:rsidR="00632C8B">
              <w:rPr>
                <w:sz w:val="16"/>
                <w:szCs w:val="16"/>
              </w:rPr>
              <w:t>)</w:t>
            </w:r>
            <w:r w:rsidR="003E3FB8" w:rsidRPr="003E3FB8">
              <w:rPr>
                <w:sz w:val="16"/>
                <w:szCs w:val="16"/>
              </w:rPr>
              <w:t>.</w:t>
            </w:r>
          </w:p>
        </w:tc>
        <w:tc>
          <w:tcPr>
            <w:tcW w:w="5111" w:type="dxa"/>
          </w:tcPr>
          <w:p w14:paraId="045A066F" w14:textId="77777777" w:rsidR="00163038" w:rsidRDefault="00163038"/>
        </w:tc>
      </w:tr>
      <w:tr w:rsidR="00A37DC3" w14:paraId="28D0EDC2" w14:textId="77777777" w:rsidTr="00073AE1">
        <w:tc>
          <w:tcPr>
            <w:tcW w:w="5495" w:type="dxa"/>
          </w:tcPr>
          <w:p w14:paraId="28DEF48C" w14:textId="77777777" w:rsidR="00CC1A5D" w:rsidRDefault="00AA60E1" w:rsidP="00CC1A5D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Compétences culturelles visées</w:t>
            </w:r>
          </w:p>
          <w:p w14:paraId="0C58563C" w14:textId="77777777" w:rsidR="00030AE9" w:rsidRPr="003E3FB8" w:rsidRDefault="00CC1A5D" w:rsidP="00CC1A5D">
            <w:pPr>
              <w:rPr>
                <w:sz w:val="16"/>
                <w:szCs w:val="16"/>
              </w:rPr>
            </w:pPr>
            <w:r w:rsidRPr="003E3FB8">
              <w:rPr>
                <w:sz w:val="16"/>
                <w:szCs w:val="16"/>
              </w:rPr>
              <w:t>Collè</w:t>
            </w:r>
            <w:r w:rsidR="00030AE9" w:rsidRPr="003E3FB8">
              <w:rPr>
                <w:sz w:val="16"/>
                <w:szCs w:val="16"/>
              </w:rPr>
              <w:t>ge</w:t>
            </w:r>
            <w:r w:rsidR="00163038">
              <w:rPr>
                <w:sz w:val="16"/>
                <w:szCs w:val="16"/>
              </w:rPr>
              <w:t xml:space="preserve"> </w:t>
            </w:r>
            <w:r w:rsidR="00030AE9" w:rsidRPr="003E3FB8">
              <w:rPr>
                <w:sz w:val="16"/>
                <w:szCs w:val="16"/>
              </w:rPr>
              <w:t xml:space="preserve">cycle 3 : </w:t>
            </w:r>
            <w:r w:rsidR="00892E82" w:rsidRPr="003E3FB8">
              <w:rPr>
                <w:sz w:val="16"/>
                <w:szCs w:val="16"/>
              </w:rPr>
              <w:t xml:space="preserve">« </w:t>
            </w:r>
            <w:r w:rsidR="00A00268" w:rsidRPr="003E3FB8">
              <w:rPr>
                <w:sz w:val="16"/>
                <w:szCs w:val="16"/>
              </w:rPr>
              <w:t>la personne et la vie quotidienne ; repères géographiques, historiques et culturels dans la langue étudiée ; l’imaginaire</w:t>
            </w:r>
            <w:r w:rsidR="003E3FB8">
              <w:rPr>
                <w:sz w:val="16"/>
                <w:szCs w:val="16"/>
              </w:rPr>
              <w:t xml:space="preserve"> ».</w:t>
            </w:r>
          </w:p>
          <w:p w14:paraId="33F0F831" w14:textId="77777777" w:rsidR="00CC1A5D" w:rsidRPr="003E3FB8" w:rsidRDefault="00030AE9" w:rsidP="00CC1A5D">
            <w:pPr>
              <w:rPr>
                <w:sz w:val="16"/>
                <w:szCs w:val="16"/>
              </w:rPr>
            </w:pPr>
            <w:r w:rsidRPr="003E3FB8">
              <w:rPr>
                <w:sz w:val="16"/>
                <w:szCs w:val="16"/>
              </w:rPr>
              <w:t xml:space="preserve">Collège cycle 4 : </w:t>
            </w:r>
            <w:r w:rsidR="00CC1A5D" w:rsidRPr="003E3FB8">
              <w:rPr>
                <w:sz w:val="16"/>
                <w:szCs w:val="16"/>
              </w:rPr>
              <w:t xml:space="preserve">« </w:t>
            </w:r>
            <w:r w:rsidR="00A00268" w:rsidRPr="003E3FB8">
              <w:rPr>
                <w:sz w:val="16"/>
                <w:szCs w:val="16"/>
              </w:rPr>
              <w:t>langages</w:t>
            </w:r>
            <w:r w:rsidRPr="003E3FB8">
              <w:rPr>
                <w:sz w:val="16"/>
                <w:szCs w:val="16"/>
              </w:rPr>
              <w:t> ;</w:t>
            </w:r>
            <w:r w:rsidR="00A00268" w:rsidRPr="003E3FB8">
              <w:rPr>
                <w:sz w:val="16"/>
                <w:szCs w:val="16"/>
              </w:rPr>
              <w:t xml:space="preserve"> école et société</w:t>
            </w:r>
            <w:r w:rsidRPr="003E3FB8">
              <w:rPr>
                <w:sz w:val="16"/>
                <w:szCs w:val="16"/>
              </w:rPr>
              <w:t> ; voyages et migrations ; rencontres avec d’autres cultures ».</w:t>
            </w:r>
          </w:p>
          <w:p w14:paraId="3E6E32B6" w14:textId="77777777" w:rsidR="00030AE9" w:rsidRPr="003E3FB8" w:rsidRDefault="00CC1A5D" w:rsidP="00CC1A5D">
            <w:pPr>
              <w:rPr>
                <w:sz w:val="16"/>
                <w:szCs w:val="16"/>
              </w:rPr>
            </w:pPr>
            <w:r w:rsidRPr="003E3FB8">
              <w:rPr>
                <w:sz w:val="16"/>
                <w:szCs w:val="16"/>
              </w:rPr>
              <w:t>Lycée</w:t>
            </w:r>
            <w:r w:rsidR="00030AE9" w:rsidRPr="003E3FB8">
              <w:rPr>
                <w:sz w:val="16"/>
                <w:szCs w:val="16"/>
              </w:rPr>
              <w:t xml:space="preserve"> seconde</w:t>
            </w:r>
            <w:r w:rsidRPr="003E3FB8">
              <w:rPr>
                <w:sz w:val="16"/>
                <w:szCs w:val="16"/>
              </w:rPr>
              <w:t xml:space="preserve"> : « mémoire : héritage et ruptures », « sentiment d’appartenance: singularités et solidarités », « visions d’avenir »</w:t>
            </w:r>
            <w:r w:rsidR="003E3FB8">
              <w:rPr>
                <w:sz w:val="16"/>
                <w:szCs w:val="16"/>
              </w:rPr>
              <w:t>.</w:t>
            </w:r>
          </w:p>
          <w:p w14:paraId="249C51D3" w14:textId="77777777" w:rsidR="00A37DC3" w:rsidRPr="00AA60E1" w:rsidRDefault="00030AE9" w:rsidP="00CC1A5D">
            <w:pPr>
              <w:rPr>
                <w:sz w:val="20"/>
                <w:szCs w:val="20"/>
              </w:rPr>
            </w:pPr>
            <w:r w:rsidRPr="003E3FB8">
              <w:rPr>
                <w:sz w:val="16"/>
                <w:szCs w:val="16"/>
              </w:rPr>
              <w:t xml:space="preserve">Lycée cycle terminal : </w:t>
            </w:r>
            <w:r w:rsidR="00CC1A5D" w:rsidRPr="003E3FB8">
              <w:rPr>
                <w:sz w:val="16"/>
                <w:szCs w:val="16"/>
              </w:rPr>
              <w:t>« mythes et héros », espaces et échanges</w:t>
            </w:r>
            <w:r w:rsidR="003E3FB8">
              <w:rPr>
                <w:sz w:val="16"/>
                <w:szCs w:val="16"/>
              </w:rPr>
              <w:t>,</w:t>
            </w:r>
            <w:r w:rsidR="00CC1A5D" w:rsidRPr="003E3FB8">
              <w:rPr>
                <w:sz w:val="16"/>
                <w:szCs w:val="16"/>
              </w:rPr>
              <w:t xml:space="preserve"> lieux et formes du p</w:t>
            </w:r>
            <w:r w:rsidRPr="003E3FB8">
              <w:rPr>
                <w:sz w:val="16"/>
                <w:szCs w:val="16"/>
              </w:rPr>
              <w:t>ouvoir</w:t>
            </w:r>
            <w:r w:rsidR="003E3FB8">
              <w:rPr>
                <w:sz w:val="16"/>
                <w:szCs w:val="16"/>
              </w:rPr>
              <w:t>,</w:t>
            </w:r>
            <w:r w:rsidRPr="003E3FB8">
              <w:rPr>
                <w:sz w:val="16"/>
                <w:szCs w:val="16"/>
              </w:rPr>
              <w:t xml:space="preserve"> l’idée de progrès ».</w:t>
            </w:r>
          </w:p>
        </w:tc>
        <w:tc>
          <w:tcPr>
            <w:tcW w:w="5111" w:type="dxa"/>
          </w:tcPr>
          <w:p w14:paraId="1BFBE019" w14:textId="77777777" w:rsidR="00163038" w:rsidRDefault="00163038"/>
        </w:tc>
      </w:tr>
      <w:tr w:rsidR="00A37DC3" w14:paraId="33D3CA00" w14:textId="77777777" w:rsidTr="00073AE1">
        <w:tc>
          <w:tcPr>
            <w:tcW w:w="5495" w:type="dxa"/>
          </w:tcPr>
          <w:p w14:paraId="723DFAAC" w14:textId="77777777" w:rsidR="00AA60E1" w:rsidRPr="00AA60E1" w:rsidRDefault="003E3FB8" w:rsidP="00073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Compétences</w:t>
            </w:r>
            <w:r w:rsidR="00AA60E1" w:rsidRPr="00AA60E1">
              <w:rPr>
                <w:sz w:val="20"/>
                <w:szCs w:val="20"/>
              </w:rPr>
              <w:t xml:space="preserve"> de communication langagière </w:t>
            </w:r>
            <w:r w:rsidR="00CC1A5D" w:rsidRPr="00CC1A5D">
              <w:rPr>
                <w:sz w:val="20"/>
                <w:szCs w:val="20"/>
              </w:rPr>
              <w:t xml:space="preserve">(réception, production, interaction) </w:t>
            </w:r>
            <w:r w:rsidR="00AA60E1" w:rsidRPr="00AA60E1">
              <w:rPr>
                <w:sz w:val="20"/>
                <w:szCs w:val="20"/>
              </w:rPr>
              <w:t>mises en œuvre</w:t>
            </w:r>
          </w:p>
        </w:tc>
        <w:tc>
          <w:tcPr>
            <w:tcW w:w="5111" w:type="dxa"/>
          </w:tcPr>
          <w:p w14:paraId="4EC69876" w14:textId="77777777" w:rsidR="00163038" w:rsidRDefault="00163038"/>
        </w:tc>
      </w:tr>
      <w:tr w:rsidR="00A37DC3" w14:paraId="32034048" w14:textId="77777777" w:rsidTr="00073AE1">
        <w:tc>
          <w:tcPr>
            <w:tcW w:w="5495" w:type="dxa"/>
          </w:tcPr>
          <w:p w14:paraId="5EF92163" w14:textId="77777777" w:rsidR="00A37DC3" w:rsidRPr="00AA60E1" w:rsidRDefault="00AA60E1" w:rsidP="00073A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Compétences de la (des)DNL visée(s)</w:t>
            </w:r>
          </w:p>
        </w:tc>
        <w:tc>
          <w:tcPr>
            <w:tcW w:w="5111" w:type="dxa"/>
          </w:tcPr>
          <w:p w14:paraId="1682C66F" w14:textId="77777777" w:rsidR="00A37DC3" w:rsidRDefault="00A37DC3"/>
        </w:tc>
      </w:tr>
      <w:tr w:rsidR="00FA0B85" w14:paraId="4029FD13" w14:textId="77777777" w:rsidTr="00073AE1">
        <w:tc>
          <w:tcPr>
            <w:tcW w:w="5495" w:type="dxa"/>
          </w:tcPr>
          <w:p w14:paraId="41C5C739" w14:textId="77777777" w:rsidR="00FA0B85" w:rsidRPr="00AA60E1" w:rsidRDefault="00CF3689" w:rsidP="00073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Contribution aux</w:t>
            </w:r>
            <w:r w:rsidR="00FA0B85">
              <w:rPr>
                <w:sz w:val="20"/>
                <w:szCs w:val="20"/>
              </w:rPr>
              <w:t xml:space="preserve"> parcours </w:t>
            </w:r>
            <w:r>
              <w:rPr>
                <w:sz w:val="20"/>
                <w:szCs w:val="20"/>
              </w:rPr>
              <w:t xml:space="preserve">éducatifs </w:t>
            </w:r>
            <w:r w:rsidR="00FA0B85">
              <w:rPr>
                <w:sz w:val="20"/>
                <w:szCs w:val="20"/>
              </w:rPr>
              <w:t xml:space="preserve">du collège </w:t>
            </w:r>
            <w:r w:rsidR="00FA0B85" w:rsidRPr="00CF3689">
              <w:rPr>
                <w:sz w:val="16"/>
                <w:szCs w:val="16"/>
              </w:rPr>
              <w:t>(avenir,</w:t>
            </w:r>
            <w:r w:rsidRPr="00CF3689">
              <w:rPr>
                <w:sz w:val="16"/>
                <w:szCs w:val="16"/>
              </w:rPr>
              <w:t xml:space="preserve"> artistique et culturel, citoyen)</w:t>
            </w:r>
          </w:p>
        </w:tc>
        <w:tc>
          <w:tcPr>
            <w:tcW w:w="5111" w:type="dxa"/>
          </w:tcPr>
          <w:p w14:paraId="5B78B0F8" w14:textId="77777777" w:rsidR="00163038" w:rsidRDefault="00163038"/>
        </w:tc>
      </w:tr>
      <w:tr w:rsidR="00AA60E1" w14:paraId="31ECF002" w14:textId="77777777" w:rsidTr="00073AE1">
        <w:tc>
          <w:tcPr>
            <w:tcW w:w="5495" w:type="dxa"/>
          </w:tcPr>
          <w:p w14:paraId="25DE99B8" w14:textId="77777777" w:rsidR="00AA60E1" w:rsidRPr="00AA60E1" w:rsidRDefault="00AA60E1" w:rsidP="00073A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Évaluation prévue en catalan, dans les DNL</w:t>
            </w:r>
          </w:p>
        </w:tc>
        <w:tc>
          <w:tcPr>
            <w:tcW w:w="5111" w:type="dxa"/>
          </w:tcPr>
          <w:p w14:paraId="67BBFD2F" w14:textId="77777777" w:rsidR="00163038" w:rsidRDefault="00163038"/>
        </w:tc>
      </w:tr>
      <w:tr w:rsidR="00AA60E1" w14:paraId="5D2C9D6D" w14:textId="77777777" w:rsidTr="00073AE1">
        <w:tc>
          <w:tcPr>
            <w:tcW w:w="5495" w:type="dxa"/>
          </w:tcPr>
          <w:p w14:paraId="69C040D6" w14:textId="77777777" w:rsidR="00AA60E1" w:rsidRPr="00AA60E1" w:rsidRDefault="00AA60E1" w:rsidP="00073A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Dimension bilingue ou plurilingue du projet pédagogique</w:t>
            </w:r>
          </w:p>
        </w:tc>
        <w:tc>
          <w:tcPr>
            <w:tcW w:w="5111" w:type="dxa"/>
          </w:tcPr>
          <w:p w14:paraId="0F842FDB" w14:textId="77777777" w:rsidR="00163038" w:rsidRDefault="00163038"/>
        </w:tc>
      </w:tr>
      <w:tr w:rsidR="00AA60E1" w14:paraId="27B4CA60" w14:textId="77777777" w:rsidTr="00073AE1">
        <w:tc>
          <w:tcPr>
            <w:tcW w:w="5495" w:type="dxa"/>
          </w:tcPr>
          <w:p w14:paraId="13A059A2" w14:textId="77777777" w:rsidR="00AA60E1" w:rsidRPr="00AA60E1" w:rsidRDefault="00AA60E1" w:rsidP="00073A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Utilisation d’outils et</w:t>
            </w:r>
            <w:r w:rsidR="003E3FB8">
              <w:rPr>
                <w:sz w:val="20"/>
                <w:szCs w:val="20"/>
              </w:rPr>
              <w:t xml:space="preserve"> de ressources numériques</w:t>
            </w:r>
          </w:p>
        </w:tc>
        <w:tc>
          <w:tcPr>
            <w:tcW w:w="5111" w:type="dxa"/>
          </w:tcPr>
          <w:p w14:paraId="099B5912" w14:textId="77777777" w:rsidR="00163038" w:rsidRDefault="00163038" w:rsidP="00163038"/>
        </w:tc>
      </w:tr>
      <w:tr w:rsidR="00AA60E1" w14:paraId="47383C3F" w14:textId="77777777" w:rsidTr="00073AE1">
        <w:tc>
          <w:tcPr>
            <w:tcW w:w="5495" w:type="dxa"/>
          </w:tcPr>
          <w:p w14:paraId="5DC49F9D" w14:textId="77777777" w:rsidR="00AA60E1" w:rsidRDefault="00AA60E1" w:rsidP="00AA60E1">
            <w:r w:rsidRPr="00AA60E1">
              <w:rPr>
                <w:sz w:val="20"/>
                <w:szCs w:val="20"/>
              </w:rPr>
              <w:t>Durée du projet pédagogique</w:t>
            </w:r>
            <w:r w:rsidR="003350E9">
              <w:rPr>
                <w:sz w:val="20"/>
                <w:szCs w:val="20"/>
              </w:rPr>
              <w:t xml:space="preserve"> incluant la sortie</w:t>
            </w:r>
            <w:r w:rsidRPr="00AA60E1">
              <w:rPr>
                <w:sz w:val="20"/>
                <w:szCs w:val="20"/>
              </w:rPr>
              <w:t xml:space="preserve"> (nombre approximatif de séances ou de séquences)</w:t>
            </w:r>
          </w:p>
        </w:tc>
        <w:tc>
          <w:tcPr>
            <w:tcW w:w="5111" w:type="dxa"/>
          </w:tcPr>
          <w:p w14:paraId="5B2C2299" w14:textId="77777777" w:rsidR="00AA60E1" w:rsidRDefault="00AA60E1" w:rsidP="003D2E89"/>
        </w:tc>
      </w:tr>
      <w:tr w:rsidR="00AA60E1" w14:paraId="4D1E6B4D" w14:textId="77777777" w:rsidTr="00073AE1">
        <w:tc>
          <w:tcPr>
            <w:tcW w:w="5495" w:type="dxa"/>
          </w:tcPr>
          <w:p w14:paraId="536C0F9B" w14:textId="77777777" w:rsidR="00AA60E1" w:rsidRDefault="00073AE1" w:rsidP="00073AE1">
            <w:r w:rsidRPr="00AA60E1">
              <w:rPr>
                <w:sz w:val="20"/>
                <w:szCs w:val="20"/>
              </w:rPr>
              <w:t>A quel moment du projet pédagogique la sortie intervient-elle ?</w:t>
            </w:r>
          </w:p>
        </w:tc>
        <w:tc>
          <w:tcPr>
            <w:tcW w:w="5111" w:type="dxa"/>
          </w:tcPr>
          <w:p w14:paraId="739F9B86" w14:textId="77777777" w:rsidR="00AA60E1" w:rsidRDefault="00AA60E1"/>
        </w:tc>
      </w:tr>
      <w:tr w:rsidR="00073AE1" w14:paraId="242396DF" w14:textId="77777777" w:rsidTr="00073AE1">
        <w:tc>
          <w:tcPr>
            <w:tcW w:w="5495" w:type="dxa"/>
          </w:tcPr>
          <w:p w14:paraId="23073A1F" w14:textId="77777777" w:rsidR="00073AE1" w:rsidRPr="00AA60E1" w:rsidRDefault="00073AE1" w:rsidP="00073AE1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Justification pédagogique de la sortie</w:t>
            </w:r>
            <w:r>
              <w:rPr>
                <w:sz w:val="20"/>
                <w:szCs w:val="20"/>
              </w:rPr>
              <w:t xml:space="preserve"> (courte synthèse rédigée des éléments précédents avec ajout éventuel de toute autre information utile)</w:t>
            </w:r>
          </w:p>
        </w:tc>
        <w:tc>
          <w:tcPr>
            <w:tcW w:w="5111" w:type="dxa"/>
          </w:tcPr>
          <w:p w14:paraId="674D863C" w14:textId="77777777" w:rsidR="00073AE1" w:rsidRDefault="00073AE1" w:rsidP="003D2E89"/>
        </w:tc>
      </w:tr>
    </w:tbl>
    <w:p w14:paraId="6641F3B4" w14:textId="77777777" w:rsidR="00C42E47" w:rsidRPr="002877EB" w:rsidRDefault="002877EB">
      <w:pPr>
        <w:rPr>
          <w:i/>
          <w:sz w:val="18"/>
          <w:szCs w:val="18"/>
        </w:rPr>
      </w:pPr>
      <w:r w:rsidRPr="002877EB">
        <w:rPr>
          <w:i/>
          <w:sz w:val="18"/>
          <w:szCs w:val="18"/>
        </w:rPr>
        <w:t>Ne rien inscrire dans le cadre ci-dessous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C42E47" w14:paraId="2E7A7CA4" w14:textId="77777777" w:rsidTr="002877EB">
        <w:trPr>
          <w:trHeight w:val="468"/>
        </w:trPr>
        <w:tc>
          <w:tcPr>
            <w:tcW w:w="10591" w:type="dxa"/>
          </w:tcPr>
          <w:p w14:paraId="0B2F3E6C" w14:textId="77777777" w:rsidR="00C42E47" w:rsidRDefault="00C42E47" w:rsidP="003350E9">
            <w:pPr>
              <w:rPr>
                <w:sz w:val="20"/>
                <w:szCs w:val="20"/>
              </w:rPr>
            </w:pPr>
            <w:r w:rsidRPr="00AA60E1">
              <w:rPr>
                <w:sz w:val="20"/>
                <w:szCs w:val="20"/>
              </w:rPr>
              <w:t>Avis pédagogique du chargé de mission académique et d’inspection pédagogique régionale pour l’enseignement du catalan</w:t>
            </w:r>
            <w:r>
              <w:rPr>
                <w:sz w:val="20"/>
                <w:szCs w:val="20"/>
              </w:rPr>
              <w:t xml:space="preserve">. </w:t>
            </w:r>
            <w:r w:rsidRPr="00CF3689">
              <w:rPr>
                <w:sz w:val="16"/>
                <w:szCs w:val="16"/>
              </w:rPr>
              <w:t>(Dans le cas d’un projet concernant exclusivement une DNL, le corps d’inspection de la discipline concernée sera consulté)</w:t>
            </w:r>
          </w:p>
        </w:tc>
      </w:tr>
      <w:tr w:rsidR="00C42E47" w14:paraId="23ACCD18" w14:textId="77777777" w:rsidTr="002877EB">
        <w:trPr>
          <w:trHeight w:val="614"/>
        </w:trPr>
        <w:tc>
          <w:tcPr>
            <w:tcW w:w="10591" w:type="dxa"/>
          </w:tcPr>
          <w:p w14:paraId="2C0C7D64" w14:textId="77777777" w:rsidR="00C42E47" w:rsidRDefault="00C42E47" w:rsidP="00C42E47">
            <w:pPr>
              <w:rPr>
                <w:sz w:val="20"/>
                <w:szCs w:val="20"/>
              </w:rPr>
            </w:pPr>
            <w:r w:rsidRPr="00E30C8E">
              <w:rPr>
                <w:rFonts w:ascii="Times New Roman" w:hAnsi="Times New Roman" w:cs="Times New Roman"/>
                <w:sz w:val="24"/>
                <w:szCs w:val="24"/>
              </w:rPr>
              <w:t></w:t>
            </w:r>
            <w:proofErr w:type="spellStart"/>
            <w:r w:rsidRPr="00AA60E1">
              <w:rPr>
                <w:sz w:val="20"/>
                <w:szCs w:val="20"/>
              </w:rPr>
              <w:t>Favorable</w:t>
            </w:r>
            <w:r w:rsidRPr="00E30C8E">
              <w:rPr>
                <w:rFonts w:ascii="Times New Roman" w:hAnsi="Times New Roman" w:cs="Times New Roman"/>
                <w:sz w:val="24"/>
                <w:szCs w:val="24"/>
              </w:rPr>
              <w:t></w:t>
            </w:r>
            <w:r>
              <w:rPr>
                <w:sz w:val="20"/>
                <w:szCs w:val="20"/>
              </w:rPr>
              <w:t>À</w:t>
            </w:r>
            <w:proofErr w:type="spellEnd"/>
            <w:r w:rsidR="003D2E89">
              <w:rPr>
                <w:sz w:val="20"/>
                <w:szCs w:val="20"/>
              </w:rPr>
              <w:t xml:space="preserve"> </w:t>
            </w:r>
            <w:r w:rsidR="002877EB">
              <w:rPr>
                <w:sz w:val="20"/>
                <w:szCs w:val="20"/>
              </w:rPr>
              <w:t xml:space="preserve">modifier ou à </w:t>
            </w:r>
            <w:r w:rsidRPr="00AA60E1">
              <w:rPr>
                <w:sz w:val="20"/>
                <w:szCs w:val="20"/>
              </w:rPr>
              <w:t>compléter pour un nouvel examen</w:t>
            </w:r>
            <w:r w:rsidR="003D2E89">
              <w:rPr>
                <w:sz w:val="20"/>
                <w:szCs w:val="20"/>
              </w:rPr>
              <w:t xml:space="preserve"> </w:t>
            </w:r>
            <w:r w:rsidR="003350E9">
              <w:rPr>
                <w:sz w:val="20"/>
                <w:szCs w:val="20"/>
              </w:rPr>
              <w:t>de la demande</w:t>
            </w:r>
            <w:r w:rsidR="003D2E89">
              <w:rPr>
                <w:sz w:val="20"/>
                <w:szCs w:val="20"/>
              </w:rPr>
              <w:t xml:space="preserve"> </w:t>
            </w:r>
            <w:r w:rsidRPr="00E30C8E">
              <w:rPr>
                <w:rFonts w:ascii="Times New Roman" w:hAnsi="Times New Roman" w:cs="Times New Roman"/>
                <w:sz w:val="24"/>
                <w:szCs w:val="24"/>
              </w:rPr>
              <w:t></w:t>
            </w:r>
            <w:r>
              <w:rPr>
                <w:sz w:val="20"/>
                <w:szCs w:val="20"/>
              </w:rPr>
              <w:t xml:space="preserve">Défavorable </w:t>
            </w:r>
          </w:p>
          <w:p w14:paraId="763328B0" w14:textId="77777777" w:rsidR="00C42E47" w:rsidRDefault="002877EB" w:rsidP="00287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Commentaire :</w:t>
            </w:r>
          </w:p>
        </w:tc>
      </w:tr>
    </w:tbl>
    <w:p w14:paraId="3744CD96" w14:textId="77777777" w:rsidR="00E30C8E" w:rsidRDefault="00E30C8E" w:rsidP="008C7058">
      <w:pPr>
        <w:rPr>
          <w:sz w:val="20"/>
          <w:szCs w:val="20"/>
        </w:rPr>
      </w:pPr>
    </w:p>
    <w:sectPr w:rsidR="00E30C8E" w:rsidSect="00356E79">
      <w:type w:val="continuous"/>
      <w:pgSz w:w="11906" w:h="16838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D8"/>
    <w:rsid w:val="00030AE9"/>
    <w:rsid w:val="00041193"/>
    <w:rsid w:val="00045EB1"/>
    <w:rsid w:val="00055FC5"/>
    <w:rsid w:val="00073AE1"/>
    <w:rsid w:val="000810E1"/>
    <w:rsid w:val="000C1117"/>
    <w:rsid w:val="000C1816"/>
    <w:rsid w:val="000D22B5"/>
    <w:rsid w:val="00113AA5"/>
    <w:rsid w:val="00163038"/>
    <w:rsid w:val="001862F6"/>
    <w:rsid w:val="0018679E"/>
    <w:rsid w:val="001C4D2C"/>
    <w:rsid w:val="002405AF"/>
    <w:rsid w:val="00246913"/>
    <w:rsid w:val="0024773F"/>
    <w:rsid w:val="002541DA"/>
    <w:rsid w:val="0027267C"/>
    <w:rsid w:val="002877EB"/>
    <w:rsid w:val="0029702C"/>
    <w:rsid w:val="002B1E8B"/>
    <w:rsid w:val="00323105"/>
    <w:rsid w:val="003350E9"/>
    <w:rsid w:val="00340932"/>
    <w:rsid w:val="00356E79"/>
    <w:rsid w:val="00396809"/>
    <w:rsid w:val="003A0B55"/>
    <w:rsid w:val="003B23C0"/>
    <w:rsid w:val="003C3DB2"/>
    <w:rsid w:val="003C4F8A"/>
    <w:rsid w:val="003D2E89"/>
    <w:rsid w:val="003E3FB8"/>
    <w:rsid w:val="00421D07"/>
    <w:rsid w:val="00451643"/>
    <w:rsid w:val="004725AD"/>
    <w:rsid w:val="004B2239"/>
    <w:rsid w:val="004B5595"/>
    <w:rsid w:val="004D495C"/>
    <w:rsid w:val="004F61FD"/>
    <w:rsid w:val="00535B4C"/>
    <w:rsid w:val="0053786A"/>
    <w:rsid w:val="00551C3C"/>
    <w:rsid w:val="0059008B"/>
    <w:rsid w:val="005969F8"/>
    <w:rsid w:val="005A1F8D"/>
    <w:rsid w:val="005D0353"/>
    <w:rsid w:val="005D6782"/>
    <w:rsid w:val="00632C8B"/>
    <w:rsid w:val="00635C58"/>
    <w:rsid w:val="0065088A"/>
    <w:rsid w:val="00664F04"/>
    <w:rsid w:val="00667DA6"/>
    <w:rsid w:val="00691DEC"/>
    <w:rsid w:val="006944E1"/>
    <w:rsid w:val="006B604C"/>
    <w:rsid w:val="006F7470"/>
    <w:rsid w:val="00735C2B"/>
    <w:rsid w:val="00753863"/>
    <w:rsid w:val="00764EFE"/>
    <w:rsid w:val="00772B95"/>
    <w:rsid w:val="007A66F0"/>
    <w:rsid w:val="007B0C2D"/>
    <w:rsid w:val="007F7AC3"/>
    <w:rsid w:val="00870F2E"/>
    <w:rsid w:val="00882B59"/>
    <w:rsid w:val="00883379"/>
    <w:rsid w:val="00892E82"/>
    <w:rsid w:val="008B5CE0"/>
    <w:rsid w:val="008C7058"/>
    <w:rsid w:val="008F49A7"/>
    <w:rsid w:val="008F6ADC"/>
    <w:rsid w:val="009227D8"/>
    <w:rsid w:val="009D5404"/>
    <w:rsid w:val="009E7FBA"/>
    <w:rsid w:val="009F424B"/>
    <w:rsid w:val="00A00268"/>
    <w:rsid w:val="00A313D8"/>
    <w:rsid w:val="00A37DC3"/>
    <w:rsid w:val="00A51D48"/>
    <w:rsid w:val="00AA60E1"/>
    <w:rsid w:val="00B0066B"/>
    <w:rsid w:val="00B61D4A"/>
    <w:rsid w:val="00B769CB"/>
    <w:rsid w:val="00BB1B30"/>
    <w:rsid w:val="00BB2531"/>
    <w:rsid w:val="00C00C7D"/>
    <w:rsid w:val="00C14AE4"/>
    <w:rsid w:val="00C15E44"/>
    <w:rsid w:val="00C37D86"/>
    <w:rsid w:val="00C42E47"/>
    <w:rsid w:val="00C96160"/>
    <w:rsid w:val="00CB13BB"/>
    <w:rsid w:val="00CB290B"/>
    <w:rsid w:val="00CC1A5D"/>
    <w:rsid w:val="00CF3689"/>
    <w:rsid w:val="00DB38DB"/>
    <w:rsid w:val="00DC1662"/>
    <w:rsid w:val="00DE1F52"/>
    <w:rsid w:val="00DE4DAF"/>
    <w:rsid w:val="00E30C8E"/>
    <w:rsid w:val="00E34B92"/>
    <w:rsid w:val="00E94224"/>
    <w:rsid w:val="00EC4AF2"/>
    <w:rsid w:val="00EC50BF"/>
    <w:rsid w:val="00EE06B3"/>
    <w:rsid w:val="00EF2477"/>
    <w:rsid w:val="00F24FCC"/>
    <w:rsid w:val="00F32A48"/>
    <w:rsid w:val="00F634D1"/>
    <w:rsid w:val="00FA0B85"/>
    <w:rsid w:val="00FB631A"/>
    <w:rsid w:val="00FC5E08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2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4773F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C1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F6A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2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24773F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C1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8F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agogie.ac-montpellier.fr/discipline/catal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rdi.sales-bernus@reseau-canope.fr" TargetMode="External"/><Relationship Id="rId5" Type="http://schemas.openxmlformats.org/officeDocument/2006/relationships/hyperlink" Target="mailto:luc.bonet@ac-montpellier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Rectorat De Montpellier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CAILLIS</dc:creator>
  <cp:lastModifiedBy>Susanna</cp:lastModifiedBy>
  <cp:revision>2</cp:revision>
  <dcterms:created xsi:type="dcterms:W3CDTF">2021-03-18T22:42:00Z</dcterms:created>
  <dcterms:modified xsi:type="dcterms:W3CDTF">2021-03-18T22:42:00Z</dcterms:modified>
</cp:coreProperties>
</file>