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25" w:rsidRDefault="002377BE"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margin-left:0;margin-top:-18pt;width:162pt;height:36pt;z-index:251671552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F85CF4" w:rsidRDefault="00F85CF4">
                  <w:proofErr w:type="spellStart"/>
                  <w:r>
                    <w:t>Leçon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du :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8" type="#_x0000_t202" alt="" style="position:absolute;margin-left:-18pt;margin-top:-18.35pt;width:738pt;height:35.95pt;z-index:251658240;mso-wrap-style:square;mso-wrap-edited:f;mso-width-percent:0;mso-height-percent:0;mso-position-horizontal:absolute;mso-position-vertical:absolute;mso-width-percent:0;mso-height-percent:0;v-text-anchor:top" wrapcoords="0 0 21600 0 21600 21600 0 21600 0 0" fillcolor="#d8d8d8 [2732]" strokecolor="black [3213]">
            <v:textbox inset=",7.2pt,,7.2pt">
              <w:txbxContent>
                <w:p w:rsidR="00822275" w:rsidRDefault="00F85CF4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r>
                    <w:rPr>
                      <w:sz w:val="40"/>
                      <w:lang w:val="fr-FR"/>
                    </w:rPr>
                    <w:t>Grille d’observation</w:t>
                  </w:r>
                  <w:r w:rsidR="00C961F1">
                    <w:rPr>
                      <w:sz w:val="40"/>
                      <w:lang w:val="fr-FR"/>
                    </w:rPr>
                    <w:t xml:space="preserve"> de la leçon</w:t>
                  </w:r>
                </w:p>
                <w:p w:rsidR="00B85E25" w:rsidRPr="00B85E25" w:rsidRDefault="00B85E25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7" type="#_x0000_t202" alt="" style="position:absolute;margin-left:-18pt;margin-top:396pt;width:197.6pt;height:107.25pt;z-index:25167052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7" inset=",7.2pt,,7.2pt">
              <w:txbxContent>
                <w:p w:rsidR="00F85CF4" w:rsidRDefault="00F85CF4" w:rsidP="00F85CF4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Règle observée </w:t>
                  </w:r>
                  <w:r w:rsidRPr="009F2AE8">
                    <w:rPr>
                      <w:sz w:val="28"/>
                      <w:lang w:val="fr-FR"/>
                    </w:rPr>
                    <w:t xml:space="preserve">:   </w:t>
                  </w:r>
                </w:p>
                <w:p w:rsidR="00F85CF4" w:rsidRDefault="00F85CF4" w:rsidP="00F85CF4">
                  <w:pPr>
                    <w:rPr>
                      <w:sz w:val="28"/>
                      <w:lang w:val="fr-FR"/>
                    </w:rPr>
                  </w:pPr>
                </w:p>
                <w:p w:rsidR="00F85CF4" w:rsidRDefault="00F85CF4" w:rsidP="00F85CF4">
                  <w:pPr>
                    <w:rPr>
                      <w:lang w:val="fr-FR"/>
                    </w:rPr>
                  </w:pPr>
                </w:p>
                <w:p w:rsidR="00F85CF4" w:rsidRPr="00F85CF4" w:rsidRDefault="00F85CF4" w:rsidP="00F85CF4">
                  <w:pPr>
                    <w:rPr>
                      <w:lang w:val="fr-FR"/>
                    </w:rPr>
                  </w:pPr>
                  <w:r w:rsidRPr="00F85CF4">
                    <w:rPr>
                      <w:lang w:val="fr-FR"/>
                    </w:rPr>
                    <w:t xml:space="preserve">Temps :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6" type="#_x0000_t202" alt="" style="position:absolute;margin-left:-18pt;margin-top:18pt;width:197.6pt;height:107.25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6" inset=",7.2pt,,7.2pt">
              <w:txbxContent>
                <w:p w:rsidR="00F85CF4" w:rsidRDefault="00F85CF4" w:rsidP="00763168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Règle observée </w:t>
                  </w:r>
                  <w:r w:rsidR="00B85E25" w:rsidRPr="009F2AE8">
                    <w:rPr>
                      <w:sz w:val="28"/>
                      <w:lang w:val="fr-FR"/>
                    </w:rPr>
                    <w:t xml:space="preserve">: </w:t>
                  </w:r>
                </w:p>
                <w:p w:rsidR="00F85CF4" w:rsidRDefault="00F85CF4" w:rsidP="00763168">
                  <w:pPr>
                    <w:rPr>
                      <w:sz w:val="28"/>
                      <w:lang w:val="fr-FR"/>
                    </w:rPr>
                  </w:pPr>
                </w:p>
                <w:p w:rsidR="00F85CF4" w:rsidRDefault="00F85CF4" w:rsidP="00763168">
                  <w:pPr>
                    <w:rPr>
                      <w:lang w:val="fr-FR"/>
                    </w:rPr>
                  </w:pPr>
                </w:p>
                <w:p w:rsidR="00B85E25" w:rsidRPr="00F85CF4" w:rsidRDefault="00F85CF4" w:rsidP="00763168">
                  <w:pPr>
                    <w:rPr>
                      <w:lang w:val="fr-FR"/>
                    </w:rPr>
                  </w:pPr>
                  <w:r w:rsidRPr="00F85CF4">
                    <w:rPr>
                      <w:lang w:val="fr-FR"/>
                    </w:rPr>
                    <w:t>Temps :</w:t>
                  </w:r>
                  <w:r w:rsidR="00B85E25" w:rsidRPr="00F85CF4">
                    <w:rPr>
                      <w:lang w:val="fr-FR"/>
                    </w:rPr>
                    <w:t xml:space="preserve">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5" type="#_x0000_t202" alt="" style="position:absolute;margin-left:-18pt;margin-top:270pt;width:197.6pt;height:107.25pt;z-index:25166745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5" inset=",7.2pt,,7.2pt">
              <w:txbxContent>
                <w:p w:rsidR="00F85CF4" w:rsidRDefault="00F85CF4" w:rsidP="00B85E25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Règle observée </w:t>
                  </w:r>
                  <w:r w:rsidR="00B85E25" w:rsidRPr="009F2AE8">
                    <w:rPr>
                      <w:sz w:val="28"/>
                      <w:lang w:val="fr-FR"/>
                    </w:rPr>
                    <w:t xml:space="preserve">:   </w:t>
                  </w:r>
                </w:p>
                <w:p w:rsidR="00F85CF4" w:rsidRDefault="00F85CF4" w:rsidP="00F85CF4">
                  <w:pPr>
                    <w:rPr>
                      <w:sz w:val="28"/>
                      <w:lang w:val="fr-FR"/>
                    </w:rPr>
                  </w:pPr>
                </w:p>
                <w:p w:rsidR="00F85CF4" w:rsidRDefault="00F85CF4" w:rsidP="00F85CF4">
                  <w:pPr>
                    <w:rPr>
                      <w:lang w:val="fr-FR"/>
                    </w:rPr>
                  </w:pPr>
                </w:p>
                <w:p w:rsidR="00F85CF4" w:rsidRPr="00F85CF4" w:rsidRDefault="00F85CF4" w:rsidP="00F85CF4">
                  <w:pPr>
                    <w:rPr>
                      <w:lang w:val="fr-FR"/>
                    </w:rPr>
                  </w:pPr>
                  <w:r w:rsidRPr="00F85CF4">
                    <w:rPr>
                      <w:lang w:val="fr-FR"/>
                    </w:rPr>
                    <w:t xml:space="preserve">Temps :  </w:t>
                  </w:r>
                </w:p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4" type="#_x0000_t202" alt="" style="position:absolute;margin-left:-18pt;margin-top:2in;width:197.6pt;height:107.25pt;z-index:25166438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4" inset=",7.2pt,,7.2pt">
              <w:txbxContent>
                <w:p w:rsidR="00F85CF4" w:rsidRDefault="00F85CF4" w:rsidP="00B85E25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Règle observée </w:t>
                  </w:r>
                  <w:r w:rsidR="00B85E25" w:rsidRPr="009F2AE8">
                    <w:rPr>
                      <w:sz w:val="28"/>
                      <w:lang w:val="fr-FR"/>
                    </w:rPr>
                    <w:t xml:space="preserve">:   </w:t>
                  </w:r>
                </w:p>
                <w:p w:rsidR="00F85CF4" w:rsidRDefault="00F85CF4" w:rsidP="00B85E25">
                  <w:pPr>
                    <w:rPr>
                      <w:sz w:val="28"/>
                      <w:lang w:val="fr-FR"/>
                    </w:rPr>
                  </w:pPr>
                </w:p>
                <w:p w:rsidR="00F85CF4" w:rsidRDefault="00F85CF4" w:rsidP="00F85CF4">
                  <w:pPr>
                    <w:rPr>
                      <w:lang w:val="fr-FR"/>
                    </w:rPr>
                  </w:pPr>
                </w:p>
                <w:p w:rsidR="00F85CF4" w:rsidRPr="00F85CF4" w:rsidRDefault="00F85CF4" w:rsidP="00F85CF4">
                  <w:pPr>
                    <w:rPr>
                      <w:lang w:val="fr-FR"/>
                    </w:rPr>
                  </w:pPr>
                  <w:r w:rsidRPr="00F85CF4">
                    <w:rPr>
                      <w:lang w:val="fr-FR"/>
                    </w:rPr>
                    <w:t xml:space="preserve">Temps :  </w:t>
                  </w:r>
                </w:p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3" type="#_x0000_t202" alt="" style="position:absolute;margin-left:180.35pt;margin-top:396pt;width:125.25pt;height:107.25pt;z-index:25167257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3" inset=",7.2pt,,7.2pt">
              <w:txbxContent>
                <w:p w:rsidR="00F85CF4" w:rsidRPr="009F2AE8" w:rsidRDefault="00F85CF4" w:rsidP="00F85CF4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2" type="#_x0000_t202" alt="" style="position:absolute;margin-left:180.35pt;margin-top:270pt;width:125.25pt;height:107.25pt;z-index:25166848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2" inset=",7.2pt,,7.2pt">
              <w:txbxContent>
                <w:p w:rsidR="00AE21AA" w:rsidRPr="009F2AE8" w:rsidRDefault="00AE21AA" w:rsidP="00AE21AA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1" type="#_x0000_t202" alt="" style="position:absolute;margin-left:180.35pt;margin-top:2in;width:125.25pt;height:107.25pt;z-index:25166540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1" inset=",7.2pt,,7.2pt">
              <w:txbxContent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0" type="#_x0000_t202" alt="" style="position:absolute;margin-left:180.35pt;margin-top:18pt;width:125.25pt;height:107.25pt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0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9" type="#_x0000_t202" alt="" style="position:absolute;margin-left:306pt;margin-top:396pt;width:413.25pt;height:107.25pt;z-index:25167360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9" inset=",7.2pt,,7.2pt">
              <w:txbxContent>
                <w:p w:rsidR="00F85CF4" w:rsidRPr="009F2AE8" w:rsidRDefault="00F85CF4" w:rsidP="00F85CF4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8" type="#_x0000_t202" alt="" style="position:absolute;margin-left:306pt;margin-top:18pt;width:413.25pt;height:107.25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8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7" type="#_x0000_t202" alt="" style="position:absolute;margin-left:306pt;margin-top:270pt;width:413.25pt;height:107.25pt;z-index:25166950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7" inset=",7.2pt,,7.2pt">
              <w:txbxContent>
                <w:p w:rsidR="00AE21AA" w:rsidRPr="009F2AE8" w:rsidRDefault="00AE21AA" w:rsidP="00AE21AA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6" type="#_x0000_t202" alt="" style="position:absolute;margin-left:306pt;margin-top:2in;width:413.25pt;height:107.25pt;z-index:25166643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6" inset=",7.2pt,,7.2pt">
              <w:txbxContent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</w:p>
    <w:sectPr w:rsidR="00B85E25" w:rsidSect="00763168">
      <w:headerReference w:type="default" r:id="rId6"/>
      <w:footerReference w:type="even" r:id="rId7"/>
      <w:footerReference w:type="default" r:id="rId8"/>
      <w:pgSz w:w="16838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BE" w:rsidRDefault="002377BE">
      <w:pPr>
        <w:spacing w:after="0"/>
      </w:pPr>
      <w:r>
        <w:separator/>
      </w:r>
    </w:p>
  </w:endnote>
  <w:endnote w:type="continuationSeparator" w:id="0">
    <w:p w:rsidR="002377BE" w:rsidRDefault="00237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8B" w:rsidRDefault="009C3C8B" w:rsidP="002B1B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3C8B" w:rsidRDefault="009C3C8B" w:rsidP="009C3C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8B" w:rsidRDefault="009C3C8B" w:rsidP="002B1B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C3C8B" w:rsidRDefault="009C3C8B" w:rsidP="009C3C8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BE" w:rsidRDefault="002377BE">
      <w:pPr>
        <w:spacing w:after="0"/>
      </w:pPr>
      <w:r>
        <w:separator/>
      </w:r>
    </w:p>
  </w:footnote>
  <w:footnote w:type="continuationSeparator" w:id="0">
    <w:p w:rsidR="002377BE" w:rsidRDefault="00237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8B" w:rsidRPr="00B334F7" w:rsidRDefault="009C3C8B">
    <w:pPr>
      <w:pStyle w:val="En-tte"/>
      <w:rPr>
        <w:sz w:val="20"/>
        <w:lang w:val="fr-FR"/>
      </w:rPr>
    </w:pPr>
    <w:r w:rsidRPr="00B334F7">
      <w:rPr>
        <w:i/>
        <w:sz w:val="20"/>
        <w:lang w:val="fr-FR"/>
      </w:rPr>
      <w:t xml:space="preserve"> </w:t>
    </w:r>
    <w:r w:rsidRPr="00B334F7">
      <w:rPr>
        <w:sz w:val="20"/>
        <w:lang w:val="fr-FR"/>
      </w:rPr>
      <w:t>“Se former à la fonction de tuteur” – S</w:t>
    </w:r>
    <w:r w:rsidR="00B334F7">
      <w:rPr>
        <w:sz w:val="20"/>
        <w:lang w:val="fr-FR"/>
      </w:rPr>
      <w:t xml:space="preserve">ébastien </w:t>
    </w:r>
    <w:proofErr w:type="spellStart"/>
    <w:r w:rsidRPr="00B334F7">
      <w:rPr>
        <w:sz w:val="20"/>
        <w:lang w:val="fr-FR"/>
      </w:rPr>
      <w:t>Chaliès</w:t>
    </w:r>
    <w:proofErr w:type="spellEnd"/>
    <w:r w:rsidRPr="00B334F7">
      <w:rPr>
        <w:sz w:val="20"/>
        <w:lang w:val="fr-FR"/>
      </w:rPr>
      <w:t xml:space="preserve"> </w:t>
    </w:r>
    <w:r w:rsidR="00B334F7" w:rsidRPr="00B334F7">
      <w:rPr>
        <w:sz w:val="20"/>
        <w:lang w:val="fr-FR"/>
      </w:rPr>
      <w:t>– INSPE de Toulouse Pyrénées Occitanie</w:t>
    </w:r>
  </w:p>
  <w:p w:rsidR="00B334F7" w:rsidRPr="00B334F7" w:rsidRDefault="00B334F7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168"/>
    <w:rsid w:val="000927BB"/>
    <w:rsid w:val="002377BE"/>
    <w:rsid w:val="00763168"/>
    <w:rsid w:val="00822275"/>
    <w:rsid w:val="009C3C8B"/>
    <w:rsid w:val="009F2AE8"/>
    <w:rsid w:val="00AE21AA"/>
    <w:rsid w:val="00B334F7"/>
    <w:rsid w:val="00B54051"/>
    <w:rsid w:val="00B85E25"/>
    <w:rsid w:val="00C961F1"/>
    <w:rsid w:val="00F85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8BDB0"/>
  <w15:docId w15:val="{DEA96514-C999-6349-897E-43CE198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bTitre1">
    <w:name w:val="Seb Titre 1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/>
      <w:jc w:val="center"/>
    </w:pPr>
    <w:rPr>
      <w:rFonts w:ascii="Times New Roman" w:eastAsia="ヒラギノ角ゴ Pro W3" w:hAnsi="Times New Roman" w:cs="Times New Roman"/>
      <w:b/>
      <w:color w:val="00000A"/>
      <w:kern w:val="1"/>
      <w:sz w:val="48"/>
      <w:lang w:val="fr-FR"/>
    </w:rPr>
  </w:style>
  <w:style w:type="paragraph" w:customStyle="1" w:styleId="SebHDRTitre2">
    <w:name w:val="Seb HDR Titre 2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i/>
      <w:color w:val="00000A"/>
      <w:kern w:val="1"/>
      <w:sz w:val="44"/>
      <w:lang w:val="fr-FR"/>
    </w:rPr>
  </w:style>
  <w:style w:type="paragraph" w:customStyle="1" w:styleId="SebHDRTitre3">
    <w:name w:val="Seb HDR Titre 3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2">
    <w:name w:val="Seb Titre 2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color w:val="00000A"/>
      <w:kern w:val="1"/>
      <w:sz w:val="40"/>
      <w:lang w:val="fr-FR"/>
    </w:rPr>
  </w:style>
  <w:style w:type="paragraph" w:customStyle="1" w:styleId="SebTitre3">
    <w:name w:val="Seb Titre 3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4">
    <w:name w:val="Seb Titre 4"/>
    <w:basedOn w:val="Normal"/>
    <w:qFormat/>
    <w:rsid w:val="00F47FA3"/>
    <w:pPr>
      <w:tabs>
        <w:tab w:val="left" w:pos="6560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b/>
      <w:i/>
      <w:color w:val="00000A"/>
      <w:kern w:val="1"/>
      <w:sz w:val="28"/>
      <w:lang w:val="fr-FR"/>
    </w:rPr>
  </w:style>
  <w:style w:type="paragraph" w:customStyle="1" w:styleId="SebTitre5">
    <w:name w:val="Seb Titre 5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i/>
      <w:color w:val="00000A"/>
      <w:kern w:val="1"/>
      <w:sz w:val="28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3C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3C8B"/>
  </w:style>
  <w:style w:type="character" w:styleId="Numrodepage">
    <w:name w:val="page number"/>
    <w:basedOn w:val="Policepardfaut"/>
    <w:uiPriority w:val="99"/>
    <w:semiHidden/>
    <w:unhideWhenUsed/>
    <w:rsid w:val="009C3C8B"/>
  </w:style>
  <w:style w:type="paragraph" w:styleId="En-tte">
    <w:name w:val="header"/>
    <w:basedOn w:val="Normal"/>
    <w:link w:val="En-tteCar"/>
    <w:uiPriority w:val="99"/>
    <w:semiHidden/>
    <w:unhideWhenUsed/>
    <w:rsid w:val="009C3C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C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IUFM Midi-Pyrénées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CHALIES</dc:creator>
  <cp:keywords/>
  <cp:lastModifiedBy>Sebastien Chalies</cp:lastModifiedBy>
  <cp:revision>4</cp:revision>
  <cp:lastPrinted>2017-11-20T07:51:00Z</cp:lastPrinted>
  <dcterms:created xsi:type="dcterms:W3CDTF">2017-11-20T07:51:00Z</dcterms:created>
  <dcterms:modified xsi:type="dcterms:W3CDTF">2022-01-03T10:05:00Z</dcterms:modified>
</cp:coreProperties>
</file>