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2.png" ContentType="image/png"/>
  <Override PartName="/word/media/image10.png" ContentType="image/png"/>
  <Override PartName="/word/media/image9.png" ContentType="image/png"/>
  <Override PartName="/word/media/image8.jpeg" ContentType="image/jpeg"/>
  <Override PartName="/word/media/image7.png" ContentType="image/png"/>
  <Override PartName="/word/media/image2.png" ContentType="image/png"/>
  <Override PartName="/word/media/image6.jpeg" ContentType="image/jpeg"/>
  <Override PartName="/word/media/image1.png" ContentType="image/png"/>
  <Override PartName="/word/media/image11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-227330</wp:posOffset>
            </wp:positionH>
            <wp:positionV relativeFrom="paragraph">
              <wp:posOffset>212725</wp:posOffset>
            </wp:positionV>
            <wp:extent cx="991235" cy="1445895"/>
            <wp:effectExtent l="0" t="0" r="0" b="0"/>
            <wp:wrapNone/>
            <wp:docPr id="1" name="Image 1" descr="C:\Documents and Settings\Utilisateur\Bureau\Ministere_education_nationale_enseignement_superieur_recherche_France_201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Utilisateur\Bureau\Ministere_education_nationale_enseignement_superieur_recherche_France_2014_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72"/>
          <w:szCs w:val="72"/>
        </w:rPr>
        <w:t>O</w:t>
      </w:r>
      <w:r>
        <w:rPr>
          <w:rFonts w:cs="Times New Roman" w:ascii="Times New Roman" w:hAnsi="Times New Roman"/>
          <w:sz w:val="72"/>
          <w:szCs w:val="72"/>
        </w:rPr>
        <w:t>lympiades nationales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de mathématiques 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cs="Times New Roman" w:ascii="Times New Roman" w:hAnsi="Times New Roman"/>
          <w:sz w:val="64"/>
          <w:szCs w:val="64"/>
        </w:rPr>
        <w:t>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Métropole-Europe-Afrique-Orient-Inde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L’épreuve se déroule en deux parties indépendantes et indissociables de deux heures chacune, </w:t>
      </w:r>
      <w:r>
        <w:rPr>
          <w:rFonts w:cs="Times New Roman" w:ascii="Times New Roman" w:hAnsi="Times New Roman"/>
          <w:b/>
          <w:sz w:val="28"/>
          <w:szCs w:val="28"/>
        </w:rPr>
        <w:t>les énoncés des deux parties sont donc séparés et distribués séparément à des moments différents</w:t>
      </w:r>
      <w:r>
        <w:rPr>
          <w:rFonts w:cs="Times New Roman" w:ascii="Times New Roman" w:hAnsi="Times New Roman"/>
          <w:sz w:val="28"/>
          <w:szCs w:val="28"/>
        </w:rPr>
        <w:t>. Les copies rédigées sont ramassées à l’issue de la première partie (« exercices nationaux »). Une pause de cinq à quinze minutes est prévue, avant la seconde partie (« exercices académiques »). Des consignes de confinement peuvent être données selon la zone géographique de passation de l’épreuve.</w:t>
      </w:r>
    </w:p>
    <w:p>
      <w:pPr>
        <w:pStyle w:val="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Les calculatrices sont autorisées selon la législation en vigueur.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Il est conseillé aux candidats qui ne pourraient formuler une réponse complète à une question d’exposer le bilan des initiatives qu’ils ont pu prendre.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Les énoncés doivent être rendus au moment de quitter définitivement la salle de composition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96"/>
          <w:szCs w:val="96"/>
        </w:rPr>
        <w:t>Exercices nationaux</w:t>
      </w:r>
    </w:p>
    <w:p>
      <w:pPr>
        <w:pStyle w:val="Normal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>
        <w:drawing>
          <wp:anchor behindDoc="0" distT="0" distB="0" distL="114300" distR="114935" simplePos="0" locked="0" layoutInCell="1" allowOverlap="1" relativeHeight="5">
            <wp:simplePos x="0" y="0"/>
            <wp:positionH relativeFrom="column">
              <wp:posOffset>2624455</wp:posOffset>
            </wp:positionH>
            <wp:positionV relativeFrom="paragraph">
              <wp:posOffset>1065530</wp:posOffset>
            </wp:positionV>
            <wp:extent cx="1790065" cy="350520"/>
            <wp:effectExtent l="0" t="0" r="0" b="0"/>
            <wp:wrapNone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pacing w:val="-14"/>
          <w:sz w:val="36"/>
          <w:szCs w:val="36"/>
        </w:rPr>
        <w:t>L</w:t>
      </w:r>
      <w:r>
        <w:rPr>
          <w:rFonts w:cs="Times New Roman" w:ascii="Times New Roman" w:hAnsi="Times New Roman"/>
          <w:spacing w:val="-14"/>
          <w:sz w:val="36"/>
          <w:szCs w:val="36"/>
        </w:rPr>
        <w:t xml:space="preserve">es candidats traitent </w:t>
      </w:r>
      <w:r>
        <w:rPr>
          <w:rFonts w:cs="Times New Roman" w:ascii="Times New Roman" w:hAnsi="Times New Roman"/>
          <w:b/>
          <w:spacing w:val="-14"/>
          <w:sz w:val="36"/>
          <w:szCs w:val="36"/>
        </w:rPr>
        <w:t xml:space="preserve">deux exercices. </w:t>
      </w:r>
      <w:r>
        <w:rPr>
          <w:rFonts w:cs="Times New Roman" w:ascii="Times New Roman" w:hAnsi="Times New Roman"/>
          <w:spacing w:val="-14"/>
          <w:sz w:val="36"/>
          <w:szCs w:val="36"/>
        </w:rPr>
        <w:t>Ceux de la série S traitent les exercices numéros 1 (</w:t>
      </w:r>
      <w:r>
        <w:rPr>
          <w:rFonts w:cs="Times New Roman" w:ascii="Times New Roman" w:hAnsi="Times New Roman"/>
          <w:i/>
          <w:spacing w:val="-14"/>
          <w:sz w:val="36"/>
          <w:szCs w:val="36"/>
        </w:rPr>
        <w:t>Triangles à côtés entiers</w:t>
      </w:r>
      <w:r>
        <w:rPr>
          <w:rFonts w:cs="Times New Roman" w:ascii="Times New Roman" w:hAnsi="Times New Roman"/>
          <w:spacing w:val="-14"/>
          <w:sz w:val="36"/>
          <w:szCs w:val="36"/>
        </w:rPr>
        <w:t>) et 2 (</w:t>
      </w:r>
      <w:r>
        <w:rPr>
          <w:rFonts w:cs="Times New Roman" w:ascii="Times New Roman" w:hAnsi="Times New Roman"/>
          <w:i/>
          <w:spacing w:val="-14"/>
          <w:sz w:val="36"/>
          <w:szCs w:val="36"/>
        </w:rPr>
        <w:t>Premières fois</w:t>
      </w:r>
      <w:r>
        <w:rPr>
          <w:rFonts w:cs="Times New Roman" w:ascii="Times New Roman" w:hAnsi="Times New Roman"/>
          <w:spacing w:val="-14"/>
          <w:sz w:val="36"/>
          <w:szCs w:val="36"/>
        </w:rPr>
        <w:t>), les autres traitent les exercices numéros 1 (</w:t>
      </w:r>
      <w:r>
        <w:rPr>
          <w:rFonts w:cs="Times New Roman" w:ascii="Times New Roman" w:hAnsi="Times New Roman"/>
          <w:i/>
          <w:spacing w:val="-14"/>
          <w:sz w:val="36"/>
          <w:szCs w:val="36"/>
        </w:rPr>
        <w:t>Triangles à côtés entiers</w:t>
      </w:r>
      <w:r>
        <w:rPr>
          <w:rFonts w:cs="Times New Roman" w:ascii="Times New Roman" w:hAnsi="Times New Roman"/>
          <w:spacing w:val="-14"/>
          <w:sz w:val="36"/>
          <w:szCs w:val="36"/>
        </w:rPr>
        <w:t>) et 3 (</w:t>
      </w:r>
      <w:r>
        <w:rPr>
          <w:rFonts w:cs="Times New Roman" w:ascii="Times New Roman" w:hAnsi="Times New Roman"/>
          <w:i/>
          <w:spacing w:val="-14"/>
          <w:sz w:val="36"/>
          <w:szCs w:val="36"/>
        </w:rPr>
        <w:t>AGADADAGA</w:t>
      </w:r>
      <w:r>
        <w:rPr>
          <w:rFonts w:cs="Times New Roman" w:ascii="Times New Roman" w:hAnsi="Times New Roman"/>
          <w:spacing w:val="-14"/>
          <w:sz w:val="36"/>
          <w:szCs w:val="36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>
        <w:rPr>
          <w:rFonts w:cs="Times New Roman" w:ascii="Times New Roman" w:hAnsi="Times New Roman"/>
          <w:spacing w:val="-14"/>
          <w:sz w:val="36"/>
          <w:szCs w:val="36"/>
        </w:rPr>
        <w:drawing>
          <wp:anchor behindDoc="0" distT="0" distB="5715" distL="114300" distR="114300" simplePos="0" locked="0" layoutInCell="1" allowOverlap="1" relativeHeight="6">
            <wp:simplePos x="0" y="0"/>
            <wp:positionH relativeFrom="column">
              <wp:posOffset>4462780</wp:posOffset>
            </wp:positionH>
            <wp:positionV relativeFrom="paragraph">
              <wp:posOffset>31115</wp:posOffset>
            </wp:positionV>
            <wp:extent cx="1431925" cy="299085"/>
            <wp:effectExtent l="0" t="0" r="0" b="0"/>
            <wp:wrapNone/>
            <wp:docPr id="3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1567815</wp:posOffset>
            </wp:positionH>
            <wp:positionV relativeFrom="paragraph">
              <wp:posOffset>401955</wp:posOffset>
            </wp:positionV>
            <wp:extent cx="934720" cy="344805"/>
            <wp:effectExtent l="0" t="0" r="0" b="0"/>
            <wp:wrapNone/>
            <wp:docPr id="4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8">
            <wp:simplePos x="0" y="0"/>
            <wp:positionH relativeFrom="column">
              <wp:posOffset>4050665</wp:posOffset>
            </wp:positionH>
            <wp:positionV relativeFrom="paragraph">
              <wp:posOffset>323215</wp:posOffset>
            </wp:positionV>
            <wp:extent cx="1000125" cy="539750"/>
            <wp:effectExtent l="0" t="0" r="0" b="0"/>
            <wp:wrapNone/>
            <wp:docPr id="5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300" distR="120650" simplePos="0" locked="0" layoutInCell="1" allowOverlap="1" relativeHeight="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850265" cy="222885"/>
            <wp:effectExtent l="0" t="0" r="0" b="0"/>
            <wp:wrapNone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3175" distL="114300" distR="118745" simplePos="0" locked="0" layoutInCell="1" allowOverlap="1" relativeHeight="3">
            <wp:simplePos x="0" y="0"/>
            <wp:positionH relativeFrom="column">
              <wp:posOffset>2967355</wp:posOffset>
            </wp:positionH>
            <wp:positionV relativeFrom="paragraph">
              <wp:posOffset>-3175</wp:posOffset>
            </wp:positionV>
            <wp:extent cx="871855" cy="339725"/>
            <wp:effectExtent l="0" t="0" r="0" b="0"/>
            <wp:wrapNone/>
            <wp:docPr id="7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3175" distL="114300" distR="120015" simplePos="0" locked="0" layoutInCell="1" allowOverlap="1" relativeHeight="4">
            <wp:simplePos x="0" y="0"/>
            <wp:positionH relativeFrom="column">
              <wp:posOffset>3408680</wp:posOffset>
            </wp:positionH>
            <wp:positionV relativeFrom="paragraph">
              <wp:posOffset>40005</wp:posOffset>
            </wp:positionV>
            <wp:extent cx="965835" cy="434975"/>
            <wp:effectExtent l="0" t="0" r="0" b="0"/>
            <wp:wrapNone/>
            <wp:docPr id="8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8890" distL="114300" distR="123190" simplePos="0" locked="0" layoutInCell="1" allowOverlap="1" relativeHeight="10">
            <wp:simplePos x="0" y="0"/>
            <wp:positionH relativeFrom="column">
              <wp:posOffset>2551430</wp:posOffset>
            </wp:positionH>
            <wp:positionV relativeFrom="paragraph">
              <wp:posOffset>92075</wp:posOffset>
            </wp:positionV>
            <wp:extent cx="353060" cy="353060"/>
            <wp:effectExtent l="0" t="0" r="0" b="0"/>
            <wp:wrapTight wrapText="bothSides">
              <wp:wrapPolygon edited="0">
                <wp:start x="3284" y="0"/>
                <wp:lineTo x="-266" y="3448"/>
                <wp:lineTo x="-266" y="16110"/>
                <wp:lineTo x="2086" y="20717"/>
                <wp:lineTo x="3284" y="20717"/>
                <wp:lineTo x="17416" y="20717"/>
                <wp:lineTo x="18592" y="20717"/>
                <wp:lineTo x="20966" y="16110"/>
                <wp:lineTo x="20966" y="3448"/>
                <wp:lineTo x="17416" y="0"/>
                <wp:lineTo x="3284" y="0"/>
              </wp:wrapPolygon>
            </wp:wrapTight>
            <wp:docPr id="9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12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Exercice national numéro 1 (à traiter par tous les candidats)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Triangles à côtés entiers</w:t>
      </w:r>
      <w:r>
        <w:rPr>
          <w:rFonts w:cs="Calibri" w:cstheme="minorHAnsi"/>
          <w:b/>
          <w:i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On dit qu’un triangle est un triangle entier si les longueurs de ses 3 côtés sont des entiers naturels non nuls.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On rappelle la propriété dite de l’« inégalité triangulaire », caractéristique de tout triangle non aplati : la longueur de chacun des côtés est strictement inférieure à la somme des longueurs des deux autres.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uppressAutoHyphens w:val="true"/>
        <w:spacing w:lineRule="auto" w:line="242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1. </w:t>
      </w:r>
      <w:r>
        <w:rPr>
          <w:rFonts w:eastAsia="Calibri" w:cs="Calibri"/>
          <w:b/>
          <w:i/>
        </w:rPr>
        <w:t>a.</w:t>
      </w:r>
      <w:r>
        <w:rPr>
          <w:rFonts w:eastAsia="Calibri" w:cs="Calibri"/>
        </w:rPr>
        <w:t xml:space="preserve"> Parmi les triplets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 suivants, indiquer lequel représente les longueurs des côtés d’un triangle entier non aplati, puis comment tracer ce triangle et avec quels outils :</w:t>
      </w:r>
    </w:p>
    <w:p>
      <w:pPr>
        <w:pStyle w:val="Normal"/>
        <w:suppressAutoHyphens w:val="true"/>
        <w:spacing w:lineRule="auto" w:line="242" w:before="0" w:after="60"/>
        <w:ind w:left="720" w:hanging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  <w:t>(4, 4, 5) </w:t>
        <w:tab/>
        <w:tab/>
        <w:t xml:space="preserve">; </w:t>
        <w:tab/>
        <w:t>(3, 6, 9) </w:t>
        <w:tab/>
        <w:tab/>
        <w:t xml:space="preserve">; </w:t>
        <w:tab/>
        <w:t>(2, 2, 6)</w:t>
      </w:r>
    </w:p>
    <w:p>
      <w:pPr>
        <w:pStyle w:val="Normal"/>
        <w:suppressAutoHyphens w:val="true"/>
        <w:spacing w:lineRule="auto" w:line="242" w:before="0" w:after="6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b. </w:t>
      </w:r>
      <w:r>
        <w:rPr>
          <w:rFonts w:eastAsia="Calibri" w:cs="Calibri"/>
        </w:rPr>
        <w:t xml:space="preserve">Quelles sont les valeurs possibles de l’entier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 si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15,</m:t>
            </m:r>
            <m:r>
              <w:rPr>
                <w:rFonts w:ascii="Cambria Math" w:hAnsi="Cambria Math"/>
              </w:rPr>
              <m:t xml:space="preserve">19,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 désigne les longueurs des trois côtés d’un triangle entier non aplati rangées par ordre croissant (soit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19</m:t>
        </m:r>
      </m:oMath>
      <w:r>
        <w:rPr>
          <w:rFonts w:eastAsia="Calibri" w:cs="Calibri"/>
        </w:rPr>
        <w:t>) ?</w:t>
      </w:r>
    </w:p>
    <w:p>
      <w:pPr>
        <w:pStyle w:val="Normal"/>
        <w:suppressAutoHyphens w:val="true"/>
        <w:spacing w:lineRule="auto" w:line="242" w:before="0" w:after="120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c. </w:t>
      </w:r>
      <w:r>
        <w:rPr>
          <w:rFonts w:eastAsia="Calibri" w:cs="Calibri"/>
        </w:rPr>
        <w:t xml:space="preserve">Étant donné trois entiers naturels non nuls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eastAsia="Calibri" w:cs="Calibri"/>
          <w:i/>
        </w:rPr>
        <w:t xml:space="preserve"> </w:t>
      </w:r>
      <w:r>
        <w:rPr>
          <w:rFonts w:eastAsia="Calibri" w:cs="Calibri"/>
        </w:rPr>
        <w:t xml:space="preserve">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 tels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, pourquoi suffit-il d’ajouter une seule  condition (à préciser) pour que le triplet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 désigne les longueurs des côtés d’un triangle entier non aplati ?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2. </w:t>
      </w:r>
      <w:r>
        <w:rPr>
          <w:rFonts w:eastAsia="Calibri" w:cs="Calibri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Calibri" w:cs="Calibri"/>
        </w:rPr>
        <w:t xml:space="preserve"> un entier naturel non nul. On note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</m:oMath>
      <w:r>
        <w:rPr>
          <w:rFonts w:eastAsia="Calibri" w:cs="Calibri"/>
        </w:rPr>
        <w:t xml:space="preserve"> l’ensemble des triplets d’entiers naturels </w:t>
      </w:r>
      <w:r>
        <w:rPr>
          <w:rFonts w:eastAsia="Calibri" w:cs="Calibri"/>
          <w:i/>
        </w:rPr>
        <w:t>rangés par ordre croissant</w:t>
      </w:r>
      <w:r>
        <w:rPr>
          <w:rFonts w:eastAsia="Calibri" w:cs="Calibri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 et désignant les côtés d’un triangle entier non aplati dont le périmètre est égal à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Calibri" w:cs="Calibri"/>
        </w:rPr>
        <w:t xml:space="preserve">. </w:t>
      </w:r>
    </w:p>
    <w:p>
      <w:pPr>
        <w:pStyle w:val="Normal"/>
        <w:suppressAutoHyphens w:val="true"/>
        <w:spacing w:lineRule="auto" w:line="242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Ainsi obtiendrait-on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1,</m:t>
                </m:r>
                <m:r>
                  <w:rPr>
                    <w:rFonts w:ascii="Cambria Math" w:hAnsi="Cambria Math"/>
                  </w:rPr>
                  <m:t xml:space="preserve">4,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2,</m:t>
                </m:r>
                <m:r>
                  <w:rPr>
                    <w:rFonts w:ascii="Cambria Math" w:hAnsi="Cambria Math"/>
                  </w:rPr>
                  <m:t xml:space="preserve">3,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3,</m:t>
                </m:r>
                <m:r>
                  <w:rPr>
                    <w:rFonts w:ascii="Cambria Math" w:hAnsi="Cambria Math"/>
                  </w:rPr>
                  <m:t xml:space="preserve">3,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e>
        </m:d>
      </m:oMath>
      <w:r>
        <w:rPr>
          <w:rFonts w:eastAsia="Calibri" w:cs="Calibri"/>
        </w:rPr>
        <w:t xml:space="preserve"> 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a. </w:t>
      </w:r>
      <w:r>
        <w:rPr>
          <w:rFonts w:eastAsia="Calibri" w:cs="Calibri"/>
        </w:rPr>
        <w:t xml:space="preserve">Si le triplet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appartient à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18</m:t>
            </m:r>
          </m:sub>
        </m:sSub>
        <m:r>
          <w:rPr>
            <w:rFonts w:ascii="Cambria Math" w:hAnsi="Cambria Math"/>
          </w:rPr>
          <m:t xml:space="preserve">,</m:t>
        </m:r>
      </m:oMath>
      <w:r>
        <w:rPr>
          <w:rFonts w:eastAsia="Calibri" w:cs="Calibri"/>
        </w:rPr>
        <w:t xml:space="preserve">quelles sont les valeurs maximale et minimale pour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 ?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Calibri"/>
          <w:b/>
          <w:i/>
        </w:rPr>
        <w:t xml:space="preserve">b. </w:t>
      </w:r>
      <w:r>
        <w:rPr>
          <w:rFonts w:eastAsia="Calibri" w:cs="Calibri"/>
        </w:rPr>
        <w:t xml:space="preserve">Donner la composition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18</m:t>
            </m:r>
          </m:sub>
        </m:sSub>
      </m:oMath>
      <w:r>
        <w:rPr>
          <w:rFonts w:eastAsia="Calibri" w:cs="Calibri"/>
        </w:rPr>
        <w:t xml:space="preserve"> et représenter dans un repère orthonormé l’ensemble points de coordonnées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eastAsia="Calibri" w:cs="Calibri"/>
        </w:rPr>
        <w:t xml:space="preserve">pour lesquels il existe un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 tel que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18</m:t>
            </m:r>
          </m:sub>
        </m:sSub>
      </m:oMath>
      <w:r>
        <w:rPr>
          <w:rFonts w:eastAsia="Calibri" w:cs="Calibri"/>
        </w:rPr>
        <w:t>. Vérifier que ces points se situent à l’intérieur ou sur les bords d’un triangle dont les sommets ont des coordonnées entières.</w:t>
      </w:r>
    </w:p>
    <w:p>
      <w:pPr>
        <w:pStyle w:val="Normal"/>
        <w:suppressAutoHyphens w:val="true"/>
        <w:spacing w:lineRule="auto" w:line="242" w:before="0" w:after="60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3. </w:t>
      </w:r>
      <w:r>
        <w:rPr>
          <w:rFonts w:eastAsia="Calibri" w:cs="Calibri"/>
          <w:b/>
          <w:i/>
        </w:rPr>
        <w:t xml:space="preserve">a. </w:t>
      </w:r>
      <w:r>
        <w:rPr>
          <w:rFonts w:eastAsia="Calibri" w:cs="Calibri"/>
        </w:rPr>
        <w:t xml:space="preserve"> Justifier que si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</m:oMath>
      <w:r>
        <w:rPr>
          <w:rFonts w:eastAsia="Calibri" w:cs="Calibri"/>
        </w:rPr>
        <w:t xml:space="preserve"> alors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Calibri" w:cs="Calibri"/>
        </w:rPr>
        <w:t>.</w:t>
      </w:r>
    </w:p>
    <w:p>
      <w:pPr>
        <w:pStyle w:val="Normal"/>
        <w:suppressAutoHyphens w:val="true"/>
        <w:spacing w:lineRule="auto" w:line="242" w:before="0" w:after="6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b. </w:t>
      </w:r>
      <w:r>
        <w:rPr>
          <w:rFonts w:eastAsia="Calibri" w:cs="Calibri"/>
        </w:rPr>
        <w:t xml:space="preserve">Soit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Calibri" w:cs="Calibri"/>
        </w:rPr>
        <w:t xml:space="preserve">. Déterminer une condition sur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et</m:t>
        </m:r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 pour que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</m:oMath>
      <w:r>
        <w:rPr>
          <w:rFonts w:eastAsia="Calibri" w:cs="Calibri"/>
        </w:rPr>
        <w:t>.</w:t>
      </w:r>
    </w:p>
    <w:p>
      <w:pPr>
        <w:pStyle w:val="Normal"/>
        <w:suppressAutoHyphens w:val="true"/>
        <w:spacing w:lineRule="auto" w:line="242" w:before="0" w:after="12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c. </w:t>
      </w:r>
      <w:r>
        <w:rPr>
          <w:rFonts w:eastAsia="Calibri" w:cs="Calibri"/>
        </w:rPr>
        <w:t xml:space="preserve">En déduire que 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Calibri" w:cs="Calibri"/>
        </w:rPr>
        <w:t xml:space="preserve"> est impair alors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</m:oMath>
      <w:r>
        <w:rPr>
          <w:rFonts w:eastAsia="Calibri" w:cs="Calibri"/>
        </w:rPr>
        <w:t xml:space="preserve"> et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Calibri" w:cs="Calibri"/>
        </w:rPr>
        <w:t xml:space="preserve"> ont le même nombre d’éléments.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4. Étude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  <w:b/>
        </w:rPr>
        <w:t>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a.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 xml:space="preserve"> contient-il  un triplet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 correspondant à un triangle équilatéral ?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b.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 xml:space="preserve"> contient-il des triplets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 correspondant à des triangles isocèles non équilatéraux ? Si oui combien ?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c. </w:t>
      </w:r>
      <w:r>
        <w:rPr>
          <w:rFonts w:eastAsia="Calibri" w:cs="Calibri"/>
        </w:rPr>
        <w:t xml:space="preserve">Montrer que si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 xml:space="preserve"> contient un triplet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eastAsia="Calibri" w:cs="Calibri"/>
        </w:rPr>
        <w:t xml:space="preserve"> correspondant à un triangle rectangle alors</w:t>
      </w:r>
    </w:p>
    <w:p>
      <w:pPr>
        <w:pStyle w:val="Normal"/>
        <w:suppressAutoHyphens w:val="true"/>
        <w:spacing w:lineRule="auto" w:line="242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038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xy</m:t>
        </m:r>
      </m:oMath>
      <w:r>
        <w:rPr>
          <w:rFonts w:eastAsia="Calibri" w:cs="Calibri"/>
        </w:rPr>
        <w:t xml:space="preserve">. </w:t>
      </w:r>
    </w:p>
    <w:p>
      <w:pPr>
        <w:pStyle w:val="Normal"/>
        <w:suppressAutoHyphens w:val="true"/>
        <w:spacing w:lineRule="auto" w:line="240" w:before="0" w:after="12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En déduire que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 xml:space="preserve"> ne contient pas de triangle rectangle.</w:t>
      </w:r>
    </w:p>
    <w:p>
      <w:pPr>
        <w:pStyle w:val="Normal"/>
        <w:suppressAutoHyphens w:val="true"/>
        <w:spacing w:lineRule="auto" w:line="242" w:before="0" w:after="60"/>
        <w:rPr>
          <w:rFonts w:ascii="Calibri" w:hAnsi="Calibri" w:eastAsia="Calibri" w:cs="Calibri"/>
        </w:rPr>
      </w:pPr>
      <w:r>
        <w:rPr>
          <w:rFonts w:eastAsia="Calibri" w:cs="Calibri"/>
          <w:b/>
        </w:rPr>
        <w:t xml:space="preserve">5. </w:t>
      </w:r>
      <w:r>
        <w:rPr>
          <w:rFonts w:eastAsia="Calibri" w:cs="Calibri"/>
        </w:rPr>
        <w:t xml:space="preserve">Dans cette question on se propose de dénombrer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>.</w:t>
      </w:r>
    </w:p>
    <w:p>
      <w:pPr>
        <w:pStyle w:val="Normal"/>
        <w:suppressAutoHyphens w:val="true"/>
        <w:spacing w:lineRule="auto" w:line="242" w:before="0" w:after="6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a. </w:t>
      </w:r>
      <w:r>
        <w:rPr>
          <w:rFonts w:eastAsia="Calibri" w:cs="Calibri"/>
        </w:rPr>
        <w:t xml:space="preserve">Soit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022</m:t>
            </m:r>
          </m:sub>
        </m:sSub>
      </m:oMath>
      <w:r>
        <w:rPr>
          <w:rFonts w:eastAsia="Calibri" w:cs="Calibri"/>
        </w:rPr>
        <w:t xml:space="preserve">. On rappelle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z</m:t>
        </m:r>
      </m:oMath>
      <w:r>
        <w:rPr>
          <w:rFonts w:eastAsia="Calibri" w:cs="Calibri"/>
        </w:rPr>
        <w:t xml:space="preserve">. Établir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012</m:t>
        </m:r>
      </m:oMath>
      <w:r>
        <w:rPr>
          <w:rFonts w:eastAsia="Calibri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</m:oMath>
      <w:r>
        <w:rPr>
          <w:rFonts w:eastAsia="Calibri" w:cs="Calibri"/>
        </w:rPr>
        <w:t xml:space="preserve">. </w:t>
      </w:r>
    </w:p>
    <w:p>
      <w:pPr>
        <w:pStyle w:val="Normal"/>
        <w:suppressAutoHyphens w:val="true"/>
        <w:spacing w:lineRule="auto" w:line="242" w:before="0" w:after="60"/>
        <w:rPr/>
      </w:pPr>
      <w:r>
        <w:rPr>
          <w:rFonts w:eastAsia="Calibri" w:cs="Calibri"/>
          <w:b/>
          <w:i/>
        </w:rPr>
        <w:t xml:space="preserve">b. </w:t>
      </w:r>
      <w:r>
        <w:rPr>
          <w:rFonts w:eastAsia="Calibri" w:cs="Calibri"/>
        </w:rPr>
        <w:t xml:space="preserve">Réciproquement, montrer que 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</m:oMath>
      <w:r>
        <w:rPr>
          <w:rFonts w:eastAsia="Calibri" w:cs="Calibri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012</m:t>
        </m:r>
      </m:oMath>
      <w:r>
        <w:rPr>
          <w:rFonts w:eastAsia="Calibri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</m:oMath>
      <w:r>
        <w:rPr>
          <w:rFonts w:eastAsia="Calibri" w:cs="Calibri"/>
        </w:rPr>
        <w:t xml:space="preserve"> alors 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,2</m:t>
                </m:r>
                <m:r>
                  <w:rPr>
                    <w:rFonts w:ascii="Cambria Math" w:hAnsi="Cambria Math"/>
                  </w:rPr>
                  <m:t xml:space="preserve">022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022</m:t>
            </m:r>
          </m:sub>
        </m:sSub>
      </m:oMath>
      <w:r>
        <w:rPr>
          <w:rFonts w:eastAsia="Calibri" w:cs="Calibri"/>
        </w:rPr>
        <w:t>.</w:t>
      </w:r>
    </w:p>
    <w:p>
      <w:pPr>
        <w:pStyle w:val="Normal"/>
        <w:suppressAutoHyphens w:val="true"/>
        <w:spacing w:lineRule="auto" w:line="242" w:before="0" w:after="60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c. </w:t>
      </w:r>
      <w:r>
        <w:rPr>
          <w:rFonts w:eastAsia="Calibri" w:cs="Calibri"/>
        </w:rPr>
        <w:t xml:space="preserve">Pourquoi, dans un repère orthonormé, l’ensemble des points à coordonnées entières positives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eastAsia="Calibri" w:cs="Calibri"/>
        </w:rPr>
        <w:t xml:space="preserve"> telles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y</m:t>
        </m:r>
      </m:oMath>
      <w:r>
        <w:rPr>
          <w:rFonts w:eastAsia="Calibri" w:cs="Calibri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012</m:t>
        </m:r>
      </m:oMath>
      <w:r>
        <w:rPr>
          <w:rFonts w:eastAsia="Calibri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022</m:t>
        </m:r>
      </m:oMath>
      <w:r>
        <w:rPr>
          <w:rFonts w:eastAsia="Calibri" w:cs="Calibri"/>
        </w:rPr>
        <w:t xml:space="preserve"> constitue-t-il l’ensemble des points à coordonnées entières d’un triangle qui est rectangle ? En déterminer l’aire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eastAsia="Calibri" w:cs="Calibri"/>
        </w:rPr>
        <w:t xml:space="preserve">  ainsi que le nombre de points à coordonnées entières situés sur ses côtés.</w:t>
      </w:r>
    </w:p>
    <w:p>
      <w:pPr>
        <w:pStyle w:val="Normal"/>
        <w:suppressAutoHyphens w:val="true"/>
        <w:spacing w:lineRule="auto" w:line="242" w:before="0" w:after="60"/>
        <w:rPr>
          <w:rFonts w:ascii="Calibri" w:hAnsi="Calibri" w:eastAsia="Calibri" w:cs="Calibri"/>
        </w:rPr>
      </w:pPr>
      <w:r>
        <w:rPr>
          <w:rFonts w:eastAsia="Calibri" w:cs="Calibri"/>
          <w:b/>
          <w:i/>
        </w:rPr>
        <w:t xml:space="preserve">d. </w:t>
      </w:r>
      <w:r>
        <w:rPr>
          <w:rFonts w:eastAsia="Calibri" w:cs="Calibri"/>
        </w:rPr>
        <w:t xml:space="preserve">On admet le théorème de Pick : « Si un polygone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Calibri" w:cs="Calibri"/>
        </w:rPr>
        <w:t xml:space="preserve"> est tel que tous ses sommets sont à coordonnées entières dans un repère orthonormé alors son aire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eastAsia="Calibri" w:cs="Calibri"/>
        </w:rPr>
        <w:t xml:space="preserve"> est donnée par la formule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j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Calibri" w:cs="Calibri"/>
        </w:rPr>
        <w:t xml:space="preserve">  où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</m:oMath>
      <w:r>
        <w:rPr>
          <w:rFonts w:eastAsia="Calibri" w:cs="Calibri"/>
        </w:rPr>
        <w:t xml:space="preserve"> désigne le nombre de points à coordonnées entières situés à l’intérieur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Calibri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</m:oMath>
      <w:r>
        <w:rPr>
          <w:rFonts w:eastAsia="Calibri" w:cs="Calibri"/>
        </w:rPr>
        <w:t xml:space="preserve"> le nombre de ceux situés sur les côtés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Calibri" w:cs="Calibri"/>
        </w:rPr>
        <w:t>. »</w:t>
      </w:r>
    </w:p>
    <w:p>
      <w:pPr>
        <w:pStyle w:val="Normal"/>
        <w:suppressAutoHyphens w:val="true"/>
        <w:spacing w:lineRule="auto" w:line="242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En déduire le nombre de triplets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022</m:t>
            </m:r>
          </m:sub>
        </m:sSub>
      </m:oMath>
      <w:r>
        <w:rPr>
          <w:rFonts w:eastAsia="Calibri" w:cs="Calibri"/>
        </w:rPr>
        <w:t xml:space="preserve"> puis celui 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>.</w:t>
      </w:r>
    </w:p>
    <w:p>
      <w:pPr>
        <w:pStyle w:val="Normal"/>
        <w:suppressAutoHyphens w:val="true"/>
        <w:spacing w:lineRule="auto" w:line="242" w:before="0" w:after="0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/>
          <w:sz w:val="6"/>
          <w:szCs w:val="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6. Une solution algorithmique.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/>
        </w:rPr>
        <w:t xml:space="preserve">De manière générale, concevoir un programme (à retranscrire sur la copie) permettant d’énumérer et de dénombrer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</m:oMath>
      <w:r>
        <w:rPr>
          <w:rFonts w:eastAsia="Calibri" w:cs="Calibri"/>
        </w:rPr>
        <w:t xml:space="preserve">. Le tester sur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18</m:t>
            </m:r>
          </m:sub>
        </m:sSub>
      </m:oMath>
      <w:r>
        <w:rPr>
          <w:rFonts w:eastAsia="Calibri" w:cs="Calibri"/>
        </w:rPr>
        <w:t xml:space="preserve"> et sur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019</m:t>
            </m:r>
          </m:sub>
        </m:sSub>
      </m:oMath>
      <w:r>
        <w:rPr>
          <w:rFonts w:eastAsia="Calibri" w:cs="Calibri"/>
        </w:rPr>
        <w:t>.</w:t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Exercice national numéro 2 (à traiter par les candidats de la série S)</w:t>
      </w:r>
    </w:p>
    <w:p>
      <w:pPr>
        <w:pStyle w:val="CorpsA"/>
        <w:jc w:val="center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Premières fois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On note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>l’ensemble des entiers naturels. Un nombre premier est un entier naturel qui a exactement 2 diviseurs entiers naturels distincts : 1 et lui-même. Par exemple : 2, 3 et 5 sont premiers alors que 0, 1 et 6 ne le sont pas. On rappelle le théorème de décomposition</w:t>
      </w:r>
      <w:r>
        <w:rPr>
          <w:rFonts w:eastAsia="Times New Roman" w:cs="Calibri"/>
          <w:i/>
        </w:rPr>
        <w:t xml:space="preserve"> en produit de facteurs premiers :</w:t>
      </w:r>
      <w:r>
        <w:rPr>
          <w:rFonts w:eastAsia="Times New Roman" w:cs="Calibri"/>
          <w:b/>
          <w:i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Pour 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2,</m:t>
        </m:r>
      </m:oMath>
      <w:r>
        <w:rPr>
          <w:rFonts w:eastAsia="Times New Roman" w:cs="Calibri"/>
        </w:rPr>
        <w:t xml:space="preserve">il existe un unique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eastAsia="Times New Roman" w:cs="Calibri"/>
        </w:rPr>
        <w:t xml:space="preserve">, une unique liste de nombres premiers distincts rangés dans l’ordre croissant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Times New Roman" w:cs="Calibri"/>
        </w:rPr>
        <w:t xml:space="preserve"> et une unique liste d’entiers naturels non nuls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Times New Roman" w:cs="Calibri"/>
        </w:rPr>
        <w:t xml:space="preserve"> tels que :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sup>
        </m:sSubSup>
        <m:r>
          <w:rPr>
            <w:rFonts w:ascii="Cambria Math" w:hAnsi="Cambria Math"/>
          </w:rPr>
          <m:t xml:space="preserve">×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sup>
        </m:sSubSup>
        <m:r>
          <w:rPr>
            <w:rFonts w:ascii="Cambria Math" w:hAnsi="Cambria Math"/>
          </w:rPr>
          <m:t xml:space="preserve">×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sup>
        </m:sSub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×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sup>
        </m:sSubSup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On écrit, par exemple,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72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×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Times New Roman" w:cs="Calibri"/>
        </w:rPr>
        <w:t xml:space="preserve"> (ici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Times New Roman" w:cs="Calibri"/>
        </w:rPr>
        <w:t xml:space="preserve">), ou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eastAsia="Times New Roman" w:cs="Calibri"/>
        </w:rPr>
        <w:t xml:space="preserve"> (dans ce dernier exemple,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Calibri"/>
        </w:rPr>
        <w:t xml:space="preserve">). La décomposition en produit de facteurs premiers d’un nombre premier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s’écrit simplement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i/>
          <w:i/>
        </w:rPr>
      </w:pPr>
      <w:r>
        <w:rPr>
          <w:rFonts w:eastAsia="Times New Roman" w:cs="Calibri"/>
          <w:b/>
          <w:i/>
        </w:rPr>
        <w:t>Une fonction agissant sur les nombres entiers naturels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On souhaite si possible déterminer une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 possédant les propriétés suivantes :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Propriété (1)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Times New Roman" w:cs="Calibri"/>
        </w:rPr>
        <w:t>;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Propriété (2) : Pour tout nombre premier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Calibri"/>
        </w:rPr>
        <w:t>;</w:t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Propriété (3) : Pour tous entiers naturels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eastAsia="Times New Roman" w:cs="Calibri"/>
        </w:rPr>
        <w:t xml:space="preserve">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On suppose en questions </w:t>
      </w:r>
      <w:r>
        <w:rPr>
          <w:rFonts w:eastAsia="Times New Roman" w:cs="Calibri"/>
          <w:b/>
        </w:rPr>
        <w:t>1</w:t>
      </w:r>
      <w:r>
        <w:rPr>
          <w:rFonts w:eastAsia="Times New Roman" w:cs="Calibri"/>
        </w:rPr>
        <w:t xml:space="preserve">, </w:t>
      </w:r>
      <w:r>
        <w:rPr>
          <w:rFonts w:eastAsia="Times New Roman" w:cs="Calibri"/>
          <w:b/>
        </w:rPr>
        <w:t>2</w:t>
      </w:r>
      <w:r>
        <w:rPr>
          <w:rFonts w:eastAsia="Times New Roman" w:cs="Calibri"/>
        </w:rPr>
        <w:t xml:space="preserve"> et </w:t>
      </w:r>
      <w:r>
        <w:rPr>
          <w:rFonts w:eastAsia="Times New Roman" w:cs="Calibri"/>
          <w:b/>
        </w:rPr>
        <w:t>3</w:t>
      </w:r>
      <w:r>
        <w:rPr>
          <w:rFonts w:eastAsia="Times New Roman" w:cs="Calibri"/>
        </w:rPr>
        <w:t xml:space="preserve"> qu’une telle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  <w:r>
        <w:rPr>
          <w:rFonts w:eastAsia="Times New Roman" w:cs="Calibri"/>
        </w:rPr>
        <w:t xml:space="preserve"> existe.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1. </w:t>
      </w:r>
      <w:r>
        <w:rPr>
          <w:rFonts w:eastAsia="Times New Roman" w:cs="Calibri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un nombre premier. Les propriétés précédentes permettent-elles d’exprimer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</m:oMath>
      <w:r>
        <w:rPr>
          <w:rFonts w:eastAsia="Times New Roman" w:cs="Calibri"/>
        </w:rPr>
        <w:t xml:space="preserve">?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</m:oMath>
      <w:r>
        <w:rPr>
          <w:rFonts w:eastAsia="Times New Roman" w:cs="Calibri"/>
        </w:rPr>
        <w:t xml:space="preserve">? Un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 étant donné, quelle est l’image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  <w:r>
        <w:rPr>
          <w:rFonts w:eastAsia="Times New Roman" w:cs="Calibri"/>
        </w:rPr>
        <w:t xml:space="preserve"> de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2. </w:t>
      </w:r>
      <w:r>
        <w:rPr>
          <w:rFonts w:eastAsia="Times New Roman" w:cs="Calibri"/>
          <w:b/>
          <w:i/>
        </w:rPr>
        <w:t xml:space="preserve">a. </w:t>
      </w:r>
      <w:r>
        <w:rPr>
          <w:rFonts w:eastAsia="Times New Roman" w:cs="Calibri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</m:oMath>
      <w:r>
        <w:rPr>
          <w:rFonts w:eastAsia="Times New Roman" w:cs="Calibri"/>
        </w:rPr>
        <w:t xml:space="preserve"> des nombres premiers distincts,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 des entiers naturels supérieurs ou égaux à 1. Les propriétés précédentes permettent-elles d’exprimer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p>
                <m:r>
                  <w:rPr>
                    <w:rFonts w:ascii="Cambria Math" w:hAnsi="Cambria Math"/>
                  </w:rPr>
                  <m:t xml:space="preserve">m</m:t>
                </m:r>
              </m:sup>
            </m:sSup>
            <m:r>
              <w:rPr>
                <w:rFonts w:ascii="Cambria Math" w:hAnsi="Cambria Math"/>
              </w:rPr>
              <m:t xml:space="preserve">×</m:t>
            </m:r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  <w:i/>
        </w:rPr>
        <w:t>b.</w:t>
      </w:r>
      <w:r>
        <w:rPr>
          <w:rFonts w:eastAsia="Times New Roman" w:cs="Calibri"/>
        </w:rPr>
        <w:t xml:space="preserve"> Le nombre </w:t>
      </w:r>
      <w:r>
        <w:rPr>
          <w:rFonts w:eastAsia="Times New Roman" w:cs="Calibri"/>
          <w:b/>
          <w:i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e>
        </m:d>
      </m:oMath>
      <w:r>
        <w:rPr>
          <w:rFonts w:eastAsia="Times New Roman" w:cs="Calibri"/>
          <w:i/>
        </w:rPr>
        <w:t xml:space="preserve"> </w:t>
      </w:r>
      <w:r>
        <w:rPr>
          <w:rFonts w:eastAsia="Times New Roman" w:cs="Calibri"/>
        </w:rPr>
        <w:t xml:space="preserve">est-il un multiple de 7 pour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3. </w:t>
      </w:r>
      <w:r>
        <w:rPr>
          <w:rFonts w:eastAsia="Times New Roman" w:cs="Calibri"/>
        </w:rPr>
        <w:t xml:space="preserve">À tout nombre entier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2</m:t>
        </m:r>
      </m:oMath>
      <w:r>
        <w:rPr>
          <w:rFonts w:eastAsia="Times New Roman" w:cs="Calibri"/>
        </w:rPr>
        <w:t>, dont la décomposition en produit de facteurs premiers s’écrit :</w:t>
      </w:r>
      <w:r>
        <w:rPr/>
      </w:r>
      <m:oMath xmlns:m="http://schemas.openxmlformats.org/officeDocument/2006/math"/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sup>
        </m:sSubSup>
        <m:r>
          <w:rPr>
            <w:rFonts w:ascii="Cambria Math" w:hAnsi="Cambria Math"/>
          </w:rPr>
          <m:t xml:space="preserve">×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sup>
        </m:sSubSup>
        <m:r>
          <w:rPr>
            <w:rFonts w:ascii="Cambria Math" w:hAnsi="Cambria Math"/>
          </w:rPr>
          <m:t xml:space="preserve">×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sup>
        </m:sSub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×</m:t>
        </m:r>
        <m:sSubSup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  <m:sup>
            <m:sSub>
              <m:e>
                <m:r>
                  <w:rPr>
                    <w:rFonts w:ascii="Cambria Math" w:hAnsi="Cambria Math"/>
                  </w:rPr>
                  <m:t xml:space="preserve">α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sup>
        </m:sSubSup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on associe les quotients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Times New Roman" w:cs="Calibri"/>
        </w:rPr>
        <w:t xml:space="preserve">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 par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Times New Roman" w:cs="Calibri"/>
        </w:rPr>
        <w:t xml:space="preserve">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Times New Roman" w:cs="Calibri"/>
        </w:rPr>
        <w:t xml:space="preserve">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par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Calibri"/>
        </w:rPr>
        <w:t xml:space="preserve">... 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Times New Roman" w:cs="Calibri"/>
        </w:rPr>
        <w:t xml:space="preserve">quotient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 par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Times New Roman" w:cs="Calibri"/>
        </w:rPr>
        <w:t>. Montrer qu’alors :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>4.</w:t>
      </w:r>
      <w:r>
        <w:rPr>
          <w:rFonts w:eastAsia="Times New Roman" w:cs="Calibri"/>
          <w:b/>
          <w:i/>
        </w:rPr>
        <w:t xml:space="preserve"> </w:t>
      </w:r>
      <w:r>
        <w:rPr>
          <w:rFonts w:eastAsia="Times New Roman" w:cs="Calibri"/>
        </w:rPr>
        <w:t xml:space="preserve">Vérifier que l’expression ainsi obtenue satisfait les propriétés (2) et (3) ci-dessus. Cette expression, alliée à la convention portée dans la propriété (1), définit donc une unique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  <w:r>
        <w:rPr>
          <w:rFonts w:eastAsia="Times New Roman" w:cs="Calibri"/>
        </w:rPr>
        <w:t xml:space="preserve"> convenable.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i/>
          <w:i/>
        </w:rPr>
      </w:pPr>
      <w:r>
        <w:rPr>
          <w:rFonts w:eastAsia="Times New Roman" w:cs="Calibri"/>
          <w:b/>
          <w:i/>
        </w:rPr>
        <w:t xml:space="preserve">Étude de quelques images d’entiers par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5. </w:t>
      </w:r>
      <w:r>
        <w:rPr>
          <w:rFonts w:eastAsia="Times New Roman" w:cs="Calibri"/>
          <w:b/>
          <w:i/>
        </w:rPr>
        <w:t xml:space="preserve">a. </w:t>
      </w:r>
      <w:r>
        <w:rPr>
          <w:rFonts w:eastAsia="Times New Roman" w:cs="Calibri"/>
        </w:rPr>
        <w:t xml:space="preserve"> Calculer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56</m:t>
            </m:r>
          </m:e>
        </m: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001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  <w:i/>
        </w:rPr>
        <w:t>b.</w:t>
      </w:r>
      <w:r>
        <w:rPr>
          <w:rFonts w:eastAsia="Times New Roman" w:cs="Calibri"/>
        </w:rPr>
        <w:t xml:space="preserve"> Quelles sont les solutions de l’équation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  <w:i/>
        </w:rPr>
        <w:t xml:space="preserve">c. </w:t>
      </w:r>
      <w:r>
        <w:rPr>
          <w:rFonts w:eastAsia="Times New Roman" w:cs="Calibri"/>
        </w:rPr>
        <w:t xml:space="preserve">Quelles sont les solutions de l’équation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  <w:i/>
        </w:rPr>
        <w:t xml:space="preserve">d. </w:t>
      </w:r>
      <w:r>
        <w:rPr>
          <w:rFonts w:eastAsia="Times New Roman" w:cs="Calibri"/>
        </w:rPr>
        <w:t xml:space="preserve">Tout entier naturel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Times New Roman" w:cs="Calibri"/>
        </w:rPr>
        <w:t xml:space="preserve"> a-t-il au moins un antécédent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  <w:r>
        <w:rPr>
          <w:rFonts w:eastAsia="Times New Roman" w:cs="Calibri"/>
        </w:rPr>
        <w:t> 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  <w:i/>
        </w:rPr>
        <w:t xml:space="preserve">e. </w:t>
      </w:r>
      <w:r>
        <w:rPr>
          <w:rFonts w:eastAsia="Times New Roman" w:cs="Calibri"/>
        </w:rPr>
        <w:t xml:space="preserve">Est-il vrai que, pour tout entier naturel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Calibri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6. </w:t>
      </w:r>
      <w:r>
        <w:rPr>
          <w:rFonts w:eastAsia="Times New Roman" w:cs="Calibri"/>
          <w:b/>
          <w:i/>
        </w:rPr>
        <w:t xml:space="preserve">a. </w:t>
      </w:r>
      <w:r>
        <w:rPr>
          <w:rFonts w:eastAsia="Times New Roman" w:cs="Calibri"/>
        </w:rPr>
        <w:t xml:space="preserve">Montrer que 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</m:oMath>
      <w:r>
        <w:rPr>
          <w:rFonts w:eastAsia="Times New Roman" w:cs="Calibri"/>
        </w:rPr>
        <w:t xml:space="preserve"> sont des nombres premiers alors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</m:oMath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i/>
          <w:i/>
        </w:rPr>
      </w:pPr>
      <w:r>
        <w:rPr>
          <w:rFonts w:eastAsia="Times New Roman" w:cs="Calibri"/>
          <w:b/>
          <w:i/>
        </w:rPr>
        <w:t xml:space="preserve">b. </w:t>
      </w:r>
      <w:r>
        <w:rPr>
          <w:rFonts w:eastAsia="Times New Roman" w:cs="Calibri"/>
        </w:rPr>
        <w:t xml:space="preserve">Est-il vrai que pour tous entiers naturels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eastAsia="Times New Roman" w:cs="Calibri"/>
        </w:rPr>
        <w:t xml:space="preserve">: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7. </w:t>
      </w:r>
      <w:r>
        <w:rPr>
          <w:rFonts w:eastAsia="Times New Roman" w:cs="Calibri"/>
          <w:b/>
          <w:i/>
        </w:rPr>
        <w:t xml:space="preserve">a. </w:t>
      </w:r>
      <w:r>
        <w:rPr>
          <w:rFonts w:eastAsia="Times New Roman" w:cs="Calibri"/>
        </w:rPr>
        <w:t xml:space="preserve">Est-il vrai que pour tous entiers naturels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eastAsia="Times New Roman" w:cs="Calibri"/>
        </w:rPr>
        <w:t xml:space="preserve">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eastAsia="Times New Roman" w:cs="Calibri"/>
        </w:rPr>
        <w:t>?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  <w:i/>
        </w:rPr>
        <w:t xml:space="preserve">b. </w:t>
      </w:r>
      <w:r>
        <w:rPr>
          <w:rFonts w:eastAsia="Times New Roman" w:cs="Calibri"/>
        </w:rPr>
        <w:t xml:space="preserve">Soient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eastAsia="Times New Roman" w:cs="Calibri"/>
        </w:rPr>
        <w:t xml:space="preserve">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eastAsia="Times New Roman" w:cs="Calibri"/>
        </w:rPr>
        <w:t xml:space="preserve"> deux entiers naturels tels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</m:e>
        </m:d>
      </m:oMath>
      <w:r>
        <w:rPr>
          <w:rFonts w:eastAsia="Times New Roman" w:cs="Calibri"/>
        </w:rPr>
        <w:t xml:space="preserve"> et un entier naturel quelconque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.</m:t>
        </m:r>
      </m:oMath>
      <w:r>
        <w:rPr>
          <w:rFonts w:eastAsia="Times New Roman" w:cs="Calibri"/>
        </w:rPr>
        <w:t xml:space="preserve"> Montrer que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kb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ka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kb</m:t>
            </m:r>
          </m:e>
        </m:d>
      </m:oMath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i/>
          <w:i/>
        </w:rPr>
      </w:pPr>
      <w:r>
        <w:rPr>
          <w:rFonts w:eastAsia="Times New Roman" w:cs="Calibri"/>
          <w:b/>
          <w:i/>
        </w:rPr>
        <w:t xml:space="preserve">Les points fixes de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</m:oMath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</w:rPr>
        <w:t xml:space="preserve">8. </w:t>
      </w:r>
      <w:r>
        <w:rPr>
          <w:rFonts w:eastAsia="Times New Roman" w:cs="Calibri"/>
          <w:b/>
          <w:i/>
        </w:rPr>
        <w:t xml:space="preserve">a. </w:t>
      </w:r>
      <w:r>
        <w:rPr>
          <w:rFonts w:eastAsia="Times New Roman" w:cs="Calibri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un nombre premier. 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Times New Roman" w:cs="Calibri"/>
        </w:rPr>
        <w:t xml:space="preserve"> un entier naturel. On suppose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eastAsia="Times New Roman" w:cs="Calibri"/>
        </w:rPr>
        <w:t xml:space="preserve"> est un multiple de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</m:sup>
        </m:sSup>
      </m:oMath>
      <w:r>
        <w:rPr>
          <w:rFonts w:eastAsia="Times New Roman" w:cs="Calibri"/>
        </w:rPr>
        <w:t xml:space="preserve">. Montrer que dans ce cas,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</m:e>
        </m:d>
      </m:oMath>
      <w:r>
        <w:rPr>
          <w:rFonts w:eastAsia="Times New Roman" w:cs="Calibri"/>
        </w:rPr>
        <w:t xml:space="preserve"> est aussi un multiple de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p</m:t>
            </m:r>
          </m:e>
          <m:sup>
            <m:r>
              <w:rPr>
                <w:rFonts w:ascii="Cambria Math" w:hAnsi="Cambria Math"/>
              </w:rPr>
              <m:t xml:space="preserve">p</m:t>
            </m:r>
          </m:sup>
        </m:sSup>
      </m:oMath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  <w:b/>
          <w:i/>
        </w:rPr>
        <w:t xml:space="preserve">b. </w:t>
      </w:r>
      <w:r>
        <w:rPr>
          <w:rFonts w:eastAsia="Times New Roman" w:cs="Calibri"/>
        </w:rPr>
        <w:t xml:space="preserve">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 un entier naturel 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un nombre premier. Soit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eastAsia="Times New Roman" w:cs="Calibri"/>
        </w:rPr>
        <w:t xml:space="preserve"> l’exposant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 dans la décomposition en produit de facteurs premiers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>
          <w:rFonts w:eastAsia="Times New Roman" w:cs="Calibri"/>
        </w:rPr>
        <w:t xml:space="preserve">. On suppose que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.</m:t>
        </m:r>
      </m:oMath>
      <w:r>
        <w:rPr>
          <w:rFonts w:eastAsia="Times New Roman" w:cs="Calibri"/>
        </w:rPr>
        <w:t xml:space="preserve"> Montrer que si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, alors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Calibri"/>
        </w:rPr>
        <w:t xml:space="preserve"> est l’exposant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</m:oMath>
      <w:r>
        <w:rPr>
          <w:rFonts w:eastAsia="Times New Roman" w:cs="Calibri"/>
        </w:rPr>
        <w:t xml:space="preserve">dans la décomposition en produit de facteurs premiers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/>
        </w:rPr>
        <w:t>9</w:t>
      </w:r>
      <w:r>
        <w:rPr>
          <w:rFonts w:eastAsia="Times New Roman" w:cs="Calibri"/>
          <w:b/>
          <w:i/>
        </w:rPr>
        <w:t xml:space="preserve">. </w:t>
      </w:r>
      <w:r>
        <w:rPr>
          <w:rFonts w:eastAsia="Times New Roman" w:cs="Calibri"/>
        </w:rPr>
        <w:t xml:space="preserve">Résoudre l’équation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.</m:t>
        </m:r>
      </m:oMath>
      <w:r>
        <w:br w:type="page"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Exercice national numéro 3 (à traiter par les candidats des séries </w:t>
      </w:r>
      <w:r>
        <w:rPr>
          <w:b/>
          <w:sz w:val="32"/>
          <w:szCs w:val="28"/>
        </w:rPr>
        <w:t>autres</w:t>
      </w:r>
      <w:r>
        <w:rPr>
          <w:b/>
          <w:sz w:val="28"/>
          <w:szCs w:val="28"/>
        </w:rPr>
        <w:t xml:space="preserve"> que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la série S)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i/>
          <w:sz w:val="24"/>
          <w:szCs w:val="24"/>
        </w:rPr>
        <w:t>AGADADAGA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 xml:space="preserve">Dans cet exercice, on appellera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toute suite de lettres formée des lettres A, D et G. Par exemple : ADD, A, AAADG sont des </w:t>
      </w:r>
      <w:r>
        <w:rPr>
          <w:rFonts w:eastAsia="Times New Roman" w:cs="Arial"/>
          <w:i/>
          <w:lang w:eastAsia="fr-FR" w:bidi="x-none"/>
        </w:rPr>
        <w:t>mots</w:t>
      </w:r>
      <w:r>
        <w:rPr>
          <w:rFonts w:eastAsia="Times New Roman" w:cs="Arial"/>
          <w:lang w:eastAsia="fr-FR" w:bidi="x-none"/>
        </w:rPr>
        <w:t>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 xml:space="preserve">Astrid possède un logiciel qui fonctionne de la manière suivante :  un utilisateur entre un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et, après un clic sur EXÉCUTER, chaque lettre A du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(s’il y en a)  est remplacée par le </w:t>
      </w:r>
      <w:r>
        <w:rPr>
          <w:rFonts w:eastAsia="Times New Roman" w:cs="Arial"/>
          <w:i/>
          <w:lang w:eastAsia="fr-FR" w:bidi="x-none"/>
        </w:rPr>
        <w:t xml:space="preserve">mot </w:t>
      </w:r>
      <w:r>
        <w:rPr>
          <w:rFonts w:eastAsia="Times New Roman" w:cs="Arial"/>
          <w:lang w:eastAsia="fr-FR" w:bidi="x-none"/>
        </w:rPr>
        <w:t xml:space="preserve">AGADADAGA. Ceci donne un nouveau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>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 xml:space="preserve">Par exemple, si l’utilisateur rentre le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AGA, on obtient le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AGADADAGAGAGADADAGA. Un deuxième clic sur EXÉCUTER réitère la transformation décrite ci-dessus au nouveau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>, et ainsi de suite.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/>
      </w:pPr>
      <w:r>
        <w:rPr>
          <w:rFonts w:eastAsia="Times New Roman" w:cs="Arial"/>
          <w:b/>
          <w:lang w:eastAsia="fr-FR" w:bidi="x-none"/>
        </w:rPr>
        <w:t xml:space="preserve">1. </w:t>
      </w:r>
      <w:r>
        <w:rPr>
          <w:rFonts w:eastAsia="Times New Roman" w:cs="Arial"/>
          <w:lang w:eastAsia="fr-FR" w:bidi="x-none"/>
        </w:rPr>
        <w:t>Quels sont les mots qui restent inchangés quand on clique sur EXÉCUTER 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b/>
          <w:b/>
          <w:lang w:eastAsia="fr-FR" w:bidi="x-none"/>
        </w:rPr>
      </w:pPr>
      <w:r>
        <w:rPr>
          <w:rFonts w:eastAsia="Times New Roman" w:cs="Arial"/>
          <w:b/>
          <w:lang w:eastAsia="fr-FR" w:bidi="x-none"/>
        </w:rPr>
        <w:t>Traitement de texte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 xml:space="preserve">Astrid rentre le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A. 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b/>
          <w:lang w:eastAsia="fr-FR" w:bidi="x-none"/>
        </w:rPr>
        <w:t xml:space="preserve">2. </w:t>
      </w:r>
      <w:r>
        <w:rPr>
          <w:rFonts w:eastAsia="Times New Roman" w:cs="Arial"/>
          <w:lang w:eastAsia="fr-FR" w:bidi="x-none"/>
        </w:rPr>
        <w:t xml:space="preserve">Quel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obtient-elle après avoir cliqué deux fois sur EXÉCUTER 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b/>
          <w:lang w:eastAsia="fr-FR" w:bidi="x-none"/>
        </w:rPr>
        <w:t xml:space="preserve">3. </w:t>
      </w:r>
      <w:r>
        <w:rPr>
          <w:rFonts w:eastAsia="Times New Roman" w:cs="Arial"/>
          <w:lang w:eastAsia="fr-FR" w:bidi="x-none"/>
        </w:rPr>
        <w:t xml:space="preserve">Combien de clics au minimum faut-il pour obtenir un </w:t>
      </w:r>
      <w:r>
        <w:rPr>
          <w:rFonts w:eastAsia="Times New Roman" w:cs="Arial"/>
          <w:i/>
          <w:lang w:eastAsia="fr-FR" w:bidi="x-none"/>
        </w:rPr>
        <w:t xml:space="preserve">mot </w:t>
      </w:r>
      <w:r>
        <w:rPr>
          <w:rFonts w:eastAsia="Times New Roman" w:cs="Arial"/>
          <w:lang w:eastAsia="fr-FR" w:bidi="x-none"/>
        </w:rPr>
        <w:t>contenant un milliard de A 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/>
      </w:pPr>
      <w:r>
        <w:rPr>
          <w:rFonts w:eastAsia="Times New Roman" w:cs="Arial"/>
          <w:b/>
          <w:lang w:eastAsia="fr-FR" w:bidi="x-none"/>
        </w:rPr>
        <w:t xml:space="preserve">4. </w:t>
      </w:r>
      <w:r>
        <w:rPr>
          <w:rFonts w:eastAsia="Times New Roman" w:cs="Arial"/>
          <w:lang w:eastAsia="fr-FR" w:bidi="x-none"/>
        </w:rPr>
        <w:t>Après 20 clics, combien le mot obtenu contient-il de lettres D 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b/>
          <w:b/>
          <w:lang w:eastAsia="fr-FR" w:bidi="x-none"/>
        </w:rPr>
      </w:pPr>
      <w:r>
        <w:rPr>
          <w:rFonts w:eastAsia="Times New Roman" w:cs="Arial"/>
          <w:b/>
          <w:lang w:eastAsia="fr-FR" w:bidi="x-none"/>
        </w:rPr>
        <w:t>Motif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>Astrid souhaite maintenant dessiner un motif sur une feuille de papier quadrillé, en utilisant le dernier mot obtenu par le logiciel. Pour cela, elle lit de gauche à droite chaque lettre de ce mot et trace une ligne brisée sans lever le stylo en suivant les consignes suivantes :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drawing>
          <wp:anchor behindDoc="0" distT="0" distB="0" distL="114300" distR="118745" simplePos="0" locked="0" layoutInCell="1" allowOverlap="1" relativeHeight="11">
            <wp:simplePos x="0" y="0"/>
            <wp:positionH relativeFrom="column">
              <wp:posOffset>635</wp:posOffset>
            </wp:positionH>
            <wp:positionV relativeFrom="paragraph">
              <wp:posOffset>46355</wp:posOffset>
            </wp:positionV>
            <wp:extent cx="1595755" cy="1569720"/>
            <wp:effectExtent l="0" t="0" r="0" b="0"/>
            <wp:wrapTight wrapText="bothSides">
              <wp:wrapPolygon edited="0">
                <wp:start x="-11" y="0"/>
                <wp:lineTo x="-11" y="21212"/>
                <wp:lineTo x="21398" y="21212"/>
                <wp:lineTo x="21398" y="0"/>
                <wp:lineTo x="-11" y="0"/>
              </wp:wrapPolygon>
            </wp:wrapTight>
            <wp:docPr id="10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004" t="27468" r="64616" b="3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lang w:eastAsia="fr-FR" w:bidi="x-none"/>
        </w:rPr>
        <w:t>-</w:t>
      </w:r>
      <w:r>
        <w:rPr>
          <w:rFonts w:eastAsia="Times New Roman" w:cs="Arial"/>
          <w:lang w:eastAsia="fr-FR" w:bidi="x-none"/>
        </w:rPr>
        <w:t xml:space="preserve"> Le point de départ de la ligne est une croix située sur un nœud du quadrillage ;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>- si la lettre lue est A, elle trace horizontalement et de gauche à droite un segment de longueur un carreau ;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>- si la lettre lue est G, elle tourne la feuille d’un quart de tour dans le sens des aiguilles d’une montre ;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>- si la lettre lue est D, elle tourne la feuille d’un quart de tour dans le sens inverse des aiguilles d’une montre ;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lang w:eastAsia="fr-FR" w:bidi="x-none"/>
        </w:rPr>
        <w:t>- quand toutes les lettres sont lues, elle remet la feuille dans la position initiale pour regarder le motif obtenu.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FR" w:bidi="x-none"/>
        </w:rPr>
      </w:pPr>
      <w:r>
        <w:drawing>
          <wp:anchor behindDoc="0" distT="0" distB="7620" distL="114300" distR="118745" simplePos="0" locked="0" layoutInCell="1" allowOverlap="1" relativeHeight="12">
            <wp:simplePos x="0" y="0"/>
            <wp:positionH relativeFrom="column">
              <wp:posOffset>3833495</wp:posOffset>
            </wp:positionH>
            <wp:positionV relativeFrom="paragraph">
              <wp:posOffset>226060</wp:posOffset>
            </wp:positionV>
            <wp:extent cx="986155" cy="944880"/>
            <wp:effectExtent l="0" t="0" r="0" b="0"/>
            <wp:wrapTight wrapText="bothSides">
              <wp:wrapPolygon edited="0">
                <wp:start x="-11" y="0"/>
                <wp:lineTo x="-11" y="21311"/>
                <wp:lineTo x="21268" y="21311"/>
                <wp:lineTo x="21268" y="0"/>
                <wp:lineTo x="-11" y="0"/>
              </wp:wrapPolygon>
            </wp:wrapTight>
            <wp:docPr id="11" name="Image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5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517" t="29179" r="71255" b="4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lang w:eastAsia="fr-FR" w:bidi="x-none"/>
        </w:rPr>
        <w:t>P</w:t>
      </w:r>
      <w:r>
        <w:rPr>
          <w:rFonts w:eastAsia="Times New Roman" w:cs="Arial"/>
          <w:lang w:eastAsia="fr-FR" w:bidi="x-none"/>
        </w:rPr>
        <w:t xml:space="preserve">ar exemple, le motif obtenu à partir du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> ADAAGA est représenté à gauche.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ind w:left="215" w:hanging="0"/>
        <w:rPr>
          <w:rFonts w:ascii="Arial" w:hAnsi="Arial" w:eastAsia="Times New Roman" w:cs="Arial"/>
          <w:sz w:val="20"/>
          <w:szCs w:val="20"/>
          <w:lang w:eastAsia="fr-FR" w:bidi="x-none"/>
        </w:rPr>
      </w:pPr>
      <w:r>
        <w:rPr>
          <w:rFonts w:eastAsia="Times New Roman" w:cs="Arial" w:ascii="Arial" w:hAnsi="Arial"/>
          <w:sz w:val="20"/>
          <w:szCs w:val="20"/>
          <w:lang w:eastAsia="fr-FR" w:bidi="x-none"/>
        </w:rPr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b/>
          <w:lang w:eastAsia="fr-FR" w:bidi="x-none"/>
        </w:rPr>
        <w:t xml:space="preserve">5. </w:t>
      </w:r>
      <w:r>
        <w:rPr>
          <w:rFonts w:eastAsia="Times New Roman" w:cs="Arial"/>
          <w:lang w:eastAsia="fr-FR" w:bidi="x-none"/>
        </w:rPr>
        <w:t xml:space="preserve">Astrid a réalisé le motif de droite. Quel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avait-elle obtenu 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>
          <w:rFonts w:ascii="Calibri" w:hAnsi="Calibri" w:eastAsia="Times New Roman" w:cs="Arial"/>
          <w:lang w:eastAsia="fr-FR" w:bidi="x-none"/>
        </w:rPr>
      </w:pPr>
      <w:r>
        <w:rPr>
          <w:rFonts w:eastAsia="Times New Roman" w:cs="Arial"/>
          <w:b/>
          <w:lang w:eastAsia="fr-FR" w:bidi="x-none"/>
        </w:rPr>
        <w:t xml:space="preserve">6. </w:t>
      </w:r>
      <w:r>
        <w:rPr>
          <w:rFonts w:eastAsia="Times New Roman" w:cs="Arial"/>
          <w:lang w:eastAsia="fr-FR" w:bidi="x-none"/>
        </w:rPr>
        <w:t xml:space="preserve">Astrid entre le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A et clique deux fois sur EXÉCUTER. Dessiner le motif obtenu.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ヒラギノ角ゴ Pro W3" w:cs="Arial"/>
          <w:color w:val="000000"/>
          <w:lang w:eastAsia="ja-JP"/>
        </w:rPr>
      </w:pPr>
      <w:r>
        <w:rPr>
          <w:rFonts w:eastAsia="ヒラギノ角ゴ Pro W3" w:cs="Arial"/>
          <w:b/>
          <w:color w:val="000000"/>
          <w:lang w:eastAsia="ja-JP"/>
        </w:rPr>
        <w:t xml:space="preserve">7. </w:t>
      </w:r>
      <w:r>
        <w:rPr>
          <w:rFonts w:eastAsia="ヒラギノ角ゴ Pro W3" w:cs="Arial"/>
          <w:color w:val="000000"/>
          <w:lang w:eastAsia="ja-JP"/>
        </w:rPr>
        <w:t>Astrid reprogramme le logiciel et remplace le mot AGADADAGA par un autre mot dont elle ne se souvient plus. Elle rentre le mot A et obtient le motif ci-dessous après avoir cliqué trois fois sur EXÉCUTER. Quel est le mot oublié par Astrid 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jc w:val="both"/>
        <w:rPr>
          <w:rFonts w:ascii="Calibri" w:hAnsi="Calibri" w:eastAsia="Times New Roman" w:cs="Arial"/>
          <w:lang w:eastAsia="fr-FR" w:bidi="x-none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13" wp14:anchorId="475454F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425190" cy="2174240"/>
                <wp:effectExtent l="0" t="0" r="4445" b="0"/>
                <wp:wrapSquare wrapText="bothSides"/>
                <wp:docPr id="12" name="Groupe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680" cy="2173680"/>
                        </a:xfrm>
                      </wpg:grpSpPr>
                      <pic:pic xmlns:pic="http://schemas.openxmlformats.org/drawingml/2006/picture">
                        <pic:nvPicPr>
                          <pic:cNvPr id="0" name="Image 53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12320" y="0"/>
                            <a:ext cx="3312000" cy="217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897120"/>
                            <a:ext cx="426240" cy="49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</w:rPr>
                                <w:t>×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" style="position:absolute;margin-left:9pt;margin-top:567.25pt;width:269.65pt;height:171.15pt" coordorigin="180,11345" coordsize="5393,342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53" stroked="f" style="position:absolute;left:357;top:11345;width:5215;height:3422;mso-position-horizontal:left;mso-position-horizontal-relative:margin;mso-position-vertical:bottom;mso-position-vertical-relative:margin" type="shapetype_75">
                  <v:imagedata r:id="rId13" o:detectmouseclick="t"/>
                  <w10:wrap type="none"/>
                  <v:stroke color="#3465a4" joinstyle="round" endcap="flat"/>
                </v:shape>
                <v:rect id="shape_0" ID="Text Box 19" stroked="f" style="position:absolute;left:180;top:12758;width:670;height:779;mso-position-horizontal:left;mso-position-horizontal-relative:margin;mso-position-vertical:bottom;mso-position-vertic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</w:rPr>
                          <w:t>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ヒラギノ角ゴ Pro W3" w:cs="Arial"/>
          <w:b/>
          <w:color w:val="000000"/>
          <w:lang w:eastAsia="ja-JP"/>
        </w:rPr>
        <w:t xml:space="preserve">8. </w:t>
      </w:r>
      <w:r>
        <w:rPr>
          <w:rFonts w:eastAsia="ヒラギノ角ゴ Pro W3" w:cs="Arial"/>
          <w:color w:val="000000"/>
          <w:lang w:eastAsia="ja-JP"/>
        </w:rPr>
        <w:t xml:space="preserve">On s’intéresse dans cette question uniquement aux motifs obtenus à partir de </w:t>
      </w:r>
      <w:r>
        <w:rPr>
          <w:rFonts w:eastAsia="ヒラギノ角ゴ Pro W3" w:cs="Arial"/>
          <w:i/>
          <w:color w:val="000000"/>
          <w:lang w:eastAsia="ja-JP"/>
        </w:rPr>
        <w:t>mots</w:t>
      </w:r>
      <w:r>
        <w:rPr>
          <w:rFonts w:eastAsia="ヒラギノ角ゴ Pro W3" w:cs="Arial"/>
          <w:color w:val="000000"/>
          <w:lang w:eastAsia="ja-JP"/>
        </w:rPr>
        <w:t xml:space="preserve"> qui commencent  par la lettre A, et se poursuivent en juxtaposant des séquences GA ou DA. On appelle </w:t>
      </w:r>
      <w:r>
        <w:rPr>
          <w:rFonts w:eastAsia="ヒラギノ角ゴ Pro W3" w:cs="Arial"/>
          <w:i/>
          <w:color w:val="000000"/>
          <w:lang w:eastAsia="ja-JP"/>
        </w:rPr>
        <w:t xml:space="preserve">largeur </w:t>
      </w:r>
      <w:r>
        <w:rPr>
          <w:rFonts w:eastAsia="ヒラギノ角ゴ Pro W3" w:cs="Arial"/>
          <w:color w:val="000000"/>
          <w:lang w:eastAsia="ja-JP"/>
        </w:rPr>
        <w:t xml:space="preserve">du motif le nombre de carreaux compris entre les points les plus à gauche et à droite du motif obtenu. Par exemple, la largeur du motif obtenu </w:t>
      </w:r>
      <w:r>
        <w:rPr>
          <w:rFonts w:eastAsia="Times New Roman" w:cs="Arial"/>
          <w:lang w:eastAsia="fr-FR" w:bidi="x-none"/>
        </w:rPr>
        <w:t xml:space="preserve">à partir du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> ADAGAGA est 2.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/>
      </w:pPr>
      <w:r>
        <w:rPr>
          <w:rFonts w:eastAsia="Times New Roman" w:cs="Arial"/>
          <w:b/>
          <w:i/>
          <w:lang w:eastAsia="fr-FR" w:bidi="x-none"/>
        </w:rPr>
        <w:t xml:space="preserve">a. </w:t>
      </w:r>
      <w:r>
        <w:rPr>
          <w:rFonts w:eastAsia="Times New Roman" w:cs="Arial"/>
          <w:lang w:eastAsia="fr-FR" w:bidi="x-none"/>
        </w:rPr>
        <w:t xml:space="preserve">Quelle est la largeur du motif obtenu à partir du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AGAGADA ?</w:t>
      </w:r>
    </w:p>
    <w:p>
      <w:pPr>
        <w:pStyle w:val="Normal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240" w:before="0" w:after="0"/>
        <w:rPr/>
      </w:pPr>
      <w:r>
        <w:rPr>
          <w:rFonts w:eastAsia="Times New Roman" w:cs="Arial"/>
          <w:b/>
          <w:i/>
          <w:lang w:eastAsia="fr-FR" w:bidi="x-none"/>
        </w:rPr>
        <w:t xml:space="preserve">b. </w:t>
      </w:r>
      <w:r>
        <w:rPr>
          <w:rFonts w:eastAsia="Times New Roman" w:cs="Arial"/>
          <w:lang w:eastAsia="fr-FR" w:bidi="x-none"/>
        </w:rPr>
        <w:t xml:space="preserve">Un </w:t>
      </w:r>
      <w:r>
        <w:rPr>
          <w:rFonts w:eastAsia="Times New Roman" w:cs="Arial"/>
          <w:i/>
          <w:lang w:eastAsia="fr-FR" w:bidi="x-none"/>
        </w:rPr>
        <w:t>mot</w:t>
      </w:r>
      <w:r>
        <w:rPr>
          <w:rFonts w:eastAsia="Times New Roman" w:cs="Arial"/>
          <w:lang w:eastAsia="fr-FR" w:bidi="x-none"/>
        </w:rPr>
        <w:t xml:space="preserve"> conforme à l’hypothèse du </w:t>
      </w:r>
      <w:r>
        <w:rPr>
          <w:rFonts w:eastAsia="Times New Roman" w:cs="Arial"/>
          <w:b/>
          <w:lang w:eastAsia="fr-FR" w:bidi="x-none"/>
        </w:rPr>
        <w:t xml:space="preserve">8. </w:t>
      </w:r>
      <w:r>
        <w:rPr>
          <w:rFonts w:eastAsia="Times New Roman" w:cs="Arial"/>
          <w:lang w:eastAsia="fr-FR" w:bidi="x-none"/>
        </w:rPr>
        <w:t>comporte dix lettres D et dix lettres G. Déterminer toutes les largeurs possibles du motif obtenu</w:t>
      </w:r>
      <w:r>
        <w:rPr>
          <w:rFonts w:eastAsia="Times New Roman" w:cs="Arial"/>
          <w:sz w:val="20"/>
          <w:szCs w:val="20"/>
          <w:lang w:eastAsia="fr-FR" w:bidi="x-none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4"/>
      <w:type w:val="nextPage"/>
      <w:pgSz w:w="11906" w:h="16838"/>
      <w:pgMar w:left="907" w:right="907" w:header="0" w:top="1021" w:footer="51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6219635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f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f7feb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f7fe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ieddepage">
    <w:name w:val="Footer"/>
    <w:basedOn w:val="Normal"/>
    <w:link w:val="PieddepageCar"/>
    <w:uiPriority w:val="99"/>
    <w:unhideWhenUsed/>
    <w:rsid w:val="00df7f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rpsA" w:customStyle="1">
    <w:name w:val="Corps A"/>
    <w:qFormat/>
    <w:rsid w:val="00df7feb"/>
    <w:pPr>
      <w:widowControl/>
      <w:pBdr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fr-FR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f7f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4</Pages>
  <Words>1706</Words>
  <Characters>8089</Characters>
  <CharactersWithSpaces>9833</CharactersWithSpaces>
  <Paragraphs>98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2019-03-27T17:01:00Z</dcterms:created>
  <dc:creator>Mariani Magali</dc:creator>
  <dc:description/>
  <dc:language>fr-FR</dc:language>
  <cp:lastModifiedBy/>
  <dcterms:modified xsi:type="dcterms:W3CDTF">2019-05-09T19:46:43Z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