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834EE" w14:textId="0FF6579E" w:rsidR="005F1B6D" w:rsidRPr="00D82BA1" w:rsidRDefault="005F1B6D" w:rsidP="00D82BA1">
      <w:pPr>
        <w:suppressLineNumbers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82BA1">
        <w:rPr>
          <w:rFonts w:ascii="Arial" w:hAnsi="Arial" w:cs="Arial"/>
          <w:b/>
          <w:bCs/>
          <w:sz w:val="24"/>
          <w:szCs w:val="24"/>
        </w:rPr>
        <w:t>BACCALAURÉAT GÉNÉRAL ET TECHNOLOGIQUE</w:t>
      </w:r>
    </w:p>
    <w:p w14:paraId="63D3550B" w14:textId="1D59B9D7" w:rsidR="005F1B6D" w:rsidRDefault="005F1B6D" w:rsidP="00D82BA1">
      <w:pPr>
        <w:suppressLineNumbers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82BA1">
        <w:rPr>
          <w:rFonts w:ascii="Arial" w:hAnsi="Arial" w:cs="Arial"/>
          <w:b/>
          <w:bCs/>
          <w:sz w:val="24"/>
          <w:szCs w:val="24"/>
        </w:rPr>
        <w:t>ÉPREUVE ORALE DES SECTIONS EUROPÉENNES ET DE LANGUES ORIENTALES</w:t>
      </w:r>
    </w:p>
    <w:p w14:paraId="163B2D8C" w14:textId="77777777" w:rsidR="00D82BA1" w:rsidRPr="00D82BA1" w:rsidRDefault="00D82BA1" w:rsidP="00D82BA1">
      <w:pPr>
        <w:suppressLineNumbers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Grilledutableau"/>
        <w:tblW w:w="10632" w:type="dxa"/>
        <w:jc w:val="center"/>
        <w:tblLook w:val="04A0" w:firstRow="1" w:lastRow="0" w:firstColumn="1" w:lastColumn="0" w:noHBand="0" w:noVBand="1"/>
      </w:tblPr>
      <w:tblGrid>
        <w:gridCol w:w="5316"/>
        <w:gridCol w:w="2812"/>
        <w:gridCol w:w="2504"/>
      </w:tblGrid>
      <w:tr w:rsidR="005F1B6D" w:rsidRPr="006B3B21" w14:paraId="6F8B3ABA" w14:textId="77777777" w:rsidTr="001467DE">
        <w:trPr>
          <w:trHeight w:val="358"/>
          <w:jc w:val="center"/>
        </w:trPr>
        <w:tc>
          <w:tcPr>
            <w:tcW w:w="8128" w:type="dxa"/>
            <w:gridSpan w:val="2"/>
            <w:vAlign w:val="center"/>
          </w:tcPr>
          <w:p w14:paraId="3D7264E2" w14:textId="63A899D8" w:rsidR="005F1B6D" w:rsidRPr="00C30497" w:rsidRDefault="005F1B6D" w:rsidP="00973AAE">
            <w:pPr>
              <w:suppressLineNumber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497">
              <w:rPr>
                <w:rFonts w:ascii="Arial" w:hAnsi="Arial" w:cs="Arial"/>
                <w:b/>
                <w:sz w:val="24"/>
                <w:szCs w:val="24"/>
              </w:rPr>
              <w:t xml:space="preserve">DNL : </w:t>
            </w:r>
            <w:r w:rsidR="00973AAE" w:rsidRPr="00C30497">
              <w:rPr>
                <w:rFonts w:ascii="Arial" w:hAnsi="Arial" w:cs="Arial"/>
                <w:sz w:val="24"/>
                <w:szCs w:val="24"/>
              </w:rPr>
              <w:t>P</w:t>
            </w:r>
            <w:r w:rsidR="00AE0D33" w:rsidRPr="00C30497">
              <w:rPr>
                <w:rFonts w:ascii="Arial" w:hAnsi="Arial" w:cs="Arial"/>
                <w:sz w:val="24"/>
                <w:szCs w:val="24"/>
              </w:rPr>
              <w:t>hysique</w:t>
            </w:r>
            <w:r w:rsidR="00013C81" w:rsidRPr="00C30497">
              <w:rPr>
                <w:rFonts w:ascii="Arial" w:hAnsi="Arial" w:cs="Arial"/>
                <w:sz w:val="24"/>
                <w:szCs w:val="24"/>
              </w:rPr>
              <w:t>-</w:t>
            </w:r>
            <w:r w:rsidR="00973AAE" w:rsidRPr="00C30497">
              <w:rPr>
                <w:rFonts w:ascii="Arial" w:hAnsi="Arial" w:cs="Arial"/>
                <w:sz w:val="24"/>
                <w:szCs w:val="24"/>
              </w:rPr>
              <w:t>C</w:t>
            </w:r>
            <w:r w:rsidR="00AE0D33" w:rsidRPr="00C30497">
              <w:rPr>
                <w:rFonts w:ascii="Arial" w:hAnsi="Arial" w:cs="Arial"/>
                <w:sz w:val="24"/>
                <w:szCs w:val="24"/>
              </w:rPr>
              <w:t>himie</w:t>
            </w:r>
          </w:p>
        </w:tc>
        <w:tc>
          <w:tcPr>
            <w:tcW w:w="2504" w:type="dxa"/>
            <w:vAlign w:val="center"/>
          </w:tcPr>
          <w:p w14:paraId="36A4E8FE" w14:textId="5D69CC7E" w:rsidR="005F1B6D" w:rsidRPr="00C30497" w:rsidRDefault="00B14A65" w:rsidP="00A6199D">
            <w:pPr>
              <w:suppressLineNumber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497">
              <w:rPr>
                <w:rFonts w:ascii="Arial" w:hAnsi="Arial" w:cs="Arial"/>
                <w:b/>
                <w:sz w:val="24"/>
                <w:szCs w:val="24"/>
              </w:rPr>
              <w:t xml:space="preserve">Toute </w:t>
            </w:r>
            <w:r w:rsidR="00013C81" w:rsidRPr="00C30497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C30497">
              <w:rPr>
                <w:rFonts w:ascii="Arial" w:hAnsi="Arial" w:cs="Arial"/>
                <w:b/>
                <w:sz w:val="24"/>
                <w:szCs w:val="24"/>
              </w:rPr>
              <w:t>pé</w:t>
            </w:r>
            <w:r w:rsidR="00013C81" w:rsidRPr="00C30497">
              <w:rPr>
                <w:rFonts w:ascii="Arial" w:hAnsi="Arial" w:cs="Arial"/>
                <w:b/>
                <w:sz w:val="24"/>
                <w:szCs w:val="24"/>
              </w:rPr>
              <w:t>cialité</w:t>
            </w:r>
          </w:p>
        </w:tc>
      </w:tr>
      <w:tr w:rsidR="005F1B6D" w:rsidRPr="006B3B21" w14:paraId="24C90CB3" w14:textId="77777777" w:rsidTr="001467DE">
        <w:trPr>
          <w:trHeight w:val="358"/>
          <w:jc w:val="center"/>
        </w:trPr>
        <w:tc>
          <w:tcPr>
            <w:tcW w:w="8128" w:type="dxa"/>
            <w:gridSpan w:val="2"/>
            <w:vAlign w:val="center"/>
          </w:tcPr>
          <w:p w14:paraId="4B58E556" w14:textId="57935138" w:rsidR="005F1B6D" w:rsidRPr="00C30497" w:rsidRDefault="005F1B6D" w:rsidP="00973AAE">
            <w:pPr>
              <w:suppressLineNumber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497">
              <w:rPr>
                <w:rFonts w:ascii="Arial" w:hAnsi="Arial" w:cs="Arial"/>
                <w:b/>
                <w:sz w:val="24"/>
                <w:szCs w:val="24"/>
              </w:rPr>
              <w:t xml:space="preserve">Langue : </w:t>
            </w:r>
            <w:r w:rsidR="00973AAE" w:rsidRPr="00C30497">
              <w:rPr>
                <w:rFonts w:ascii="Arial" w:hAnsi="Arial" w:cs="Arial"/>
                <w:sz w:val="24"/>
                <w:szCs w:val="24"/>
              </w:rPr>
              <w:t>A</w:t>
            </w:r>
            <w:r w:rsidR="00FF5B40" w:rsidRPr="00C30497">
              <w:rPr>
                <w:rFonts w:ascii="Arial" w:hAnsi="Arial" w:cs="Arial"/>
                <w:sz w:val="24"/>
                <w:szCs w:val="24"/>
              </w:rPr>
              <w:t>nglais</w:t>
            </w:r>
          </w:p>
        </w:tc>
        <w:tc>
          <w:tcPr>
            <w:tcW w:w="2504" w:type="dxa"/>
            <w:vAlign w:val="center"/>
          </w:tcPr>
          <w:p w14:paraId="683DC55A" w14:textId="5818DCA3" w:rsidR="00D80F11" w:rsidRPr="00C30497" w:rsidRDefault="00AE0D33" w:rsidP="00A6199D">
            <w:pPr>
              <w:suppressLineNumber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0497">
              <w:rPr>
                <w:rFonts w:ascii="Arial" w:hAnsi="Arial" w:cs="Arial"/>
                <w:sz w:val="24"/>
                <w:szCs w:val="24"/>
              </w:rPr>
              <w:t>Voie générale</w:t>
            </w:r>
          </w:p>
        </w:tc>
      </w:tr>
      <w:tr w:rsidR="00B14A65" w:rsidRPr="006B3B21" w14:paraId="1F26A636" w14:textId="77777777" w:rsidTr="001467DE">
        <w:trPr>
          <w:trHeight w:val="358"/>
          <w:jc w:val="center"/>
        </w:trPr>
        <w:tc>
          <w:tcPr>
            <w:tcW w:w="10632" w:type="dxa"/>
            <w:gridSpan w:val="3"/>
            <w:vAlign w:val="center"/>
          </w:tcPr>
          <w:p w14:paraId="4FF9044C" w14:textId="0821B912" w:rsidR="00B14A65" w:rsidRPr="00C30497" w:rsidRDefault="00B14A65" w:rsidP="00A6199D">
            <w:pPr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497">
              <w:rPr>
                <w:rFonts w:ascii="Arial" w:hAnsi="Arial" w:cs="Arial"/>
                <w:sz w:val="24"/>
                <w:szCs w:val="24"/>
              </w:rPr>
              <w:t>THEME : La Terre</w:t>
            </w:r>
            <w:r w:rsidR="00FF5B40" w:rsidRPr="00C30497">
              <w:rPr>
                <w:rFonts w:ascii="Arial" w:hAnsi="Arial" w:cs="Arial"/>
                <w:sz w:val="24"/>
                <w:szCs w:val="24"/>
              </w:rPr>
              <w:t>, son climat, ses changements</w:t>
            </w:r>
          </w:p>
        </w:tc>
      </w:tr>
      <w:tr w:rsidR="00B14A65" w:rsidRPr="006B3B21" w14:paraId="63A28C6E" w14:textId="77777777" w:rsidTr="001467DE">
        <w:trPr>
          <w:trHeight w:val="358"/>
          <w:jc w:val="center"/>
        </w:trPr>
        <w:tc>
          <w:tcPr>
            <w:tcW w:w="5316" w:type="dxa"/>
            <w:vAlign w:val="center"/>
          </w:tcPr>
          <w:p w14:paraId="28C32DDA" w14:textId="2D176910" w:rsidR="00B14A65" w:rsidRPr="00C30497" w:rsidRDefault="00B14A65" w:rsidP="00A6199D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30497">
              <w:rPr>
                <w:rFonts w:ascii="Arial" w:hAnsi="Arial" w:cs="Arial"/>
                <w:bCs/>
                <w:sz w:val="24"/>
                <w:szCs w:val="24"/>
              </w:rPr>
              <w:t>SOUS-THEME : La complexité du système climatique et ses changements</w:t>
            </w:r>
          </w:p>
        </w:tc>
        <w:tc>
          <w:tcPr>
            <w:tcW w:w="5316" w:type="dxa"/>
            <w:gridSpan w:val="2"/>
            <w:vAlign w:val="center"/>
          </w:tcPr>
          <w:p w14:paraId="62C2BB91" w14:textId="621ACABA" w:rsidR="00B14A65" w:rsidRPr="00C30497" w:rsidRDefault="00B14A65" w:rsidP="00A6199D">
            <w:pPr>
              <w:suppressLineNumber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0497">
              <w:rPr>
                <w:rFonts w:ascii="Arial" w:hAnsi="Arial" w:cs="Arial"/>
                <w:bCs/>
                <w:sz w:val="24"/>
                <w:szCs w:val="24"/>
              </w:rPr>
              <w:t xml:space="preserve">NOTION : </w:t>
            </w:r>
            <w:r w:rsidRPr="00C30497">
              <w:rPr>
                <w:rFonts w:ascii="Arial" w:hAnsi="Arial" w:cs="Arial"/>
                <w:b/>
                <w:sz w:val="24"/>
                <w:szCs w:val="24"/>
              </w:rPr>
              <w:t>1.2.</w:t>
            </w:r>
            <w:r w:rsidR="002351FB" w:rsidRPr="00C3049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C304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351FB" w:rsidRPr="00C30497">
              <w:rPr>
                <w:rFonts w:ascii="Arial" w:hAnsi="Arial" w:cs="Arial"/>
                <w:b/>
                <w:sz w:val="24"/>
                <w:szCs w:val="24"/>
              </w:rPr>
              <w:t>Comprendre le changement climatique</w:t>
            </w:r>
            <w:r w:rsidR="00D80F11" w:rsidRPr="00C304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56D991EF" w14:textId="322DB3D3" w:rsidR="00657CA7" w:rsidRPr="0052143E" w:rsidRDefault="00657CA7" w:rsidP="00A6199D">
      <w:pPr>
        <w:pStyle w:val="Titre1"/>
        <w:suppressLineNumbers/>
        <w:jc w:val="center"/>
        <w:rPr>
          <w:rFonts w:ascii="Arial" w:hAnsi="Arial" w:cs="Arial"/>
          <w:sz w:val="24"/>
          <w:szCs w:val="24"/>
        </w:rPr>
      </w:pPr>
      <w:r w:rsidRPr="0052143E">
        <w:rPr>
          <w:rFonts w:ascii="Arial" w:hAnsi="Arial" w:cs="Arial"/>
          <w:sz w:val="24"/>
          <w:szCs w:val="24"/>
        </w:rPr>
        <w:t>NITRO</w:t>
      </w:r>
      <w:r w:rsidR="00B77BB1" w:rsidRPr="0052143E">
        <w:rPr>
          <w:rFonts w:ascii="Arial" w:hAnsi="Arial" w:cs="Arial"/>
          <w:sz w:val="24"/>
          <w:szCs w:val="24"/>
        </w:rPr>
        <w:t>US OXIDE</w:t>
      </w:r>
      <w:r w:rsidR="00084A2E" w:rsidRPr="0052143E">
        <w:rPr>
          <w:rFonts w:ascii="Arial" w:hAnsi="Arial" w:cs="Arial"/>
          <w:sz w:val="24"/>
          <w:szCs w:val="24"/>
        </w:rPr>
        <w:t xml:space="preserve"> AND CLIMATE CHANGE</w:t>
      </w:r>
    </w:p>
    <w:p w14:paraId="5D5E354E" w14:textId="72FA8E8E" w:rsidR="005F1B6D" w:rsidRPr="00013C81" w:rsidRDefault="005F1B6D" w:rsidP="00A6199D">
      <w:pPr>
        <w:pStyle w:val="Titre1"/>
        <w:suppressLineNumbers/>
        <w:jc w:val="both"/>
        <w:rPr>
          <w:rFonts w:ascii="Arial" w:hAnsi="Arial" w:cs="Arial"/>
          <w:b w:val="0"/>
          <w:iCs/>
          <w:color w:val="000000"/>
          <w:sz w:val="24"/>
          <w:szCs w:val="24"/>
        </w:rPr>
      </w:pPr>
      <w:r w:rsidRPr="00480689">
        <w:rPr>
          <w:rFonts w:ascii="Arial" w:hAnsi="Arial" w:cs="Arial"/>
          <w:iCs/>
          <w:color w:val="000000"/>
          <w:sz w:val="24"/>
          <w:szCs w:val="24"/>
          <w:lang w:val="en-GB"/>
        </w:rPr>
        <w:t>DOCUMENT 1</w:t>
      </w:r>
      <w:r w:rsidR="00480689" w:rsidRPr="00480689">
        <w:rPr>
          <w:rFonts w:ascii="Arial" w:hAnsi="Arial" w:cs="Arial"/>
          <w:b w:val="0"/>
          <w:iCs/>
          <w:color w:val="000000"/>
          <w:sz w:val="24"/>
          <w:szCs w:val="24"/>
          <w:lang w:val="en-GB"/>
        </w:rPr>
        <w:t xml:space="preserve">: </w:t>
      </w:r>
      <w:r w:rsidR="00480689" w:rsidRPr="00480689">
        <w:rPr>
          <w:rFonts w:ascii="Arial" w:hAnsi="Arial" w:cs="Arial"/>
          <w:sz w:val="24"/>
          <w:szCs w:val="24"/>
          <w:lang w:val="en-GB"/>
        </w:rPr>
        <w:t>Nitrogen fertilisers are incredibly efficient, but they make climate change a lot worse</w:t>
      </w:r>
    </w:p>
    <w:p w14:paraId="2AB2EFDD" w14:textId="6D36D666" w:rsidR="00657CA7" w:rsidRPr="0095229A" w:rsidRDefault="00657CA7" w:rsidP="00FC1FCC">
      <w:pPr>
        <w:pStyle w:val="NormalWeb"/>
        <w:spacing w:line="276" w:lineRule="auto"/>
        <w:jc w:val="both"/>
        <w:rPr>
          <w:rFonts w:ascii="Arial" w:hAnsi="Arial" w:cs="Arial"/>
          <w:lang w:val="en-GB"/>
        </w:rPr>
      </w:pPr>
      <w:r w:rsidRPr="0095229A">
        <w:rPr>
          <w:rFonts w:ascii="Arial" w:hAnsi="Arial" w:cs="Arial"/>
          <w:lang w:val="en-GB"/>
        </w:rPr>
        <w:t>Nitrous oxide (N</w:t>
      </w:r>
      <w:r w:rsidRPr="0095229A">
        <w:rPr>
          <w:rFonts w:ascii="Arial" w:hAnsi="Arial" w:cs="Arial"/>
          <w:vertAlign w:val="subscript"/>
          <w:lang w:val="en-GB"/>
        </w:rPr>
        <w:t>2</w:t>
      </w:r>
      <w:r w:rsidRPr="0095229A">
        <w:rPr>
          <w:rFonts w:ascii="Arial" w:hAnsi="Arial" w:cs="Arial"/>
          <w:lang w:val="en-GB"/>
        </w:rPr>
        <w:t>O) (more commonly known as laughing gas) is a powerful contributor to global warming. It is 265 times more effective at trapping heat in the atmosphere than carbon dioxide and depletes our ozone layer.</w:t>
      </w:r>
    </w:p>
    <w:p w14:paraId="6874A6B5" w14:textId="6BCBFAE4" w:rsidR="00530B9D" w:rsidRPr="0095229A" w:rsidRDefault="00973AAE" w:rsidP="00B6562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en-GB"/>
        </w:rPr>
      </w:pPr>
      <w:r w:rsidRPr="00480689">
        <w:rPr>
          <w:rFonts w:ascii="Arial" w:hAnsi="Arial" w:cs="Arial"/>
          <w:b/>
          <w:iCs/>
          <w:noProof/>
          <w:color w:val="000000"/>
        </w:rPr>
        <mc:AlternateContent>
          <mc:Choice Requires="wps">
            <w:drawing>
              <wp:anchor distT="45720" distB="45720" distL="107950" distR="107950" simplePos="0" relativeHeight="251671552" behindDoc="1" locked="0" layoutInCell="1" allowOverlap="1" wp14:anchorId="01046E60" wp14:editId="3F93B63B">
                <wp:simplePos x="0" y="0"/>
                <wp:positionH relativeFrom="column">
                  <wp:posOffset>3348355</wp:posOffset>
                </wp:positionH>
                <wp:positionV relativeFrom="paragraph">
                  <wp:posOffset>3810</wp:posOffset>
                </wp:positionV>
                <wp:extent cx="3340100" cy="2959100"/>
                <wp:effectExtent l="0" t="0" r="12700" b="12700"/>
                <wp:wrapTight wrapText="bothSides">
                  <wp:wrapPolygon edited="0">
                    <wp:start x="0" y="0"/>
                    <wp:lineTo x="0" y="21554"/>
                    <wp:lineTo x="21559" y="21554"/>
                    <wp:lineTo x="21559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95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E2CF1" w14:textId="7547F522" w:rsidR="0024517C" w:rsidRPr="008623CA" w:rsidRDefault="0024517C" w:rsidP="0024517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623CA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DOCUMENT 2</w:t>
                            </w:r>
                            <w:r w:rsidR="00480689" w:rsidRPr="008623CA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: Where does N</w:t>
                            </w:r>
                            <w:r w:rsidR="00480689" w:rsidRPr="008623CA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vertAlign w:val="subscript"/>
                                <w:lang w:val="en-GB"/>
                              </w:rPr>
                              <w:t>2</w:t>
                            </w:r>
                            <w:r w:rsidR="00480689" w:rsidRPr="008623CA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O come from?</w:t>
                            </w:r>
                          </w:p>
                          <w:p w14:paraId="317BBD4D" w14:textId="77777777" w:rsidR="0052143E" w:rsidRDefault="00480689" w:rsidP="005214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0785807" wp14:editId="0EB71958">
                                  <wp:extent cx="2977431" cy="2508250"/>
                                  <wp:effectExtent l="0" t="0" r="0" b="635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2503" cy="25377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37A2B9" w14:textId="53CE6EC1" w:rsidR="0024517C" w:rsidRPr="0024517C" w:rsidRDefault="0052143E" w:rsidP="005214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from </w:t>
                            </w:r>
                            <w:r w:rsidR="0024517C" w:rsidRPr="0024517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EPA</w:t>
                            </w:r>
                            <w:r w:rsidR="003E30F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517C" w:rsidRPr="0024517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(Environmental Protection Agency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of U.S.</w:t>
                            </w:r>
                            <w:r w:rsidR="0024517C" w:rsidRPr="0024517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2000" tIns="4572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46E6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3.65pt;margin-top:.3pt;width:263pt;height:233pt;z-index:-251644928;visibility:visible;mso-wrap-style:square;mso-width-percent:0;mso-height-percent:0;mso-wrap-distance-left:8.5pt;mso-wrap-distance-top:3.6pt;mso-wrap-distance-right:8.5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">
                <v:textbox inset="2mm,,1mm,1mm">
                  <w:txbxContent>
                    <w:p w14:paraId="343E2CF1" w14:textId="7547F522" w:rsidR="0024517C" w:rsidRPr="008623CA" w:rsidRDefault="0024517C" w:rsidP="0024517C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b/>
                          <w:iCs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 w:rsidRPr="008623CA">
                        <w:rPr>
                          <w:rFonts w:ascii="Arial" w:hAnsi="Arial" w:cs="Arial"/>
                          <w:b/>
                          <w:iCs/>
                          <w:color w:val="000000"/>
                          <w:sz w:val="24"/>
                          <w:szCs w:val="24"/>
                          <w:lang w:val="en-GB"/>
                        </w:rPr>
                        <w:t>DOCUMENT 2</w:t>
                      </w:r>
                      <w:r w:rsidR="00480689" w:rsidRPr="008623CA">
                        <w:rPr>
                          <w:rFonts w:ascii="Arial" w:hAnsi="Arial" w:cs="Arial"/>
                          <w:b/>
                          <w:iCs/>
                          <w:color w:val="000000"/>
                          <w:sz w:val="24"/>
                          <w:szCs w:val="24"/>
                          <w:lang w:val="en-GB"/>
                        </w:rPr>
                        <w:t>: Where does N</w:t>
                      </w:r>
                      <w:r w:rsidR="00480689" w:rsidRPr="008623CA">
                        <w:rPr>
                          <w:rFonts w:ascii="Arial" w:hAnsi="Arial" w:cs="Arial"/>
                          <w:b/>
                          <w:iCs/>
                          <w:color w:val="000000"/>
                          <w:sz w:val="24"/>
                          <w:szCs w:val="24"/>
                          <w:vertAlign w:val="subscript"/>
                          <w:lang w:val="en-GB"/>
                        </w:rPr>
                        <w:t>2</w:t>
                      </w:r>
                      <w:r w:rsidR="00480689" w:rsidRPr="008623CA">
                        <w:rPr>
                          <w:rFonts w:ascii="Arial" w:hAnsi="Arial" w:cs="Arial"/>
                          <w:b/>
                          <w:iCs/>
                          <w:color w:val="000000"/>
                          <w:sz w:val="24"/>
                          <w:szCs w:val="24"/>
                          <w:lang w:val="en-GB"/>
                        </w:rPr>
                        <w:t>O come from?</w:t>
                      </w:r>
                    </w:p>
                    <w:p w14:paraId="317BBD4D" w14:textId="77777777" w:rsidR="0052143E" w:rsidRDefault="00480689" w:rsidP="0052143E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0785807" wp14:editId="0EB71958">
                            <wp:extent cx="2977431" cy="2508250"/>
                            <wp:effectExtent l="0" t="0" r="0" b="635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12503" cy="25377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37A2B9" w14:textId="53CE6EC1" w:rsidR="0024517C" w:rsidRPr="0024517C" w:rsidRDefault="0052143E" w:rsidP="0052143E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from </w:t>
                      </w:r>
                      <w:r w:rsidR="0024517C" w:rsidRPr="0024517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EPA</w:t>
                      </w:r>
                      <w:r w:rsidR="003E30F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24517C" w:rsidRPr="0024517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(Environmental Protection Agency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of U.S.</w:t>
                      </w:r>
                      <w:r w:rsidR="0024517C" w:rsidRPr="0024517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30B9D" w:rsidRPr="0095229A">
        <w:rPr>
          <w:rFonts w:ascii="Arial" w:hAnsi="Arial" w:cs="Arial"/>
          <w:lang w:val="en-GB"/>
        </w:rPr>
        <w:t>There are a number of natural and human sources of N</w:t>
      </w:r>
      <w:r w:rsidR="00530B9D" w:rsidRPr="00973AAE">
        <w:rPr>
          <w:rFonts w:ascii="Arial" w:hAnsi="Arial" w:cs="Arial"/>
          <w:vertAlign w:val="subscript"/>
          <w:lang w:val="en-GB"/>
        </w:rPr>
        <w:t>2</w:t>
      </w:r>
      <w:r w:rsidR="00530B9D" w:rsidRPr="0095229A">
        <w:rPr>
          <w:rFonts w:ascii="Arial" w:hAnsi="Arial" w:cs="Arial"/>
          <w:lang w:val="en-GB"/>
        </w:rPr>
        <w:t xml:space="preserve">O emissions, which have remained relatively steady for millennia. However, in the early 20th century the Haber-Bosch process was developed, allowing industry to chemically synthesize </w:t>
      </w:r>
      <w:hyperlink r:id="rId9" w:history="1">
        <w:r w:rsidR="00530B9D" w:rsidRPr="0095229A">
          <w:rPr>
            <w:rFonts w:ascii="Arial" w:hAnsi="Arial" w:cs="Arial"/>
            <w:lang w:val="en-GB"/>
          </w:rPr>
          <w:t>molecular nitrogen</w:t>
        </w:r>
      </w:hyperlink>
      <w:r w:rsidR="00530B9D" w:rsidRPr="0095229A">
        <w:rPr>
          <w:rFonts w:ascii="Arial" w:hAnsi="Arial" w:cs="Arial"/>
          <w:lang w:val="en-GB"/>
        </w:rPr>
        <w:t xml:space="preserve"> from the atmosphere to create nitrogen fertilizer.</w:t>
      </w:r>
      <w:r w:rsidR="00B6562D" w:rsidRPr="0095229A">
        <w:rPr>
          <w:rFonts w:ascii="Arial" w:hAnsi="Arial" w:cs="Arial"/>
          <w:lang w:val="en-GB"/>
        </w:rPr>
        <w:t xml:space="preserve"> </w:t>
      </w:r>
      <w:r w:rsidR="00530B9D" w:rsidRPr="0095229A">
        <w:rPr>
          <w:rFonts w:ascii="Arial" w:hAnsi="Arial" w:cs="Arial"/>
          <w:lang w:val="en-GB"/>
        </w:rPr>
        <w:t>This advancement kick-started the Green Revolution, one of the greatest and fastest human revolutions of our time. Crop yields</w:t>
      </w:r>
      <w:r w:rsidR="00013C81">
        <w:rPr>
          <w:rFonts w:ascii="Arial" w:hAnsi="Arial" w:cs="Arial"/>
          <w:lang w:val="en-GB"/>
        </w:rPr>
        <w:t>*</w:t>
      </w:r>
      <w:r w:rsidR="00530B9D" w:rsidRPr="0095229A">
        <w:rPr>
          <w:rFonts w:ascii="Arial" w:hAnsi="Arial" w:cs="Arial"/>
          <w:lang w:val="en-GB"/>
        </w:rPr>
        <w:t xml:space="preserve"> across the world have increased </w:t>
      </w:r>
      <w:hyperlink r:id="rId10" w:anchor="how-have-crop-yields-changed-since-1960" w:history="1">
        <w:r w:rsidR="00530B9D" w:rsidRPr="0095229A">
          <w:rPr>
            <w:rFonts w:ascii="Arial" w:hAnsi="Arial" w:cs="Arial"/>
            <w:lang w:val="en-GB"/>
          </w:rPr>
          <w:t>many times</w:t>
        </w:r>
      </w:hyperlink>
      <w:r w:rsidR="00530B9D" w:rsidRPr="0095229A">
        <w:rPr>
          <w:rFonts w:ascii="Arial" w:hAnsi="Arial" w:cs="Arial"/>
          <w:lang w:val="en-GB"/>
        </w:rPr>
        <w:t xml:space="preserve"> over due to the use of nitrogen fertilizers and other improved farming practices.</w:t>
      </w:r>
      <w:r w:rsidR="00B6562D" w:rsidRPr="0095229A">
        <w:rPr>
          <w:rFonts w:ascii="Arial" w:hAnsi="Arial" w:cs="Arial"/>
          <w:lang w:val="en-GB"/>
        </w:rPr>
        <w:t xml:space="preserve"> </w:t>
      </w:r>
      <w:r w:rsidR="00530B9D" w:rsidRPr="0095229A">
        <w:rPr>
          <w:rFonts w:ascii="Arial" w:hAnsi="Arial" w:cs="Arial"/>
          <w:lang w:val="en-GB"/>
        </w:rPr>
        <w:t>But when soil is exposed to abundant nitrogen in its active form (as in fertilizer), microbial reactions take place that release N</w:t>
      </w:r>
      <w:r w:rsidR="00530B9D" w:rsidRPr="0095229A">
        <w:rPr>
          <w:rFonts w:ascii="Arial" w:hAnsi="Arial" w:cs="Arial"/>
          <w:vertAlign w:val="subscript"/>
          <w:lang w:val="en-GB"/>
        </w:rPr>
        <w:t>2</w:t>
      </w:r>
      <w:r w:rsidR="00530B9D" w:rsidRPr="0095229A">
        <w:rPr>
          <w:rFonts w:ascii="Arial" w:hAnsi="Arial" w:cs="Arial"/>
          <w:lang w:val="en-GB"/>
        </w:rPr>
        <w:t>O emissions. The unrestricted use in nitrogen fertilizers, therefore, created a huge uptick in emissions. N</w:t>
      </w:r>
      <w:r w:rsidR="00530B9D" w:rsidRPr="0095229A">
        <w:rPr>
          <w:rFonts w:ascii="Arial" w:hAnsi="Arial" w:cs="Arial"/>
          <w:vertAlign w:val="subscript"/>
          <w:lang w:val="en-GB"/>
        </w:rPr>
        <w:t>2</w:t>
      </w:r>
      <w:r w:rsidR="00530B9D" w:rsidRPr="0095229A">
        <w:rPr>
          <w:rFonts w:ascii="Arial" w:hAnsi="Arial" w:cs="Arial"/>
          <w:lang w:val="en-GB"/>
        </w:rPr>
        <w:t>O is the third-most-important greenhouse gas after carbon dioxide and methane. As well as trapping heat, it depletes ozone in the stratosphere, contributing to the ozone hole. Once released into the atmosphere, N</w:t>
      </w:r>
      <w:r w:rsidR="00530B9D" w:rsidRPr="0095229A">
        <w:rPr>
          <w:rFonts w:ascii="Arial" w:hAnsi="Arial" w:cs="Arial"/>
          <w:vertAlign w:val="subscript"/>
          <w:lang w:val="en-GB"/>
        </w:rPr>
        <w:t>2</w:t>
      </w:r>
      <w:r w:rsidR="00530B9D" w:rsidRPr="0095229A">
        <w:rPr>
          <w:rFonts w:ascii="Arial" w:hAnsi="Arial" w:cs="Arial"/>
          <w:lang w:val="en-GB"/>
        </w:rPr>
        <w:t>O remains active for more than 100 years.</w:t>
      </w:r>
    </w:p>
    <w:p w14:paraId="7564C1EB" w14:textId="77777777" w:rsidR="0052143E" w:rsidRDefault="0052143E" w:rsidP="00A6199D">
      <w:pPr>
        <w:suppressLineNumbers/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14:paraId="108C38E2" w14:textId="585CA64D" w:rsidR="00E23702" w:rsidRPr="00973AAE" w:rsidRDefault="00E23702" w:rsidP="00A6199D">
      <w:pPr>
        <w:suppressLineNumbers/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973AAE">
        <w:rPr>
          <w:rFonts w:ascii="Arial" w:hAnsi="Arial" w:cs="Arial"/>
          <w:i/>
          <w:iCs/>
          <w:sz w:val="20"/>
          <w:szCs w:val="20"/>
        </w:rPr>
        <w:t>by Pep Canadell, Hanqin Tian, Prabir Patra and Rona Thompson</w:t>
      </w:r>
      <w:r w:rsidR="007C4CF0" w:rsidRPr="00973AAE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97BBFFC" w14:textId="2800BD88" w:rsidR="0095229A" w:rsidRPr="00973AAE" w:rsidRDefault="00F43F19" w:rsidP="00A6199D">
      <w:pPr>
        <w:suppressLineNumbers/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hyperlink r:id="rId11" w:history="1">
        <w:r w:rsidR="0024517C" w:rsidRPr="00973AAE">
          <w:rPr>
            <w:rStyle w:val="Lienhypertexte"/>
            <w:rFonts w:ascii="Arial" w:hAnsi="Arial" w:cs="Arial"/>
            <w:i/>
            <w:iCs/>
            <w:color w:val="auto"/>
            <w:sz w:val="20"/>
            <w:szCs w:val="20"/>
            <w:lang w:val="en-GB"/>
          </w:rPr>
          <w:t>https://theconversation.com/</w:t>
        </w:r>
      </w:hyperlink>
      <w:r w:rsidR="0095229A" w:rsidRPr="00973AAE">
        <w:rPr>
          <w:rStyle w:val="Lienhypertexte"/>
          <w:color w:val="auto"/>
          <w:u w:val="none"/>
          <w:lang w:val="en-GB"/>
        </w:rPr>
        <w:t>,</w:t>
      </w:r>
      <w:r w:rsidR="0095229A" w:rsidRPr="00973AAE">
        <w:rPr>
          <w:rFonts w:ascii="Arial" w:hAnsi="Arial" w:cs="Arial"/>
          <w:i/>
          <w:iCs/>
          <w:sz w:val="20"/>
          <w:szCs w:val="20"/>
        </w:rPr>
        <w:t xml:space="preserve"> November 18, 2019</w:t>
      </w:r>
    </w:p>
    <w:p w14:paraId="4784A966" w14:textId="5BF33C5B" w:rsidR="00013C81" w:rsidRPr="00B21EFC" w:rsidRDefault="00013C81" w:rsidP="00A6199D">
      <w:pPr>
        <w:suppressLineNumbers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21EFC">
        <w:rPr>
          <w:rFonts w:ascii="Arial" w:hAnsi="Arial" w:cs="Arial"/>
          <w:sz w:val="24"/>
          <w:szCs w:val="24"/>
        </w:rPr>
        <w:t xml:space="preserve">* </w:t>
      </w:r>
      <w:r w:rsidRPr="00973AAE">
        <w:rPr>
          <w:rFonts w:ascii="Arial" w:hAnsi="Arial" w:cs="Arial"/>
          <w:i/>
          <w:sz w:val="24"/>
          <w:szCs w:val="24"/>
        </w:rPr>
        <w:t>crop yield = rendement</w:t>
      </w:r>
    </w:p>
    <w:p w14:paraId="4F3BA229" w14:textId="1FA68FA1" w:rsidR="00013C81" w:rsidRDefault="00013C81" w:rsidP="00A6199D">
      <w:pPr>
        <w:suppressLineNumbers/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53E0D533" w14:textId="77777777" w:rsidR="00C30497" w:rsidRPr="00013C81" w:rsidRDefault="00C30497" w:rsidP="00A6199D">
      <w:pPr>
        <w:suppressLineNumbers/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76EAA842" w14:textId="77777777" w:rsidR="00AE0D33" w:rsidRPr="00C30497" w:rsidRDefault="00AE0D33" w:rsidP="00973AAE">
      <w:pPr>
        <w:suppressLineNumbers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C30497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1. Present and comment on this document. </w:t>
      </w:r>
    </w:p>
    <w:p w14:paraId="2345D39B" w14:textId="7AA40CF6" w:rsidR="00AE0D33" w:rsidRPr="00C30497" w:rsidRDefault="00AE0D33" w:rsidP="00973AAE">
      <w:pPr>
        <w:suppressLineNumbers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C30497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2. </w:t>
      </w:r>
      <w:r w:rsidR="00973AAE" w:rsidRPr="00C30497">
        <w:rPr>
          <w:rFonts w:ascii="Arial" w:hAnsi="Arial" w:cs="Arial"/>
          <w:bCs/>
          <w:color w:val="000000"/>
          <w:sz w:val="24"/>
          <w:szCs w:val="24"/>
          <w:lang w:val="en-GB"/>
        </w:rPr>
        <w:t>Focus</w:t>
      </w:r>
      <w:r w:rsidRPr="00C30497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on at least one scientific topic such as</w:t>
      </w:r>
      <w:r w:rsidR="0095229A" w:rsidRPr="00C30497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</w:t>
      </w:r>
      <w:r w:rsidR="00973AAE" w:rsidRPr="00C30497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the </w:t>
      </w:r>
      <w:r w:rsidR="0095229A" w:rsidRPr="00C30497">
        <w:rPr>
          <w:rFonts w:ascii="Arial" w:hAnsi="Arial" w:cs="Arial"/>
          <w:bCs/>
          <w:color w:val="000000"/>
          <w:sz w:val="24"/>
          <w:szCs w:val="24"/>
          <w:lang w:val="en-GB"/>
        </w:rPr>
        <w:t>greenhouse effect</w:t>
      </w:r>
      <w:r w:rsidR="00973AAE" w:rsidRPr="00C30497">
        <w:rPr>
          <w:rFonts w:ascii="Arial" w:hAnsi="Arial" w:cs="Arial"/>
          <w:bCs/>
          <w:color w:val="000000"/>
          <w:sz w:val="24"/>
          <w:szCs w:val="24"/>
          <w:lang w:val="en-GB"/>
        </w:rPr>
        <w:t>.</w:t>
      </w:r>
    </w:p>
    <w:p w14:paraId="3E5A0808" w14:textId="366C1583" w:rsidR="00B7781B" w:rsidRPr="00C30497" w:rsidRDefault="00AE0D33" w:rsidP="00973AAE">
      <w:pPr>
        <w:suppressLineNumbers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C30497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3. </w:t>
      </w:r>
      <w:r w:rsidR="0095229A" w:rsidRPr="00C30497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In everyday life, </w:t>
      </w:r>
      <w:r w:rsidR="00CB1A93" w:rsidRPr="00C30497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what </w:t>
      </w:r>
      <w:r w:rsidR="0095229A" w:rsidRPr="00C30497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can people </w:t>
      </w:r>
      <w:r w:rsidR="00CB1A93" w:rsidRPr="00C30497">
        <w:rPr>
          <w:rFonts w:ascii="Arial" w:hAnsi="Arial" w:cs="Arial"/>
          <w:bCs/>
          <w:color w:val="000000"/>
          <w:sz w:val="24"/>
          <w:szCs w:val="24"/>
          <w:lang w:val="en-GB"/>
        </w:rPr>
        <w:t>do</w:t>
      </w:r>
      <w:r w:rsidR="0095229A" w:rsidRPr="00C30497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to limit global warming?</w:t>
      </w:r>
    </w:p>
    <w:sectPr w:rsidR="00B7781B" w:rsidRPr="00C30497" w:rsidSect="00660CF1">
      <w:pgSz w:w="11906" w:h="16838"/>
      <w:pgMar w:top="720" w:right="720" w:bottom="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7475E" w14:textId="77777777" w:rsidR="00F43F19" w:rsidRDefault="00F43F19" w:rsidP="001A2E0E">
      <w:pPr>
        <w:spacing w:after="0" w:line="240" w:lineRule="auto"/>
      </w:pPr>
      <w:r>
        <w:separator/>
      </w:r>
    </w:p>
  </w:endnote>
  <w:endnote w:type="continuationSeparator" w:id="0">
    <w:p w14:paraId="7313D039" w14:textId="77777777" w:rsidR="00F43F19" w:rsidRDefault="00F43F19" w:rsidP="001A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15F10" w14:textId="77777777" w:rsidR="00F43F19" w:rsidRDefault="00F43F19" w:rsidP="001A2E0E">
      <w:pPr>
        <w:spacing w:after="0" w:line="240" w:lineRule="auto"/>
      </w:pPr>
      <w:r>
        <w:separator/>
      </w:r>
    </w:p>
  </w:footnote>
  <w:footnote w:type="continuationSeparator" w:id="0">
    <w:p w14:paraId="592F63FC" w14:textId="77777777" w:rsidR="00F43F19" w:rsidRDefault="00F43F19" w:rsidP="001A2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153"/>
      </w:pPr>
      <w:rPr>
        <w:rFonts w:hint="default"/>
        <w:position w:val="0"/>
        <w:sz w:val="20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0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0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0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0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0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0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0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0"/>
      </w:rPr>
    </w:lvl>
  </w:abstractNum>
  <w:abstractNum w:abstractNumId="1" w15:restartNumberingAfterBreak="0">
    <w:nsid w:val="05B22B95"/>
    <w:multiLevelType w:val="hybridMultilevel"/>
    <w:tmpl w:val="B3740B40"/>
    <w:lvl w:ilvl="0" w:tplc="05E467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F1262"/>
    <w:multiLevelType w:val="hybridMultilevel"/>
    <w:tmpl w:val="D13C6A22"/>
    <w:lvl w:ilvl="0" w:tplc="FFFFFFFF">
      <w:numFmt w:val="bullet"/>
      <w:lvlText w:val="-"/>
      <w:lvlJc w:val="left"/>
      <w:pPr>
        <w:tabs>
          <w:tab w:val="num" w:pos="77"/>
        </w:tabs>
        <w:ind w:left="77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02"/>
    <w:rsid w:val="00013C81"/>
    <w:rsid w:val="00034279"/>
    <w:rsid w:val="00073FCE"/>
    <w:rsid w:val="00084A2E"/>
    <w:rsid w:val="000C75BE"/>
    <w:rsid w:val="00120A1C"/>
    <w:rsid w:val="001467DE"/>
    <w:rsid w:val="00163A42"/>
    <w:rsid w:val="001A2E0E"/>
    <w:rsid w:val="001A58E4"/>
    <w:rsid w:val="001D436B"/>
    <w:rsid w:val="001E4DFB"/>
    <w:rsid w:val="001E52DD"/>
    <w:rsid w:val="001F51D9"/>
    <w:rsid w:val="00231818"/>
    <w:rsid w:val="002351FB"/>
    <w:rsid w:val="0024517C"/>
    <w:rsid w:val="002601B7"/>
    <w:rsid w:val="00260802"/>
    <w:rsid w:val="002A06A8"/>
    <w:rsid w:val="002B7F93"/>
    <w:rsid w:val="002D474B"/>
    <w:rsid w:val="00307370"/>
    <w:rsid w:val="00307419"/>
    <w:rsid w:val="003213DF"/>
    <w:rsid w:val="00335456"/>
    <w:rsid w:val="00337EB6"/>
    <w:rsid w:val="003C4521"/>
    <w:rsid w:val="003E30F9"/>
    <w:rsid w:val="00404DC6"/>
    <w:rsid w:val="004320C6"/>
    <w:rsid w:val="0045614E"/>
    <w:rsid w:val="00470375"/>
    <w:rsid w:val="00474F40"/>
    <w:rsid w:val="00480689"/>
    <w:rsid w:val="00482429"/>
    <w:rsid w:val="00496FC1"/>
    <w:rsid w:val="004D4E7D"/>
    <w:rsid w:val="005012AC"/>
    <w:rsid w:val="0052143E"/>
    <w:rsid w:val="00530B9D"/>
    <w:rsid w:val="00544870"/>
    <w:rsid w:val="005720FD"/>
    <w:rsid w:val="005A2B6F"/>
    <w:rsid w:val="005F1B6D"/>
    <w:rsid w:val="00640548"/>
    <w:rsid w:val="00657CA7"/>
    <w:rsid w:val="00660CF1"/>
    <w:rsid w:val="006B3B21"/>
    <w:rsid w:val="006B6D8D"/>
    <w:rsid w:val="006F69DF"/>
    <w:rsid w:val="0071458C"/>
    <w:rsid w:val="00754C4B"/>
    <w:rsid w:val="00765213"/>
    <w:rsid w:val="007A55FD"/>
    <w:rsid w:val="007C4CF0"/>
    <w:rsid w:val="007C5BFC"/>
    <w:rsid w:val="007C7BD4"/>
    <w:rsid w:val="00847B17"/>
    <w:rsid w:val="00851DB0"/>
    <w:rsid w:val="0086199B"/>
    <w:rsid w:val="008623CA"/>
    <w:rsid w:val="008C6066"/>
    <w:rsid w:val="00910057"/>
    <w:rsid w:val="00917AE8"/>
    <w:rsid w:val="0095229A"/>
    <w:rsid w:val="00973AAE"/>
    <w:rsid w:val="00976CC7"/>
    <w:rsid w:val="009F0D74"/>
    <w:rsid w:val="00A02451"/>
    <w:rsid w:val="00A02BE5"/>
    <w:rsid w:val="00A32CA3"/>
    <w:rsid w:val="00A45E94"/>
    <w:rsid w:val="00A6199D"/>
    <w:rsid w:val="00AE0D33"/>
    <w:rsid w:val="00B14A65"/>
    <w:rsid w:val="00B21EFC"/>
    <w:rsid w:val="00B37207"/>
    <w:rsid w:val="00B47E46"/>
    <w:rsid w:val="00B6086E"/>
    <w:rsid w:val="00B6562D"/>
    <w:rsid w:val="00B72075"/>
    <w:rsid w:val="00B754D1"/>
    <w:rsid w:val="00B7781B"/>
    <w:rsid w:val="00B77BB1"/>
    <w:rsid w:val="00BB0098"/>
    <w:rsid w:val="00C30497"/>
    <w:rsid w:val="00C4067D"/>
    <w:rsid w:val="00C4467A"/>
    <w:rsid w:val="00C50185"/>
    <w:rsid w:val="00C737C0"/>
    <w:rsid w:val="00C95C4A"/>
    <w:rsid w:val="00CB1A93"/>
    <w:rsid w:val="00CB5374"/>
    <w:rsid w:val="00CC162A"/>
    <w:rsid w:val="00D1183D"/>
    <w:rsid w:val="00D24620"/>
    <w:rsid w:val="00D33AB1"/>
    <w:rsid w:val="00D56C1A"/>
    <w:rsid w:val="00D57C18"/>
    <w:rsid w:val="00D80F11"/>
    <w:rsid w:val="00D82BA1"/>
    <w:rsid w:val="00E1715F"/>
    <w:rsid w:val="00E23702"/>
    <w:rsid w:val="00E51C97"/>
    <w:rsid w:val="00E939CD"/>
    <w:rsid w:val="00EC2F33"/>
    <w:rsid w:val="00F028D8"/>
    <w:rsid w:val="00F25AA9"/>
    <w:rsid w:val="00F43F19"/>
    <w:rsid w:val="00F65377"/>
    <w:rsid w:val="00F966DB"/>
    <w:rsid w:val="00FC1FCC"/>
    <w:rsid w:val="00FC5045"/>
    <w:rsid w:val="00FC62F5"/>
    <w:rsid w:val="00FC6377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D8D6C"/>
  <w15:docId w15:val="{42D5B012-8278-47FA-A594-651FE5B3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57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7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4DFB"/>
    <w:rPr>
      <w:color w:val="0000FF" w:themeColor="hyperlink"/>
      <w:u w:val="single"/>
    </w:rPr>
  </w:style>
  <w:style w:type="paragraph" w:styleId="Corpsdetexte3">
    <w:name w:val="Body Text 3"/>
    <w:basedOn w:val="Normal"/>
    <w:link w:val="Corpsdetexte3Car"/>
    <w:semiHidden/>
    <w:unhideWhenUsed/>
    <w:rsid w:val="00482429"/>
    <w:pPr>
      <w:snapToGri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482429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C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B6086E"/>
    <w:pPr>
      <w:ind w:left="720"/>
    </w:pPr>
    <w:rPr>
      <w:rFonts w:ascii="Calibri" w:eastAsia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1A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2E0E"/>
  </w:style>
  <w:style w:type="paragraph" w:styleId="Pieddepage">
    <w:name w:val="footer"/>
    <w:basedOn w:val="Normal"/>
    <w:link w:val="PieddepageCar"/>
    <w:uiPriority w:val="99"/>
    <w:unhideWhenUsed/>
    <w:rsid w:val="001A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2E0E"/>
  </w:style>
  <w:style w:type="character" w:styleId="Lienhypertextesuivivisit">
    <w:name w:val="FollowedHyperlink"/>
    <w:basedOn w:val="Policepardfaut"/>
    <w:uiPriority w:val="99"/>
    <w:semiHidden/>
    <w:unhideWhenUsed/>
    <w:rsid w:val="002D474B"/>
    <w:rPr>
      <w:color w:val="800080" w:themeColor="followedHyperlink"/>
      <w:u w:val="single"/>
    </w:rPr>
  </w:style>
  <w:style w:type="paragraph" w:styleId="Titre">
    <w:name w:val="Title"/>
    <w:basedOn w:val="Normal"/>
    <w:link w:val="TitreCar"/>
    <w:qFormat/>
    <w:rsid w:val="002D47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rsid w:val="002D474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20A1C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657CA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5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530B9D"/>
  </w:style>
  <w:style w:type="character" w:styleId="lev">
    <w:name w:val="Strong"/>
    <w:basedOn w:val="Policepardfaut"/>
    <w:uiPriority w:val="22"/>
    <w:qFormat/>
    <w:rsid w:val="00480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econversatio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urworldindata.org/crop-yiel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ys.org/tags/molecular+nitroge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Bourgault Marie</dc:creator>
  <cp:lastModifiedBy>Utilisateur Windows</cp:lastModifiedBy>
  <cp:revision>5</cp:revision>
  <cp:lastPrinted>2014-11-03T08:19:00Z</cp:lastPrinted>
  <dcterms:created xsi:type="dcterms:W3CDTF">2022-04-07T11:28:00Z</dcterms:created>
  <dcterms:modified xsi:type="dcterms:W3CDTF">2022-04-07T12:37:00Z</dcterms:modified>
</cp:coreProperties>
</file>