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6FDD" w14:textId="77777777" w:rsidR="00D91D40" w:rsidRDefault="00BB39CE">
      <w:pPr>
        <w:spacing w:after="0" w:line="240" w:lineRule="auto"/>
        <w:jc w:val="center"/>
        <w:rPr>
          <w:rFonts w:ascii="Arial" w:hAnsi="Arial" w:cs="Arial"/>
          <w:b/>
          <w:bCs/>
          <w:sz w:val="24"/>
          <w:szCs w:val="24"/>
        </w:rPr>
      </w:pPr>
      <w:r>
        <w:rPr>
          <w:rFonts w:ascii="Arial" w:hAnsi="Arial" w:cs="Arial"/>
          <w:b/>
          <w:bCs/>
          <w:sz w:val="24"/>
          <w:szCs w:val="24"/>
        </w:rPr>
        <w:t>BACCALAURÉAT GÉNÉRAL ET TECHNOLOGIQUE</w:t>
      </w:r>
    </w:p>
    <w:p w14:paraId="2D463B51" w14:textId="77777777" w:rsidR="00D91D40" w:rsidRDefault="00BB39CE">
      <w:pPr>
        <w:spacing w:after="0" w:line="240" w:lineRule="auto"/>
        <w:jc w:val="center"/>
        <w:rPr>
          <w:rFonts w:ascii="Arial" w:hAnsi="Arial" w:cs="Arial"/>
          <w:b/>
          <w:bCs/>
        </w:rPr>
      </w:pPr>
      <w:r>
        <w:rPr>
          <w:rFonts w:ascii="Arial" w:hAnsi="Arial" w:cs="Arial"/>
          <w:b/>
          <w:bCs/>
        </w:rPr>
        <w:t>ÉPREUVE ORALE DES SECTIONS EUROPÉENNES ET DE LANGUES ORIENTALES</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524"/>
        <w:gridCol w:w="5108"/>
      </w:tblGrid>
      <w:tr w:rsidR="00E84347" w14:paraId="56B79897" w14:textId="77777777">
        <w:trPr>
          <w:trHeight w:val="358"/>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5795" w14:textId="77777777" w:rsidR="00E84347" w:rsidRDefault="00E84347" w:rsidP="00E84347">
            <w:pPr>
              <w:spacing w:after="0"/>
              <w:rPr>
                <w:rFonts w:ascii="Arial" w:hAnsi="Arial" w:cs="Arial"/>
              </w:rPr>
            </w:pPr>
            <w:r>
              <w:rPr>
                <w:rFonts w:ascii="Arial" w:hAnsi="Arial" w:cs="Arial"/>
                <w:b/>
              </w:rPr>
              <w:t xml:space="preserve">DNL : </w:t>
            </w:r>
            <w:r>
              <w:rPr>
                <w:rFonts w:ascii="Arial" w:hAnsi="Arial" w:cs="Arial"/>
              </w:rPr>
              <w:t>physique-chimie</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E212" w14:textId="2D853031" w:rsidR="00E84347" w:rsidRPr="00367472" w:rsidRDefault="00E84347" w:rsidP="00E84347">
            <w:pPr>
              <w:spacing w:after="0"/>
              <w:rPr>
                <w:rFonts w:ascii="Arial" w:hAnsi="Arial" w:cs="Arial"/>
              </w:rPr>
            </w:pPr>
            <w:r w:rsidRPr="00367472">
              <w:rPr>
                <w:rFonts w:ascii="Arial" w:hAnsi="Arial" w:cs="Arial"/>
              </w:rPr>
              <w:t>Spécialité PC</w:t>
            </w:r>
          </w:p>
        </w:tc>
      </w:tr>
      <w:tr w:rsidR="00D91D40" w14:paraId="50D89E2F" w14:textId="77777777">
        <w:trPr>
          <w:trHeight w:val="358"/>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C0B4" w14:textId="40F370BC" w:rsidR="00D91D40" w:rsidRDefault="00BB39CE">
            <w:pPr>
              <w:spacing w:after="0"/>
              <w:rPr>
                <w:rFonts w:ascii="Arial" w:hAnsi="Arial" w:cs="Arial"/>
                <w:b/>
              </w:rPr>
            </w:pPr>
            <w:r>
              <w:rPr>
                <w:rFonts w:ascii="Arial" w:hAnsi="Arial" w:cs="Arial"/>
                <w:b/>
              </w:rPr>
              <w:t xml:space="preserve">Langue : </w:t>
            </w:r>
            <w:r w:rsidRPr="00367472">
              <w:rPr>
                <w:rFonts w:ascii="Arial" w:hAnsi="Arial" w:cs="Arial"/>
              </w:rPr>
              <w:t>A</w:t>
            </w:r>
            <w:bookmarkStart w:id="0" w:name="_GoBack"/>
            <w:r w:rsidR="00876259" w:rsidRPr="00367472">
              <w:rPr>
                <w:rFonts w:ascii="Arial" w:hAnsi="Arial" w:cs="Arial"/>
              </w:rPr>
              <w:t>nglais</w:t>
            </w:r>
            <w:bookmarkEnd w:id="0"/>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B027" w14:textId="77777777" w:rsidR="00D91D40" w:rsidRDefault="00BB39CE">
            <w:pPr>
              <w:spacing w:after="0"/>
              <w:rPr>
                <w:rFonts w:ascii="Arial" w:hAnsi="Arial" w:cs="Arial"/>
              </w:rPr>
            </w:pPr>
            <w:r>
              <w:rPr>
                <w:rFonts w:ascii="Arial" w:hAnsi="Arial" w:cs="Arial"/>
              </w:rPr>
              <w:t>Voie générale</w:t>
            </w:r>
          </w:p>
        </w:tc>
      </w:tr>
      <w:tr w:rsidR="00D91D40" w14:paraId="30FE2206" w14:textId="77777777">
        <w:trPr>
          <w:trHeight w:val="358"/>
          <w:jc w:val="center"/>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95EFF" w14:textId="0EAA9BAA" w:rsidR="00D91D40" w:rsidRDefault="00BB39CE">
            <w:pPr>
              <w:spacing w:after="0"/>
              <w:jc w:val="center"/>
            </w:pPr>
            <w:r>
              <w:rPr>
                <w:rFonts w:ascii="Arial" w:hAnsi="Arial" w:cs="Arial"/>
              </w:rPr>
              <w:t>THÈME</w:t>
            </w:r>
            <w:r w:rsidR="00876259">
              <w:rPr>
                <w:rFonts w:ascii="Arial" w:hAnsi="Arial" w:cs="Arial"/>
              </w:rPr>
              <w:t xml:space="preserve"> 3</w:t>
            </w:r>
            <w:r>
              <w:rPr>
                <w:rFonts w:ascii="Arial" w:hAnsi="Arial" w:cs="Arial"/>
              </w:rPr>
              <w:t xml:space="preserve"> : </w:t>
            </w:r>
            <w:r>
              <w:rPr>
                <w:rFonts w:ascii="Arial" w:hAnsi="Arial"/>
                <w:bCs/>
                <w:iCs/>
                <w:caps/>
              </w:rPr>
              <w:t xml:space="preserve">PHYSIQUE ET CHIMIE AU SERVICE DE LA SOCIÉTÉ DU FUTUR </w:t>
            </w:r>
          </w:p>
        </w:tc>
      </w:tr>
      <w:tr w:rsidR="00D91D40" w14:paraId="7FE014A0" w14:textId="77777777">
        <w:trPr>
          <w:trHeight w:val="358"/>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FB4D" w14:textId="77777777" w:rsidR="00D91D40" w:rsidRDefault="00BB39CE">
            <w:pPr>
              <w:spacing w:after="0"/>
            </w:pPr>
            <w:r>
              <w:rPr>
                <w:rFonts w:ascii="Arial" w:hAnsi="Arial" w:cs="Arial"/>
                <w:bCs/>
              </w:rPr>
              <w:t xml:space="preserve">SOUS-THEME : </w:t>
            </w:r>
            <w:r w:rsidRPr="00367472">
              <w:rPr>
                <w:rFonts w:ascii="Arial" w:hAnsi="Arial"/>
                <w:bCs/>
                <w:iCs/>
              </w:rPr>
              <w:t>Les ondes au service du citoyen</w:t>
            </w:r>
            <w:r>
              <w:rPr>
                <w:rFonts w:ascii="Arial" w:hAnsi="Arial"/>
                <w:bCs/>
              </w:rPr>
              <w:t xml:space="preserve"> </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7882" w14:textId="77777777" w:rsidR="00D91D40" w:rsidRDefault="00BB39CE">
            <w:pPr>
              <w:spacing w:after="0"/>
              <w:rPr>
                <w:rFonts w:ascii="Arial" w:hAnsi="Arial" w:cs="Arial"/>
              </w:rPr>
            </w:pPr>
            <w:r>
              <w:rPr>
                <w:rFonts w:ascii="Arial" w:hAnsi="Arial" w:cs="Arial"/>
                <w:bCs/>
              </w:rPr>
              <w:t xml:space="preserve">NOTION : </w:t>
            </w:r>
            <w:r>
              <w:rPr>
                <w:rFonts w:ascii="Arial" w:hAnsi="Arial" w:cs="Arial"/>
                <w:b/>
              </w:rPr>
              <w:t xml:space="preserve">3.1.3  </w:t>
            </w:r>
            <w:r>
              <w:rPr>
                <w:rFonts w:ascii="Arial" w:hAnsi="Arial" w:cs="Arial"/>
                <w:b/>
                <w:bCs/>
              </w:rPr>
              <w:t>Propriétés des ondes</w:t>
            </w:r>
          </w:p>
        </w:tc>
      </w:tr>
    </w:tbl>
    <w:p w14:paraId="52843290" w14:textId="77777777" w:rsidR="00D91D40" w:rsidRDefault="00D91D40">
      <w:pPr>
        <w:jc w:val="both"/>
        <w:rPr>
          <w:rFonts w:ascii="Arial" w:hAnsi="Arial" w:cs="Arial"/>
          <w:sz w:val="2"/>
          <w:szCs w:val="2"/>
        </w:rPr>
      </w:pPr>
    </w:p>
    <w:p w14:paraId="29BDA1A5" w14:textId="0B85CF45" w:rsidR="00367472" w:rsidRDefault="00367472" w:rsidP="00367472">
      <w:pPr>
        <w:jc w:val="center"/>
        <w:rPr>
          <w:rFonts w:ascii="Arial" w:hAnsi="Arial" w:cs="Arial"/>
          <w:b/>
          <w:iCs/>
          <w:color w:val="000000"/>
          <w:lang w:val="en-US"/>
        </w:rPr>
      </w:pPr>
      <w:r w:rsidRPr="00367472">
        <w:rPr>
          <w:rFonts w:ascii="Arial" w:hAnsi="Arial" w:cs="Arial"/>
          <w:b/>
          <w:iCs/>
          <w:color w:val="000000"/>
          <w:lang w:val="en-US"/>
        </w:rPr>
        <w:t>HOW DO METEOROLOGISTS USE THE DOPPLER EFFECT?</w:t>
      </w:r>
    </w:p>
    <w:p w14:paraId="45304FBC" w14:textId="03FD5BF6" w:rsidR="00D91D40" w:rsidRPr="00343C6E" w:rsidRDefault="00CE22DB">
      <w:pPr>
        <w:rPr>
          <w:lang w:val="en-US"/>
        </w:rPr>
      </w:pPr>
      <w:r>
        <w:rPr>
          <w:noProof/>
          <w:lang w:eastAsia="fr-FR"/>
        </w:rPr>
        <w:drawing>
          <wp:anchor distT="0" distB="0" distL="0" distR="0" simplePos="0" relativeHeight="251657216" behindDoc="0" locked="0" layoutInCell="1" allowOverlap="1" wp14:anchorId="40676D55" wp14:editId="7B709F51">
            <wp:simplePos x="0" y="0"/>
            <wp:positionH relativeFrom="column">
              <wp:posOffset>4012565</wp:posOffset>
            </wp:positionH>
            <wp:positionV relativeFrom="paragraph">
              <wp:posOffset>105410</wp:posOffset>
            </wp:positionV>
            <wp:extent cx="3136900" cy="235648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136900" cy="2356485"/>
                    </a:xfrm>
                    <a:prstGeom prst="rect">
                      <a:avLst/>
                    </a:prstGeom>
                  </pic:spPr>
                </pic:pic>
              </a:graphicData>
            </a:graphic>
          </wp:anchor>
        </w:drawing>
      </w:r>
      <w:r w:rsidR="00BB39CE" w:rsidRPr="00343C6E">
        <w:rPr>
          <w:rFonts w:ascii="Arial" w:hAnsi="Arial" w:cs="Arial"/>
          <w:b/>
          <w:iCs/>
          <w:color w:val="000000"/>
          <w:lang w:val="en-US"/>
        </w:rPr>
        <w:t>DOCUMENT 1: How does a weather Doppler radar work?</w:t>
      </w:r>
    </w:p>
    <w:p w14:paraId="696FB730" w14:textId="09A317E1" w:rsidR="00D91D40" w:rsidRPr="00445857" w:rsidRDefault="00BB39CE">
      <w:pPr>
        <w:pStyle w:val="Corpsdetexte"/>
        <w:ind w:left="170" w:right="5556"/>
        <w:jc w:val="both"/>
        <w:rPr>
          <w:rFonts w:ascii="Arial" w:hAnsi="Arial"/>
          <w:lang w:val="en-US"/>
        </w:rPr>
      </w:pPr>
      <w:r w:rsidRPr="00445857">
        <w:rPr>
          <w:rFonts w:ascii="Arial" w:hAnsi="Arial"/>
          <w:lang w:val="en-US"/>
        </w:rPr>
        <w:t>The basics of radars is that a beam of energy, called radio waves, is emitted from an antenna. As they strike objects in the atmosphere, the energy is scattered in all directions with some of the energy reflected directly back to the radar.</w:t>
      </w:r>
      <w:r w:rsidR="00343C6E">
        <w:rPr>
          <w:rFonts w:ascii="Arial" w:hAnsi="Arial"/>
          <w:lang w:val="en-US"/>
        </w:rPr>
        <w:t xml:space="preserve"> </w:t>
      </w:r>
      <w:r w:rsidRPr="00445857">
        <w:rPr>
          <w:rFonts w:ascii="Arial" w:hAnsi="Arial" w:cs="Arial"/>
          <w:iCs/>
          <w:color w:val="000000"/>
          <w:lang w:val="en-US"/>
        </w:rPr>
        <w:t>The larger the object, the greater the amount of energy that is returned to the radar. That provides us with the ability to "see" rain drops in the atmosphere. In addition, the time it takes for the beam of energy to be transmitted and returned to the radar also provides us with the distance to that object.</w:t>
      </w:r>
    </w:p>
    <w:p w14:paraId="1471C862" w14:textId="6AD9B491" w:rsidR="00CE22DB" w:rsidRDefault="00CE22DB">
      <w:pPr>
        <w:pStyle w:val="Corpsdetexte"/>
        <w:spacing w:after="0"/>
        <w:ind w:left="170" w:right="5556"/>
        <w:jc w:val="both"/>
        <w:rPr>
          <w:rFonts w:ascii="Arial" w:hAnsi="Arial" w:cs="Arial"/>
          <w:color w:val="000000"/>
          <w:lang w:val="en-US"/>
        </w:rPr>
      </w:pPr>
    </w:p>
    <w:p w14:paraId="5EDDE378" w14:textId="51B41BAB" w:rsidR="00CE22DB" w:rsidRDefault="00CE22DB">
      <w:pPr>
        <w:pStyle w:val="Corpsdetexte"/>
        <w:spacing w:after="0"/>
        <w:ind w:left="170" w:right="5556"/>
        <w:jc w:val="both"/>
        <w:rPr>
          <w:rFonts w:ascii="Arial" w:hAnsi="Arial" w:cs="Arial"/>
          <w:color w:val="000000"/>
          <w:lang w:val="en-US"/>
        </w:rPr>
      </w:pPr>
      <w:r>
        <w:rPr>
          <w:noProof/>
          <w:lang w:eastAsia="fr-FR"/>
        </w:rPr>
        <mc:AlternateContent>
          <mc:Choice Requires="wps">
            <w:drawing>
              <wp:anchor distT="0" distB="0" distL="0" distR="0" simplePos="0" relativeHeight="251659264" behindDoc="0" locked="0" layoutInCell="1" allowOverlap="1" wp14:anchorId="7E7F81DC" wp14:editId="3823D521">
                <wp:simplePos x="0" y="0"/>
                <wp:positionH relativeFrom="column">
                  <wp:posOffset>4030980</wp:posOffset>
                </wp:positionH>
                <wp:positionV relativeFrom="paragraph">
                  <wp:posOffset>29210</wp:posOffset>
                </wp:positionV>
                <wp:extent cx="3115310" cy="943610"/>
                <wp:effectExtent l="0" t="0" r="0" b="0"/>
                <wp:wrapNone/>
                <wp:docPr id="2" name="Forme1"/>
                <wp:cNvGraphicFramePr/>
                <a:graphic xmlns:a="http://schemas.openxmlformats.org/drawingml/2006/main">
                  <a:graphicData uri="http://schemas.microsoft.com/office/word/2010/wordprocessingShape">
                    <wps:wsp>
                      <wps:cNvSpPr txBox="1"/>
                      <wps:spPr>
                        <a:xfrm>
                          <a:off x="0" y="0"/>
                          <a:ext cx="3115310" cy="943610"/>
                        </a:xfrm>
                        <a:prstGeom prst="rect">
                          <a:avLst/>
                        </a:prstGeom>
                        <a:noFill/>
                        <a:ln>
                          <a:noFill/>
                        </a:ln>
                      </wps:spPr>
                      <wps:txbx>
                        <w:txbxContent>
                          <w:p w14:paraId="29C9A3AC" w14:textId="77777777" w:rsidR="00D91D40" w:rsidRPr="00343C6E" w:rsidRDefault="00BB39CE">
                            <w:pPr>
                              <w:spacing w:after="0" w:line="240" w:lineRule="auto"/>
                              <w:jc w:val="both"/>
                              <w:rPr>
                                <w:lang w:val="en-US"/>
                              </w:rPr>
                            </w:pPr>
                            <w:r w:rsidRPr="00343C6E">
                              <w:rPr>
                                <w:i/>
                                <w:iCs/>
                                <w:lang w:val="en-US"/>
                              </w:rPr>
                              <w:t xml:space="preserve">In the image above, the grey line is the transmitted signal. You can see how the returned energy changes its wavelength characteristics when it hits a target moving away or toward the radar (red and green line, respectively) </w:t>
                            </w:r>
                          </w:p>
                        </w:txbxContent>
                      </wps:txbx>
                      <wps:bodyPr wrap="square" lIns="0" tIns="0" rIns="0" bIns="0">
                        <a:spAutoFit/>
                      </wps:bodyPr>
                    </wps:wsp>
                  </a:graphicData>
                </a:graphic>
              </wp:anchor>
            </w:drawing>
          </mc:Choice>
          <mc:Fallback>
            <w:pict>
              <v:shapetype w14:anchorId="7E7F81DC" id="_x0000_t202" coordsize="21600,21600" o:spt="202" path="m,l,21600r21600,l21600,xe">
                <v:stroke joinstyle="miter"/>
                <v:path gradientshapeok="t" o:connecttype="rect"/>
              </v:shapetype>
              <v:shape id="Forme1" o:spid="_x0000_s1026" type="#_x0000_t202" style="position:absolute;left:0;text-align:left;margin-left:317.4pt;margin-top:2.3pt;width:245.3pt;height:74.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" filled="f" stroked="f">
                <v:textbox style="mso-fit-shape-to-text:t" inset="0,0,0,0">
                  <w:txbxContent>
                    <w:p w14:paraId="29C9A3AC" w14:textId="77777777" w:rsidR="00D91D40" w:rsidRPr="00343C6E" w:rsidRDefault="00BB39CE">
                      <w:pPr>
                        <w:spacing w:after="0" w:line="240" w:lineRule="auto"/>
                        <w:jc w:val="both"/>
                        <w:rPr>
                          <w:lang w:val="en-US"/>
                        </w:rPr>
                      </w:pPr>
                      <w:r w:rsidRPr="00343C6E">
                        <w:rPr>
                          <w:i/>
                          <w:iCs/>
                          <w:lang w:val="en-US"/>
                        </w:rPr>
                        <w:t xml:space="preserve">In the image above, the grey line is the transmitted signal. You can see how the returned energy changes its wavelength characteristics when it hits a target moving away or toward the radar (red and green line, respectively) </w:t>
                      </w:r>
                    </w:p>
                  </w:txbxContent>
                </v:textbox>
              </v:shape>
            </w:pict>
          </mc:Fallback>
        </mc:AlternateContent>
      </w:r>
    </w:p>
    <w:p w14:paraId="342CFF72" w14:textId="77777777" w:rsidR="00CE22DB" w:rsidRDefault="00CE22DB">
      <w:pPr>
        <w:pStyle w:val="Corpsdetexte"/>
        <w:spacing w:after="0"/>
        <w:ind w:left="170" w:right="5556"/>
        <w:jc w:val="both"/>
        <w:rPr>
          <w:rFonts w:ascii="Arial" w:hAnsi="Arial" w:cs="Arial"/>
          <w:color w:val="000000"/>
          <w:lang w:val="en-US"/>
        </w:rPr>
      </w:pPr>
    </w:p>
    <w:p w14:paraId="52A69739" w14:textId="77777777" w:rsidR="00CE22DB" w:rsidRDefault="00CE22DB">
      <w:pPr>
        <w:pStyle w:val="Corpsdetexte"/>
        <w:spacing w:after="0"/>
        <w:ind w:left="170" w:right="5556"/>
        <w:jc w:val="both"/>
        <w:rPr>
          <w:rFonts w:ascii="Arial" w:hAnsi="Arial" w:cs="Arial"/>
          <w:color w:val="000000"/>
          <w:lang w:val="en-US"/>
        </w:rPr>
      </w:pPr>
    </w:p>
    <w:p w14:paraId="2B8ABE13" w14:textId="77777777" w:rsidR="00CE22DB" w:rsidRDefault="00CE22DB">
      <w:pPr>
        <w:pStyle w:val="Corpsdetexte"/>
        <w:spacing w:after="0"/>
        <w:ind w:left="170" w:right="5556"/>
        <w:jc w:val="both"/>
        <w:rPr>
          <w:rFonts w:ascii="Arial" w:hAnsi="Arial" w:cs="Arial"/>
          <w:color w:val="000000"/>
          <w:lang w:val="en-US"/>
        </w:rPr>
      </w:pPr>
    </w:p>
    <w:p w14:paraId="7DD388BF" w14:textId="5C0449A9" w:rsidR="00D91D40" w:rsidRPr="00343C6E" w:rsidRDefault="00BB39CE">
      <w:pPr>
        <w:pStyle w:val="Corpsdetexte"/>
        <w:spacing w:after="0"/>
        <w:ind w:left="170" w:right="5556"/>
        <w:jc w:val="both"/>
        <w:rPr>
          <w:rFonts w:ascii="Arial" w:hAnsi="Arial" w:cs="Arial"/>
          <w:color w:val="000000"/>
          <w:lang w:val="en-US"/>
        </w:rPr>
      </w:pPr>
      <w:r w:rsidRPr="00343C6E">
        <w:rPr>
          <w:rFonts w:ascii="Arial" w:hAnsi="Arial" w:cs="Arial"/>
          <w:color w:val="000000"/>
          <w:lang w:val="en-US"/>
        </w:rPr>
        <w:t>.</w:t>
      </w:r>
    </w:p>
    <w:p w14:paraId="3731FF33" w14:textId="23F8D984" w:rsidR="00D91D40" w:rsidRPr="00343C6E" w:rsidRDefault="00BB39CE">
      <w:pPr>
        <w:spacing w:after="0"/>
        <w:ind w:right="340"/>
        <w:jc w:val="right"/>
        <w:rPr>
          <w:lang w:val="en-US"/>
        </w:rPr>
      </w:pPr>
      <w:r w:rsidRPr="00343C6E">
        <w:rPr>
          <w:rStyle w:val="LienInternet"/>
          <w:rFonts w:ascii="Arial" w:hAnsi="Arial" w:cs="Arial"/>
          <w:i/>
          <w:iCs/>
          <w:color w:val="000000"/>
          <w:lang w:val="en-US"/>
        </w:rPr>
        <w:t>https://www.weather.gov/</w:t>
      </w:r>
    </w:p>
    <w:p w14:paraId="14180C17" w14:textId="77777777" w:rsidR="00D91D40" w:rsidRPr="00343C6E" w:rsidRDefault="00BB39CE">
      <w:pPr>
        <w:spacing w:after="227"/>
        <w:ind w:right="283"/>
        <w:jc w:val="right"/>
        <w:rPr>
          <w:lang w:val="en-US"/>
        </w:rPr>
      </w:pPr>
      <w:r w:rsidRPr="00343C6E">
        <w:rPr>
          <w:rFonts w:ascii="Arial" w:hAnsi="Arial" w:cs="Arial"/>
          <w:i/>
          <w:iCs/>
          <w:color w:val="000000"/>
          <w:lang w:val="en-US"/>
        </w:rPr>
        <w:t>(NOAA : National Oceanic and Atmopheric Administration)</w:t>
      </w:r>
    </w:p>
    <w:p w14:paraId="7994898C" w14:textId="43FF969A" w:rsidR="00D91D40" w:rsidRPr="00343C6E" w:rsidRDefault="00B519B1">
      <w:pPr>
        <w:rPr>
          <w:rFonts w:ascii="Arial" w:hAnsi="Arial" w:cs="Arial"/>
          <w:b/>
          <w:iCs/>
          <w:color w:val="000000"/>
          <w:lang w:val="en-US"/>
        </w:rPr>
      </w:pPr>
      <w:r>
        <w:rPr>
          <w:rFonts w:ascii="Arial" w:hAnsi="Arial" w:cs="Arial"/>
          <w:b/>
          <w:iCs/>
          <w:noProof/>
          <w:color w:val="000000"/>
          <w:lang w:eastAsia="fr-FR"/>
        </w:rPr>
        <w:drawing>
          <wp:anchor distT="0" distB="0" distL="0" distR="0" simplePos="0" relativeHeight="251655168" behindDoc="0" locked="0" layoutInCell="1" allowOverlap="1" wp14:anchorId="7E86DA0B" wp14:editId="1400E2CF">
            <wp:simplePos x="0" y="0"/>
            <wp:positionH relativeFrom="column">
              <wp:posOffset>3813175</wp:posOffset>
            </wp:positionH>
            <wp:positionV relativeFrom="paragraph">
              <wp:posOffset>145415</wp:posOffset>
            </wp:positionV>
            <wp:extent cx="3237865" cy="2219325"/>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5"/>
                    <a:stretch>
                      <a:fillRect/>
                    </a:stretch>
                  </pic:blipFill>
                  <pic:spPr bwMode="auto">
                    <a:xfrm>
                      <a:off x="0" y="0"/>
                      <a:ext cx="3237865" cy="2219325"/>
                    </a:xfrm>
                    <a:prstGeom prst="rect">
                      <a:avLst/>
                    </a:prstGeom>
                  </pic:spPr>
                </pic:pic>
              </a:graphicData>
            </a:graphic>
          </wp:anchor>
        </w:drawing>
      </w:r>
      <w:r w:rsidR="00BB39CE" w:rsidRPr="00343C6E">
        <w:rPr>
          <w:rFonts w:ascii="Arial" w:hAnsi="Arial" w:cs="Arial"/>
          <w:b/>
          <w:iCs/>
          <w:color w:val="000000"/>
          <w:lang w:val="en-US"/>
        </w:rPr>
        <w:t>DOCUMENT 2: How does the Doppler Radar Measure Wind speed?</w:t>
      </w:r>
    </w:p>
    <w:p w14:paraId="526DACBB" w14:textId="77777777" w:rsidR="00D91D40" w:rsidRPr="00343C6E" w:rsidRDefault="00BB39CE">
      <w:pPr>
        <w:spacing w:after="57"/>
        <w:ind w:left="113" w:right="5726"/>
        <w:jc w:val="both"/>
        <w:rPr>
          <w:rFonts w:ascii="Arial" w:hAnsi="Arial" w:cs="Arial"/>
          <w:iCs/>
          <w:color w:val="000000"/>
          <w:sz w:val="24"/>
          <w:szCs w:val="24"/>
          <w:lang w:val="en-US"/>
        </w:rPr>
      </w:pPr>
      <w:r w:rsidRPr="00343C6E">
        <w:rPr>
          <w:rFonts w:ascii="Arial" w:hAnsi="Arial" w:cs="Arial"/>
          <w:iCs/>
          <w:color w:val="000000"/>
          <w:lang w:val="en-US"/>
        </w:rPr>
        <w:t>The wind velocity can be separated into two components known as the radial and transverse components. The radar is only able to sense the motion directly along the radial, either towards or away from the radar, because the transverse component has no effect on the phase of the returning electromagnetic wave. Hence the total wind speed is not measured, only the portion that is directed towards or away from the radar. This is an important concept to understand when interpreting Doppler wind images.</w:t>
      </w:r>
      <w:r w:rsidRPr="00343C6E">
        <w:rPr>
          <w:rFonts w:ascii="Arial" w:hAnsi="Arial" w:cs="Arial"/>
          <w:iCs/>
          <w:color w:val="000000"/>
          <w:sz w:val="24"/>
          <w:szCs w:val="24"/>
          <w:lang w:val="en-US"/>
        </w:rPr>
        <w:t xml:space="preserve"> </w:t>
      </w:r>
    </w:p>
    <w:p w14:paraId="548858ED" w14:textId="77777777" w:rsidR="00D91D40" w:rsidRPr="00343C6E" w:rsidRDefault="00BB39CE">
      <w:pPr>
        <w:pStyle w:val="Corpsdetexte"/>
        <w:spacing w:after="170"/>
        <w:jc w:val="both"/>
        <w:rPr>
          <w:rFonts w:ascii="Arial" w:hAnsi="Arial" w:cs="Arial"/>
          <w:i/>
          <w:iCs/>
          <w:color w:val="000000"/>
          <w:lang w:val="en-US"/>
        </w:rPr>
      </w:pPr>
      <w:r w:rsidRPr="00343C6E">
        <w:rPr>
          <w:rStyle w:val="Accentuation"/>
          <w:rFonts w:ascii="Arial" w:hAnsi="Arial" w:cs="Arial"/>
          <w:color w:val="000000"/>
          <w:lang w:val="en-US"/>
        </w:rPr>
        <w:t xml:space="preserve">                                                                                                  The radial and transverse components of velocity. </w:t>
      </w:r>
    </w:p>
    <w:p w14:paraId="0DC85185" w14:textId="291BF718" w:rsidR="00D91D40" w:rsidRPr="00343C6E" w:rsidRDefault="00BB39CE">
      <w:pPr>
        <w:spacing w:after="0"/>
        <w:ind w:right="283"/>
        <w:jc w:val="right"/>
        <w:rPr>
          <w:lang w:val="en-US"/>
        </w:rPr>
      </w:pPr>
      <w:r>
        <w:rPr>
          <w:rStyle w:val="LienInternet"/>
          <w:rFonts w:ascii="Arial" w:hAnsi="Arial" w:cs="Arial"/>
          <w:i/>
          <w:iCs/>
          <w:color w:val="000000"/>
          <w:lang w:val="en-US"/>
        </w:rPr>
        <w:t>http://www.bom.gov.au/australia/radar/about/doppler_wind_images_intro.shtml</w:t>
      </w:r>
    </w:p>
    <w:p w14:paraId="58EC117D" w14:textId="77777777" w:rsidR="00D91D40" w:rsidRPr="00343C6E" w:rsidRDefault="00BB39CE">
      <w:pPr>
        <w:ind w:right="283"/>
        <w:jc w:val="right"/>
        <w:rPr>
          <w:lang w:val="en-US"/>
        </w:rPr>
      </w:pPr>
      <w:r>
        <w:rPr>
          <w:rFonts w:ascii="Arial" w:hAnsi="Arial" w:cs="Arial"/>
          <w:i/>
          <w:iCs/>
          <w:color w:val="000000"/>
          <w:lang w:val="en-US"/>
        </w:rPr>
        <w:t>(Australian Government – Bureau of Meteorology)</w:t>
      </w:r>
    </w:p>
    <w:p w14:paraId="7367CEC2" w14:textId="239A5B46" w:rsidR="00D91D40" w:rsidRPr="00367472" w:rsidRDefault="00BB39CE" w:rsidP="008B0FF4">
      <w:pPr>
        <w:autoSpaceDE w:val="0"/>
        <w:autoSpaceDN w:val="0"/>
        <w:adjustRightInd w:val="0"/>
        <w:spacing w:after="0" w:line="240" w:lineRule="auto"/>
        <w:jc w:val="both"/>
        <w:rPr>
          <w:rFonts w:ascii="Arial" w:hAnsi="Arial" w:cs="Arial"/>
          <w:bCs/>
          <w:color w:val="000000"/>
          <w:sz w:val="24"/>
          <w:szCs w:val="24"/>
          <w:lang w:val="en-US"/>
        </w:rPr>
      </w:pPr>
      <w:r w:rsidRPr="00367472">
        <w:rPr>
          <w:rFonts w:ascii="Arial" w:hAnsi="Arial" w:cs="Arial"/>
          <w:bCs/>
          <w:color w:val="000000"/>
          <w:sz w:val="24"/>
          <w:szCs w:val="24"/>
          <w:lang w:val="en-US"/>
        </w:rPr>
        <w:t xml:space="preserve">1. </w:t>
      </w:r>
      <w:r w:rsidR="008B0FF4" w:rsidRPr="00367472">
        <w:rPr>
          <w:rFonts w:ascii="Arial" w:hAnsi="Arial" w:cs="Arial"/>
          <w:bCs/>
          <w:color w:val="000000"/>
          <w:sz w:val="24"/>
          <w:szCs w:val="24"/>
          <w:lang w:val="en-US"/>
        </w:rPr>
        <w:t xml:space="preserve">Present and comment on these documents. </w:t>
      </w:r>
    </w:p>
    <w:p w14:paraId="7073ED52" w14:textId="49EA74FD" w:rsidR="00D91D40" w:rsidRPr="00367472" w:rsidRDefault="00E84347">
      <w:pPr>
        <w:spacing w:after="0" w:line="240" w:lineRule="auto"/>
        <w:jc w:val="both"/>
        <w:rPr>
          <w:rFonts w:ascii="Arial" w:hAnsi="Arial" w:cs="Arial"/>
          <w:bCs/>
          <w:color w:val="000000"/>
          <w:sz w:val="24"/>
          <w:szCs w:val="24"/>
          <w:lang w:val="en-US"/>
        </w:rPr>
      </w:pPr>
      <w:r w:rsidRPr="00367472">
        <w:rPr>
          <w:rFonts w:ascii="Arial" w:hAnsi="Arial" w:cs="Arial"/>
          <w:bCs/>
          <w:color w:val="000000"/>
          <w:sz w:val="24"/>
          <w:szCs w:val="24"/>
          <w:lang w:val="en-US"/>
        </w:rPr>
        <w:t>2. F</w:t>
      </w:r>
      <w:r w:rsidR="00BB39CE" w:rsidRPr="00367472">
        <w:rPr>
          <w:rFonts w:ascii="Arial" w:hAnsi="Arial" w:cs="Arial"/>
          <w:bCs/>
          <w:color w:val="000000"/>
          <w:sz w:val="24"/>
          <w:szCs w:val="24"/>
          <w:lang w:val="en-US"/>
        </w:rPr>
        <w:t>ocus on at least one scientific topic</w:t>
      </w:r>
      <w:r w:rsidRPr="00367472">
        <w:rPr>
          <w:rFonts w:ascii="Arial" w:hAnsi="Arial" w:cs="Arial"/>
          <w:bCs/>
          <w:color w:val="000000"/>
          <w:sz w:val="24"/>
          <w:szCs w:val="24"/>
          <w:lang w:val="en-US"/>
        </w:rPr>
        <w:t xml:space="preserve"> such as the Doppler effect principle</w:t>
      </w:r>
      <w:r w:rsidR="00B519B1" w:rsidRPr="00367472">
        <w:rPr>
          <w:rFonts w:ascii="Arial" w:hAnsi="Arial" w:cs="Arial"/>
          <w:bCs/>
          <w:color w:val="000000"/>
          <w:sz w:val="24"/>
          <w:szCs w:val="24"/>
          <w:lang w:val="en-US"/>
        </w:rPr>
        <w:t>.</w:t>
      </w:r>
    </w:p>
    <w:p w14:paraId="2A6464F1" w14:textId="7D2F9BC0" w:rsidR="00D91D40" w:rsidRPr="00367472" w:rsidRDefault="00BB39CE">
      <w:pPr>
        <w:spacing w:after="0" w:line="240" w:lineRule="auto"/>
        <w:jc w:val="both"/>
        <w:rPr>
          <w:lang w:val="en-US"/>
        </w:rPr>
      </w:pPr>
      <w:r w:rsidRPr="00367472">
        <w:rPr>
          <w:rFonts w:ascii="Arial" w:hAnsi="Arial" w:cs="Arial"/>
          <w:bCs/>
          <w:color w:val="000000"/>
          <w:sz w:val="24"/>
          <w:szCs w:val="24"/>
          <w:lang w:val="en-US"/>
        </w:rPr>
        <w:t>3.</w:t>
      </w:r>
      <w:r w:rsidR="00B519B1" w:rsidRPr="00367472">
        <w:rPr>
          <w:rFonts w:ascii="Arial" w:hAnsi="Arial" w:cs="Arial"/>
          <w:bCs/>
          <w:color w:val="000000"/>
          <w:sz w:val="24"/>
          <w:szCs w:val="24"/>
          <w:lang w:val="en-US"/>
        </w:rPr>
        <w:t xml:space="preserve"> </w:t>
      </w:r>
      <w:r w:rsidR="003A053F" w:rsidRPr="00367472">
        <w:rPr>
          <w:rFonts w:ascii="Arial" w:hAnsi="Arial" w:cs="Arial"/>
          <w:bCs/>
          <w:color w:val="000000"/>
          <w:sz w:val="24"/>
          <w:szCs w:val="24"/>
          <w:lang w:val="en-US"/>
        </w:rPr>
        <w:t>How impactful are waves in our daily lives?</w:t>
      </w:r>
    </w:p>
    <w:p w14:paraId="688138A8" w14:textId="77777777" w:rsidR="00D91D40" w:rsidRPr="00367472" w:rsidRDefault="00D91D40">
      <w:pPr>
        <w:spacing w:after="0" w:line="240" w:lineRule="auto"/>
        <w:jc w:val="both"/>
        <w:rPr>
          <w:rFonts w:ascii="Arial" w:hAnsi="Arial" w:cs="Arial"/>
          <w:bCs/>
          <w:color w:val="000000"/>
          <w:sz w:val="24"/>
          <w:szCs w:val="24"/>
          <w:lang w:val="en-US"/>
        </w:rPr>
      </w:pPr>
    </w:p>
    <w:sectPr w:rsidR="00D91D40" w:rsidRPr="00367472">
      <w:pgSz w:w="11906" w:h="16838"/>
      <w:pgMar w:top="284" w:right="284" w:bottom="284" w:left="28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default"/>
  </w:font>
  <w:font w:name="Liberation Mono">
    <w:altName w:val="Courier New"/>
    <w:charset w:val="00"/>
    <w:family w:val="modern"/>
    <w:pitch w:val="fixed"/>
    <w:sig w:usb0="00000000"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40"/>
    <w:rsid w:val="00343C6E"/>
    <w:rsid w:val="00367472"/>
    <w:rsid w:val="003A053F"/>
    <w:rsid w:val="00445857"/>
    <w:rsid w:val="00876259"/>
    <w:rsid w:val="008B0FF4"/>
    <w:rsid w:val="00AE6D71"/>
    <w:rsid w:val="00B519B1"/>
    <w:rsid w:val="00BB39CE"/>
    <w:rsid w:val="00CE22DB"/>
    <w:rsid w:val="00D91D40"/>
    <w:rsid w:val="00E843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D610"/>
  <w15:docId w15:val="{F6051295-E886-402A-A024-4B9BE500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itre2">
    <w:name w:val="heading 2"/>
    <w:basedOn w:val="Titre"/>
    <w:next w:val="Corpsdetexte"/>
    <w:qFormat/>
    <w:pPr>
      <w:spacing w:before="200"/>
      <w:outlineLvl w:val="1"/>
    </w:pPr>
    <w:rPr>
      <w:rFonts w:ascii="Liberation Serif" w:eastAsia="Segoe UI" w:hAnsi="Liberation Serif" w:cs="Tahoma"/>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40"/>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Texteprformat">
    <w:name w:val="Texte préformaté"/>
    <w:basedOn w:val="Normal"/>
    <w:qFormat/>
    <w:pPr>
      <w:spacing w:after="0"/>
    </w:pPr>
    <w:rPr>
      <w:rFonts w:ascii="Liberation Mono" w:eastAsia="Liberation Mono" w:hAnsi="Liberation Mono" w:cs="Liberation Mono"/>
      <w:sz w:val="20"/>
      <w:szCs w:val="20"/>
    </w:rPr>
  </w:style>
  <w:style w:type="paragraph" w:customStyle="1" w:styleId="Contenudetableau">
    <w:name w:val="Contenu de tableau"/>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1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317</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Utilisateur Windows</cp:lastModifiedBy>
  <cp:revision>11</cp:revision>
  <dcterms:created xsi:type="dcterms:W3CDTF">2022-02-28T10:39:00Z</dcterms:created>
  <dcterms:modified xsi:type="dcterms:W3CDTF">2024-03-06T12:23:00Z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ies>
</file>