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CF88" w14:textId="77777777" w:rsidR="001E58C0" w:rsidRDefault="001E58C0">
      <w:pPr>
        <w:pStyle w:val="Standard"/>
        <w:rPr>
          <w:rFonts w:ascii="Arial" w:hAnsi="Arial"/>
          <w:b/>
          <w:sz w:val="20"/>
          <w:szCs w:val="20"/>
        </w:rPr>
      </w:pPr>
    </w:p>
    <w:p w14:paraId="083D4D95" w14:textId="77777777" w:rsidR="001E58C0" w:rsidRDefault="004721A2">
      <w:pPr>
        <w:pStyle w:val="Standard"/>
        <w:rPr>
          <w:rFonts w:ascii="Arial" w:hAnsi="Arial"/>
          <w:sz w:val="20"/>
          <w:szCs w:val="20"/>
        </w:rPr>
      </w:pPr>
      <w:r>
        <w:rPr>
          <w:rFonts w:ascii="Arial" w:hAnsi="Arial"/>
          <w:b/>
          <w:sz w:val="20"/>
          <w:szCs w:val="20"/>
        </w:rPr>
        <w:t>Contexte :</w:t>
      </w:r>
      <w:r>
        <w:rPr>
          <w:rFonts w:ascii="Arial" w:hAnsi="Arial"/>
          <w:sz w:val="20"/>
          <w:szCs w:val="20"/>
        </w:rPr>
        <w:t xml:space="preserve"> Après consultation du pédiatre, les parents d’Olivier, âgé de 6 mois, s’interroge sur la nécessité de faire opérer leur bébé qui présente une </w:t>
      </w:r>
      <w:r>
        <w:rPr>
          <w:rFonts w:ascii="Arial" w:hAnsi="Arial"/>
          <w:bCs/>
          <w:sz w:val="20"/>
          <w:szCs w:val="20"/>
        </w:rPr>
        <w:t>cryptorchidie</w:t>
      </w:r>
      <w:r>
        <w:rPr>
          <w:rFonts w:ascii="Arial" w:hAnsi="Arial"/>
          <w:sz w:val="20"/>
          <w:szCs w:val="20"/>
        </w:rPr>
        <w:t xml:space="preserve"> bilatérale. Le médecin leur a expliqué que les gonades, à savoir les testicules chez l’homme et les ovaires chez la femme, se forment à partir d’une même structure au cours de l’embryogenèse.  La migration des testicules de l’abdomen vers le scrotum doit se réaliser avant ou au plus tard dans les 6 mois qui suivent la naissance. Dans le cas contraire, le fait de laisser les testicules en position intra-abdominale entraîne un risque d’infertilité. </w:t>
      </w:r>
    </w:p>
    <w:p w14:paraId="32D5F0F2" w14:textId="77777777" w:rsidR="001E58C0" w:rsidRDefault="004721A2">
      <w:pPr>
        <w:pStyle w:val="Standard"/>
        <w:rPr>
          <w:rFonts w:ascii="Arial" w:hAnsi="Arial"/>
          <w:b/>
          <w:sz w:val="20"/>
          <w:szCs w:val="20"/>
        </w:rPr>
      </w:pPr>
      <w:r>
        <w:rPr>
          <w:rFonts w:ascii="Arial" w:hAnsi="Arial"/>
          <w:b/>
          <w:sz w:val="20"/>
          <w:szCs w:val="20"/>
        </w:rPr>
        <w:t>Pour quelle raison une cryptorchidie peut-elle être responsable d’infertilité ?</w:t>
      </w:r>
    </w:p>
    <w:p w14:paraId="54894702" w14:textId="77777777" w:rsidR="001E58C0" w:rsidRDefault="001E58C0">
      <w:pPr>
        <w:pStyle w:val="Standard"/>
        <w:rPr>
          <w:rFonts w:ascii="Arial" w:hAnsi="Arial"/>
          <w:sz w:val="20"/>
          <w:szCs w:val="20"/>
        </w:rPr>
      </w:pPr>
    </w:p>
    <w:p w14:paraId="3176026D" w14:textId="77777777" w:rsidR="001E58C0" w:rsidRDefault="001E58C0">
      <w:pPr>
        <w:pStyle w:val="Standard"/>
        <w:rPr>
          <w:rFonts w:ascii="Arial" w:hAnsi="Arial"/>
          <w:sz w:val="20"/>
          <w:szCs w:val="20"/>
        </w:rPr>
      </w:pPr>
    </w:p>
    <w:p w14:paraId="1747DC41" w14:textId="77777777" w:rsidR="001E58C0" w:rsidRDefault="004721A2">
      <w:pPr>
        <w:pStyle w:val="Standard"/>
        <w:rPr>
          <w:rFonts w:ascii="Arial" w:hAnsi="Arial"/>
          <w:sz w:val="20"/>
          <w:szCs w:val="20"/>
        </w:rPr>
      </w:pPr>
      <w:r>
        <w:rPr>
          <w:rFonts w:ascii="Arial" w:eastAsia="Gill Sans MT" w:hAnsi="Arial"/>
          <w:b/>
          <w:sz w:val="20"/>
          <w:szCs w:val="20"/>
          <w:lang w:eastAsia="fr-FR"/>
        </w:rPr>
        <w:t>Activité 1 : L’organisation des appareils reproducteurs masculin et féminin</w:t>
      </w:r>
    </w:p>
    <w:p w14:paraId="3AD9561F" w14:textId="77777777" w:rsidR="001E58C0" w:rsidRDefault="001E58C0">
      <w:pPr>
        <w:pStyle w:val="Standard"/>
        <w:rPr>
          <w:rFonts w:ascii="Arial" w:hAnsi="Arial"/>
          <w:sz w:val="20"/>
          <w:szCs w:val="20"/>
        </w:rPr>
      </w:pPr>
    </w:p>
    <w:p w14:paraId="3EC9B90E" w14:textId="77777777" w:rsidR="001E58C0" w:rsidRDefault="004721A2">
      <w:pPr>
        <w:pStyle w:val="Standard"/>
        <w:rPr>
          <w:rFonts w:ascii="Arial" w:hAnsi="Arial"/>
          <w:sz w:val="20"/>
          <w:szCs w:val="20"/>
        </w:rPr>
      </w:pPr>
      <w:r>
        <w:rPr>
          <w:rFonts w:ascii="Arial" w:hAnsi="Arial"/>
          <w:sz w:val="20"/>
          <w:szCs w:val="20"/>
        </w:rPr>
        <w:t>Les appareils reproducteurs masculin et féminin, bien que différents, dérivent de structures embryonnaires identiques avant leur différenciation. Ils possèdent donc un plan d’organisation commun : des gonades qui produisent des gamètes (cellules reproductrices), des voies génitales qui permettent leur acheminement, et chez la femme la gestation, des organes copulateurs pour permettre leur rencontre et des glandes annexes.</w:t>
      </w:r>
    </w:p>
    <w:p w14:paraId="5BCD2719" w14:textId="77777777" w:rsidR="001E58C0" w:rsidRDefault="001E58C0">
      <w:pPr>
        <w:pStyle w:val="Standard"/>
        <w:rPr>
          <w:rFonts w:ascii="Arial" w:hAnsi="Arial"/>
          <w:sz w:val="20"/>
          <w:szCs w:val="20"/>
        </w:rPr>
      </w:pPr>
    </w:p>
    <w:tbl>
      <w:tblPr>
        <w:tblStyle w:val="Grilledutableau"/>
        <w:tblW w:w="10606" w:type="dxa"/>
        <w:tblLayout w:type="fixed"/>
        <w:tblLook w:val="04A0" w:firstRow="1" w:lastRow="0" w:firstColumn="1" w:lastColumn="0" w:noHBand="0" w:noVBand="1"/>
      </w:tblPr>
      <w:tblGrid>
        <w:gridCol w:w="6487"/>
        <w:gridCol w:w="4119"/>
      </w:tblGrid>
      <w:tr w:rsidR="001E58C0" w14:paraId="374D1772" w14:textId="77777777">
        <w:tc>
          <w:tcPr>
            <w:tcW w:w="6486" w:type="dxa"/>
            <w:tcBorders>
              <w:top w:val="nil"/>
              <w:left w:val="nil"/>
              <w:bottom w:val="nil"/>
              <w:right w:val="nil"/>
            </w:tcBorders>
          </w:tcPr>
          <w:p w14:paraId="6861E231" w14:textId="77777777" w:rsidR="001E58C0" w:rsidRDefault="004721A2">
            <w:pPr>
              <w:pStyle w:val="Standard"/>
              <w:rPr>
                <w:rFonts w:ascii="Arial" w:hAnsi="Arial"/>
                <w:sz w:val="20"/>
                <w:szCs w:val="20"/>
              </w:rPr>
            </w:pPr>
            <w:r>
              <w:rPr>
                <w:rFonts w:ascii="Arial" w:hAnsi="Arial"/>
                <w:sz w:val="20"/>
                <w:szCs w:val="20"/>
              </w:rPr>
              <w:t xml:space="preserve">            Le </w:t>
            </w:r>
            <w:r>
              <w:rPr>
                <w:rFonts w:ascii="Arial" w:hAnsi="Arial"/>
                <w:b/>
                <w:sz w:val="20"/>
                <w:szCs w:val="20"/>
              </w:rPr>
              <w:t>document 1</w:t>
            </w:r>
            <w:r>
              <w:rPr>
                <w:rFonts w:ascii="Arial" w:hAnsi="Arial"/>
                <w:sz w:val="20"/>
                <w:szCs w:val="20"/>
              </w:rPr>
              <w:t xml:space="preserve"> présente l’appareil reproducteur masculin et le </w:t>
            </w:r>
            <w:r>
              <w:rPr>
                <w:rFonts w:ascii="Arial" w:hAnsi="Arial"/>
                <w:b/>
                <w:sz w:val="20"/>
                <w:szCs w:val="20"/>
              </w:rPr>
              <w:t>document 2</w:t>
            </w:r>
            <w:r>
              <w:rPr>
                <w:rFonts w:ascii="Arial" w:hAnsi="Arial"/>
                <w:sz w:val="20"/>
                <w:szCs w:val="20"/>
              </w:rPr>
              <w:t xml:space="preserve"> l’appareil reproducteur </w:t>
            </w:r>
            <w:proofErr w:type="gramStart"/>
            <w:r>
              <w:rPr>
                <w:rFonts w:ascii="Arial" w:hAnsi="Arial"/>
                <w:sz w:val="20"/>
                <w:szCs w:val="20"/>
              </w:rPr>
              <w:t>féminin:</w:t>
            </w:r>
            <w:proofErr w:type="gramEnd"/>
            <w:r>
              <w:rPr>
                <w:rFonts w:ascii="Arial" w:hAnsi="Arial"/>
                <w:sz w:val="20"/>
                <w:szCs w:val="20"/>
              </w:rPr>
              <w:t xml:space="preserve"> identifier les plans de coupe et, à partir des mots soulignés dans le tableau ci-dessous, compléter les légendes des </w:t>
            </w:r>
            <w:r>
              <w:rPr>
                <w:rFonts w:ascii="Arial" w:hAnsi="Arial"/>
                <w:b/>
                <w:sz w:val="20"/>
                <w:szCs w:val="20"/>
              </w:rPr>
              <w:t>documents 1 et 2</w:t>
            </w:r>
            <w:r>
              <w:rPr>
                <w:rFonts w:ascii="Arial" w:hAnsi="Arial"/>
                <w:sz w:val="20"/>
                <w:szCs w:val="20"/>
              </w:rPr>
              <w:t xml:space="preserve"> puis vérifier vos légendes en faisant les applications sur le classeur de l’ENT ou en utilisant les QR codes ci-contre.</w:t>
            </w:r>
          </w:p>
        </w:tc>
        <w:tc>
          <w:tcPr>
            <w:tcW w:w="4119" w:type="dxa"/>
            <w:tcBorders>
              <w:top w:val="nil"/>
              <w:left w:val="nil"/>
              <w:bottom w:val="nil"/>
              <w:right w:val="nil"/>
            </w:tcBorders>
          </w:tcPr>
          <w:p w14:paraId="0E2F5229" w14:textId="77777777" w:rsidR="001E58C0" w:rsidRDefault="004721A2">
            <w:pPr>
              <w:pStyle w:val="Standard"/>
              <w:rPr>
                <w:rFonts w:ascii="Arial" w:hAnsi="Arial"/>
                <w:sz w:val="20"/>
                <w:szCs w:val="20"/>
              </w:rPr>
            </w:pPr>
            <w:r>
              <w:rPr>
                <w:rFonts w:ascii="Arial" w:hAnsi="Arial"/>
                <w:sz w:val="20"/>
                <w:szCs w:val="20"/>
              </w:rPr>
              <w:t xml:space="preserve">         Appareils reproducteurs :</w:t>
            </w:r>
          </w:p>
          <w:p w14:paraId="486FB900" w14:textId="77777777" w:rsidR="001E58C0" w:rsidRDefault="004721A2">
            <w:pPr>
              <w:pStyle w:val="Standard"/>
              <w:rPr>
                <w:rFonts w:ascii="Arial" w:hAnsi="Arial"/>
                <w:sz w:val="20"/>
                <w:szCs w:val="20"/>
              </w:rPr>
            </w:pPr>
            <w:proofErr w:type="gramStart"/>
            <w:r>
              <w:rPr>
                <w:rFonts w:ascii="Arial" w:hAnsi="Arial"/>
                <w:sz w:val="20"/>
                <w:szCs w:val="20"/>
              </w:rPr>
              <w:t>masculin</w:t>
            </w:r>
            <w:proofErr w:type="gramEnd"/>
            <w:r>
              <w:rPr>
                <w:rFonts w:ascii="Arial" w:hAnsi="Arial"/>
                <w:sz w:val="20"/>
                <w:szCs w:val="20"/>
              </w:rPr>
              <w:t xml:space="preserve">                             féminin</w:t>
            </w:r>
          </w:p>
          <w:p w14:paraId="01190122" w14:textId="77777777" w:rsidR="001E58C0" w:rsidRDefault="004721A2">
            <w:pPr>
              <w:pStyle w:val="Standard"/>
              <w:rPr>
                <w:rFonts w:ascii="Arial" w:hAnsi="Arial"/>
                <w:sz w:val="20"/>
                <w:szCs w:val="20"/>
              </w:rPr>
            </w:pPr>
            <w:r>
              <w:rPr>
                <w:rFonts w:ascii="Arial" w:hAnsi="Arial"/>
                <w:sz w:val="20"/>
                <w:szCs w:val="20"/>
                <w:lang w:eastAsia="fr-FR" w:bidi="ar-SA"/>
              </w:rPr>
              <w:t xml:space="preserve">  </w:t>
            </w:r>
            <w:r>
              <w:rPr>
                <w:noProof/>
              </w:rPr>
              <w:drawing>
                <wp:inline distT="0" distB="0" distL="0" distR="0" wp14:anchorId="71B585E6" wp14:editId="5BDEBC9E">
                  <wp:extent cx="695960" cy="691515"/>
                  <wp:effectExtent l="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pic:cNvPicPr>
                            <a:picLocks noChangeAspect="1" noChangeArrowheads="1"/>
                          </pic:cNvPicPr>
                        </pic:nvPicPr>
                        <pic:blipFill>
                          <a:blip r:embed="rId6"/>
                          <a:stretch>
                            <a:fillRect/>
                          </a:stretch>
                        </pic:blipFill>
                        <pic:spPr bwMode="auto">
                          <a:xfrm>
                            <a:off x="0" y="0"/>
                            <a:ext cx="695960" cy="691515"/>
                          </a:xfrm>
                          <a:prstGeom prst="rect">
                            <a:avLst/>
                          </a:prstGeom>
                        </pic:spPr>
                      </pic:pic>
                    </a:graphicData>
                  </a:graphic>
                </wp:inline>
              </w:drawing>
            </w:r>
            <w:r>
              <w:rPr>
                <w:rFonts w:ascii="Arial" w:hAnsi="Arial"/>
                <w:sz w:val="20"/>
                <w:szCs w:val="20"/>
              </w:rPr>
              <w:t xml:space="preserve">                   </w:t>
            </w:r>
            <w:r>
              <w:rPr>
                <w:noProof/>
              </w:rPr>
              <w:drawing>
                <wp:inline distT="0" distB="0" distL="0" distR="0" wp14:anchorId="0AF6E12D" wp14:editId="3C2944C7">
                  <wp:extent cx="696595" cy="701040"/>
                  <wp:effectExtent l="0" t="0" r="0" b="0"/>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2"/>
                          <pic:cNvPicPr>
                            <a:picLocks noChangeAspect="1" noChangeArrowheads="1"/>
                          </pic:cNvPicPr>
                        </pic:nvPicPr>
                        <pic:blipFill>
                          <a:blip r:embed="rId7"/>
                          <a:stretch>
                            <a:fillRect/>
                          </a:stretch>
                        </pic:blipFill>
                        <pic:spPr bwMode="auto">
                          <a:xfrm>
                            <a:off x="0" y="0"/>
                            <a:ext cx="696595" cy="701040"/>
                          </a:xfrm>
                          <a:prstGeom prst="rect">
                            <a:avLst/>
                          </a:prstGeom>
                        </pic:spPr>
                      </pic:pic>
                    </a:graphicData>
                  </a:graphic>
                </wp:inline>
              </w:drawing>
            </w:r>
          </w:p>
        </w:tc>
      </w:tr>
    </w:tbl>
    <w:p w14:paraId="23893CB2" w14:textId="77777777" w:rsidR="001E58C0" w:rsidRDefault="001E58C0">
      <w:pPr>
        <w:pStyle w:val="Standard"/>
        <w:rPr>
          <w:rFonts w:ascii="Arial" w:hAnsi="Arial"/>
          <w:sz w:val="20"/>
          <w:szCs w:val="20"/>
        </w:rPr>
      </w:pPr>
    </w:p>
    <w:p w14:paraId="62EA3428" w14:textId="77777777" w:rsidR="001E58C0" w:rsidRDefault="001E58C0">
      <w:pPr>
        <w:pStyle w:val="Standard"/>
        <w:rPr>
          <w:rFonts w:ascii="Arial" w:hAnsi="Arial"/>
          <w:sz w:val="20"/>
          <w:szCs w:val="20"/>
        </w:rPr>
      </w:pPr>
    </w:p>
    <w:tbl>
      <w:tblPr>
        <w:tblW w:w="10574" w:type="dxa"/>
        <w:tblInd w:w="99" w:type="dxa"/>
        <w:tblLayout w:type="fixed"/>
        <w:tblLook w:val="04A0" w:firstRow="1" w:lastRow="0" w:firstColumn="1" w:lastColumn="0" w:noHBand="0" w:noVBand="1"/>
      </w:tblPr>
      <w:tblGrid>
        <w:gridCol w:w="1983"/>
        <w:gridCol w:w="3971"/>
        <w:gridCol w:w="4620"/>
      </w:tblGrid>
      <w:tr w:rsidR="001E58C0" w14:paraId="54FED892" w14:textId="77777777">
        <w:trPr>
          <w:trHeight w:val="137"/>
        </w:trPr>
        <w:tc>
          <w:tcPr>
            <w:tcW w:w="1983" w:type="dxa"/>
            <w:tcBorders>
              <w:top w:val="single" w:sz="4" w:space="0" w:color="000000"/>
              <w:left w:val="single" w:sz="4" w:space="0" w:color="000000"/>
              <w:bottom w:val="single" w:sz="4" w:space="0" w:color="000000"/>
              <w:right w:val="single" w:sz="4" w:space="0" w:color="000000"/>
            </w:tcBorders>
          </w:tcPr>
          <w:p w14:paraId="4DDFC4E9" w14:textId="77777777" w:rsidR="001E58C0" w:rsidRDefault="001E58C0">
            <w:pPr>
              <w:pStyle w:val="Standard"/>
              <w:widowControl w:val="0"/>
              <w:rPr>
                <w:rFonts w:ascii="Arial" w:hAnsi="Arial"/>
                <w:sz w:val="20"/>
                <w:szCs w:val="20"/>
              </w:rPr>
            </w:pPr>
          </w:p>
        </w:tc>
        <w:tc>
          <w:tcPr>
            <w:tcW w:w="3971" w:type="dxa"/>
            <w:tcBorders>
              <w:top w:val="single" w:sz="4" w:space="0" w:color="000000"/>
              <w:left w:val="single" w:sz="4" w:space="0" w:color="000000"/>
              <w:bottom w:val="single" w:sz="4" w:space="0" w:color="000000"/>
              <w:right w:val="single" w:sz="4" w:space="0" w:color="000000"/>
            </w:tcBorders>
          </w:tcPr>
          <w:p w14:paraId="1C920B71" w14:textId="77777777" w:rsidR="001E58C0" w:rsidRDefault="004721A2">
            <w:pPr>
              <w:pStyle w:val="Standard"/>
              <w:widowControl w:val="0"/>
              <w:rPr>
                <w:rFonts w:ascii="Arial" w:hAnsi="Arial"/>
                <w:sz w:val="20"/>
                <w:szCs w:val="20"/>
              </w:rPr>
            </w:pPr>
            <w:r>
              <w:rPr>
                <w:rFonts w:ascii="Arial" w:hAnsi="Arial"/>
                <w:sz w:val="20"/>
                <w:szCs w:val="20"/>
              </w:rPr>
              <w:t>L’appareil génital masculin</w:t>
            </w:r>
          </w:p>
        </w:tc>
        <w:tc>
          <w:tcPr>
            <w:tcW w:w="4620" w:type="dxa"/>
            <w:tcBorders>
              <w:top w:val="single" w:sz="4" w:space="0" w:color="000000"/>
              <w:left w:val="single" w:sz="4" w:space="0" w:color="000000"/>
              <w:bottom w:val="single" w:sz="4" w:space="0" w:color="000000"/>
              <w:right w:val="single" w:sz="4" w:space="0" w:color="000000"/>
            </w:tcBorders>
          </w:tcPr>
          <w:p w14:paraId="29CDBE00" w14:textId="77777777" w:rsidR="001E58C0" w:rsidRDefault="004721A2">
            <w:pPr>
              <w:pStyle w:val="Standard"/>
              <w:widowControl w:val="0"/>
              <w:rPr>
                <w:rFonts w:ascii="Arial" w:hAnsi="Arial"/>
                <w:sz w:val="20"/>
                <w:szCs w:val="20"/>
              </w:rPr>
            </w:pPr>
            <w:r>
              <w:rPr>
                <w:rFonts w:ascii="Arial" w:hAnsi="Arial"/>
                <w:sz w:val="20"/>
                <w:szCs w:val="20"/>
              </w:rPr>
              <w:t>L’appareil génital féminin</w:t>
            </w:r>
          </w:p>
        </w:tc>
      </w:tr>
      <w:tr w:rsidR="001E58C0" w14:paraId="1BE6F36F" w14:textId="77777777">
        <w:tc>
          <w:tcPr>
            <w:tcW w:w="1983" w:type="dxa"/>
            <w:tcBorders>
              <w:top w:val="single" w:sz="4" w:space="0" w:color="000000"/>
              <w:left w:val="single" w:sz="4" w:space="0" w:color="000000"/>
              <w:bottom w:val="single" w:sz="4" w:space="0" w:color="000000"/>
              <w:right w:val="single" w:sz="4" w:space="0" w:color="000000"/>
            </w:tcBorders>
          </w:tcPr>
          <w:p w14:paraId="4FC73952" w14:textId="77777777" w:rsidR="001E58C0" w:rsidRDefault="004721A2">
            <w:pPr>
              <w:pStyle w:val="Standard"/>
              <w:widowControl w:val="0"/>
              <w:rPr>
                <w:rFonts w:ascii="Arial" w:hAnsi="Arial"/>
                <w:sz w:val="20"/>
                <w:szCs w:val="20"/>
              </w:rPr>
            </w:pPr>
            <w:r>
              <w:rPr>
                <w:rFonts w:ascii="Arial" w:hAnsi="Arial"/>
                <w:sz w:val="20"/>
                <w:szCs w:val="20"/>
              </w:rPr>
              <w:t>Nom et localisation des gonades</w:t>
            </w:r>
          </w:p>
        </w:tc>
        <w:tc>
          <w:tcPr>
            <w:tcW w:w="3971" w:type="dxa"/>
            <w:tcBorders>
              <w:top w:val="single" w:sz="4" w:space="0" w:color="000000"/>
              <w:left w:val="single" w:sz="4" w:space="0" w:color="000000"/>
              <w:bottom w:val="single" w:sz="4" w:space="0" w:color="000000"/>
              <w:right w:val="single" w:sz="4" w:space="0" w:color="000000"/>
            </w:tcBorders>
          </w:tcPr>
          <w:p w14:paraId="28EEE84A" w14:textId="77777777" w:rsidR="001E58C0" w:rsidRDefault="004721A2">
            <w:pPr>
              <w:pStyle w:val="Standard"/>
              <w:widowControl w:val="0"/>
              <w:ind w:left="34" w:hanging="34"/>
              <w:rPr>
                <w:rFonts w:ascii="Arial" w:hAnsi="Arial"/>
                <w:sz w:val="20"/>
                <w:szCs w:val="20"/>
              </w:rPr>
            </w:pPr>
            <w:r>
              <w:rPr>
                <w:rFonts w:ascii="Arial" w:hAnsi="Arial"/>
                <w:sz w:val="20"/>
                <w:szCs w:val="20"/>
              </w:rPr>
              <w:t xml:space="preserve"> Les </w:t>
            </w:r>
            <w:r>
              <w:rPr>
                <w:rFonts w:ascii="Arial" w:hAnsi="Arial"/>
                <w:b/>
                <w:sz w:val="20"/>
                <w:szCs w:val="20"/>
                <w:u w:val="single"/>
              </w:rPr>
              <w:t>testicules</w:t>
            </w:r>
            <w:r>
              <w:rPr>
                <w:rFonts w:ascii="Arial" w:hAnsi="Arial"/>
                <w:b/>
                <w:sz w:val="20"/>
                <w:szCs w:val="20"/>
              </w:rPr>
              <w:t>,</w:t>
            </w:r>
            <w:r>
              <w:rPr>
                <w:rFonts w:ascii="Arial" w:hAnsi="Arial"/>
                <w:sz w:val="20"/>
                <w:szCs w:val="20"/>
              </w:rPr>
              <w:t xml:space="preserve"> organes de forme ovoïde logés dans un repli cutané le </w:t>
            </w:r>
            <w:r>
              <w:rPr>
                <w:rFonts w:ascii="Arial" w:hAnsi="Arial"/>
                <w:b/>
                <w:bCs/>
                <w:sz w:val="20"/>
                <w:szCs w:val="20"/>
                <w:u w:val="single"/>
              </w:rPr>
              <w:t xml:space="preserve">scrotum </w:t>
            </w:r>
            <w:r>
              <w:rPr>
                <w:rFonts w:ascii="Arial" w:hAnsi="Arial"/>
                <w:bCs/>
                <w:sz w:val="20"/>
                <w:szCs w:val="20"/>
              </w:rPr>
              <w:t>ou</w:t>
            </w:r>
            <w:r>
              <w:rPr>
                <w:rFonts w:ascii="Arial" w:hAnsi="Arial"/>
                <w:b/>
                <w:bCs/>
                <w:sz w:val="20"/>
                <w:szCs w:val="20"/>
              </w:rPr>
              <w:t xml:space="preserve"> bourses.</w:t>
            </w:r>
          </w:p>
        </w:tc>
        <w:tc>
          <w:tcPr>
            <w:tcW w:w="4620" w:type="dxa"/>
            <w:tcBorders>
              <w:top w:val="single" w:sz="4" w:space="0" w:color="000000"/>
              <w:left w:val="single" w:sz="4" w:space="0" w:color="000000"/>
              <w:bottom w:val="single" w:sz="4" w:space="0" w:color="000000"/>
              <w:right w:val="single" w:sz="4" w:space="0" w:color="000000"/>
            </w:tcBorders>
          </w:tcPr>
          <w:p w14:paraId="70522F21" w14:textId="77777777" w:rsidR="001E58C0" w:rsidRDefault="004721A2">
            <w:pPr>
              <w:pStyle w:val="Standard"/>
              <w:widowControl w:val="0"/>
              <w:rPr>
                <w:rFonts w:ascii="Arial" w:hAnsi="Arial"/>
                <w:sz w:val="20"/>
                <w:szCs w:val="20"/>
              </w:rPr>
            </w:pPr>
            <w:r>
              <w:rPr>
                <w:rFonts w:ascii="Arial" w:hAnsi="Arial"/>
                <w:sz w:val="20"/>
                <w:szCs w:val="20"/>
              </w:rPr>
              <w:t xml:space="preserve">Les </w:t>
            </w:r>
            <w:r>
              <w:rPr>
                <w:rFonts w:ascii="Arial" w:hAnsi="Arial"/>
                <w:b/>
                <w:sz w:val="20"/>
                <w:szCs w:val="20"/>
                <w:u w:val="single"/>
              </w:rPr>
              <w:t>ovaires</w:t>
            </w:r>
            <w:r>
              <w:rPr>
                <w:rFonts w:ascii="Arial" w:hAnsi="Arial"/>
                <w:sz w:val="20"/>
                <w:szCs w:val="20"/>
                <w:u w:val="single"/>
              </w:rPr>
              <w:t>,</w:t>
            </w:r>
            <w:r>
              <w:rPr>
                <w:rFonts w:ascii="Arial" w:hAnsi="Arial"/>
                <w:sz w:val="20"/>
                <w:szCs w:val="20"/>
              </w:rPr>
              <w:t xml:space="preserve"> logés dans la cavité abdominale et maintenus en place par les ligaments ovariens</w:t>
            </w:r>
          </w:p>
        </w:tc>
      </w:tr>
      <w:tr w:rsidR="001E58C0" w14:paraId="155780A9" w14:textId="77777777">
        <w:tc>
          <w:tcPr>
            <w:tcW w:w="1983" w:type="dxa"/>
            <w:tcBorders>
              <w:top w:val="single" w:sz="4" w:space="0" w:color="000000"/>
              <w:left w:val="single" w:sz="4" w:space="0" w:color="000000"/>
              <w:bottom w:val="single" w:sz="4" w:space="0" w:color="000000"/>
              <w:right w:val="single" w:sz="4" w:space="0" w:color="000000"/>
            </w:tcBorders>
          </w:tcPr>
          <w:p w14:paraId="0615B947" w14:textId="77777777" w:rsidR="001E58C0" w:rsidRDefault="004721A2">
            <w:pPr>
              <w:pStyle w:val="Standard"/>
              <w:widowControl w:val="0"/>
              <w:rPr>
                <w:rFonts w:ascii="Arial" w:hAnsi="Arial"/>
                <w:sz w:val="20"/>
                <w:szCs w:val="20"/>
              </w:rPr>
            </w:pPr>
            <w:r>
              <w:rPr>
                <w:rFonts w:ascii="Arial" w:hAnsi="Arial"/>
                <w:sz w:val="20"/>
                <w:szCs w:val="20"/>
              </w:rPr>
              <w:t>Fonction des gonades</w:t>
            </w:r>
          </w:p>
        </w:tc>
        <w:tc>
          <w:tcPr>
            <w:tcW w:w="3971" w:type="dxa"/>
            <w:tcBorders>
              <w:top w:val="single" w:sz="4" w:space="0" w:color="000000"/>
              <w:left w:val="single" w:sz="4" w:space="0" w:color="000000"/>
              <w:bottom w:val="single" w:sz="4" w:space="0" w:color="000000"/>
              <w:right w:val="single" w:sz="4" w:space="0" w:color="000000"/>
            </w:tcBorders>
          </w:tcPr>
          <w:p w14:paraId="0A718501" w14:textId="77777777" w:rsidR="001E58C0" w:rsidRDefault="004721A2">
            <w:pPr>
              <w:pStyle w:val="Standard"/>
              <w:widowControl w:val="0"/>
              <w:rPr>
                <w:rFonts w:ascii="Arial" w:hAnsi="Arial"/>
                <w:sz w:val="20"/>
                <w:szCs w:val="20"/>
              </w:rPr>
            </w:pPr>
            <w:r>
              <w:rPr>
                <w:rFonts w:ascii="Arial" w:hAnsi="Arial"/>
                <w:sz w:val="20"/>
                <w:szCs w:val="20"/>
              </w:rPr>
              <w:t xml:space="preserve">Production de </w:t>
            </w:r>
            <w:r>
              <w:rPr>
                <w:rFonts w:ascii="Arial" w:hAnsi="Arial"/>
                <w:b/>
                <w:sz w:val="20"/>
                <w:szCs w:val="20"/>
              </w:rPr>
              <w:t>spermatozoïdes</w:t>
            </w:r>
            <w:r>
              <w:rPr>
                <w:rFonts w:ascii="Arial" w:hAnsi="Arial"/>
                <w:sz w:val="20"/>
                <w:szCs w:val="20"/>
              </w:rPr>
              <w:t xml:space="preserve"> </w:t>
            </w:r>
            <w:proofErr w:type="gramStart"/>
            <w:r>
              <w:rPr>
                <w:rFonts w:ascii="Arial" w:hAnsi="Arial"/>
                <w:bCs/>
                <w:sz w:val="20"/>
                <w:szCs w:val="20"/>
              </w:rPr>
              <w:t>et  des</w:t>
            </w:r>
            <w:proofErr w:type="gramEnd"/>
            <w:r>
              <w:rPr>
                <w:rFonts w:ascii="Arial" w:hAnsi="Arial"/>
                <w:bCs/>
                <w:sz w:val="20"/>
                <w:szCs w:val="20"/>
              </w:rPr>
              <w:t xml:space="preserve"> </w:t>
            </w:r>
            <w:r>
              <w:rPr>
                <w:rFonts w:ascii="Arial" w:hAnsi="Arial"/>
                <w:b/>
                <w:bCs/>
                <w:sz w:val="20"/>
                <w:szCs w:val="20"/>
              </w:rPr>
              <w:t>hormones sexuelles mâles</w:t>
            </w:r>
            <w:r>
              <w:rPr>
                <w:rFonts w:ascii="Arial" w:hAnsi="Arial"/>
                <w:bCs/>
                <w:sz w:val="20"/>
                <w:szCs w:val="20"/>
              </w:rPr>
              <w:t xml:space="preserve"> (glande mixte : endocrine et exocrine)</w:t>
            </w:r>
          </w:p>
        </w:tc>
        <w:tc>
          <w:tcPr>
            <w:tcW w:w="4620" w:type="dxa"/>
            <w:tcBorders>
              <w:top w:val="single" w:sz="4" w:space="0" w:color="000000"/>
              <w:left w:val="single" w:sz="4" w:space="0" w:color="000000"/>
              <w:bottom w:val="single" w:sz="4" w:space="0" w:color="000000"/>
              <w:right w:val="single" w:sz="4" w:space="0" w:color="000000"/>
            </w:tcBorders>
          </w:tcPr>
          <w:p w14:paraId="40083148" w14:textId="77777777" w:rsidR="001E58C0" w:rsidRDefault="004721A2">
            <w:pPr>
              <w:pStyle w:val="Standard"/>
              <w:widowControl w:val="0"/>
              <w:rPr>
                <w:rFonts w:ascii="Arial" w:hAnsi="Arial"/>
                <w:sz w:val="20"/>
                <w:szCs w:val="20"/>
              </w:rPr>
            </w:pPr>
            <w:r>
              <w:rPr>
                <w:rFonts w:ascii="Arial" w:hAnsi="Arial"/>
                <w:sz w:val="20"/>
                <w:szCs w:val="20"/>
              </w:rPr>
              <w:t xml:space="preserve">Production des </w:t>
            </w:r>
            <w:proofErr w:type="gramStart"/>
            <w:r>
              <w:rPr>
                <w:rFonts w:ascii="Arial" w:hAnsi="Arial"/>
                <w:b/>
                <w:sz w:val="20"/>
                <w:szCs w:val="20"/>
              </w:rPr>
              <w:t>ovules</w:t>
            </w:r>
            <w:r>
              <w:rPr>
                <w:rFonts w:ascii="Arial" w:hAnsi="Arial"/>
                <w:b/>
                <w:color w:val="C9211E"/>
                <w:sz w:val="20"/>
                <w:szCs w:val="20"/>
              </w:rPr>
              <w:t xml:space="preserve"> </w:t>
            </w:r>
            <w:r>
              <w:rPr>
                <w:rFonts w:ascii="Arial" w:hAnsi="Arial"/>
                <w:color w:val="C9211E"/>
                <w:sz w:val="20"/>
                <w:szCs w:val="20"/>
              </w:rPr>
              <w:t xml:space="preserve"> </w:t>
            </w:r>
            <w:r>
              <w:rPr>
                <w:rFonts w:ascii="Arial" w:hAnsi="Arial"/>
                <w:sz w:val="20"/>
                <w:szCs w:val="20"/>
              </w:rPr>
              <w:t>et</w:t>
            </w:r>
            <w:proofErr w:type="gramEnd"/>
            <w:r>
              <w:rPr>
                <w:rFonts w:ascii="Arial" w:hAnsi="Arial"/>
                <w:sz w:val="20"/>
                <w:szCs w:val="20"/>
              </w:rPr>
              <w:t xml:space="preserve"> </w:t>
            </w:r>
            <w:r>
              <w:rPr>
                <w:rFonts w:ascii="Arial" w:hAnsi="Arial"/>
                <w:b/>
                <w:sz w:val="20"/>
                <w:szCs w:val="20"/>
              </w:rPr>
              <w:t>des hormones sexuelles féminines</w:t>
            </w:r>
            <w:r>
              <w:rPr>
                <w:rFonts w:ascii="Arial" w:hAnsi="Arial"/>
                <w:sz w:val="20"/>
                <w:szCs w:val="20"/>
              </w:rPr>
              <w:t xml:space="preserve"> (glande mixte : endocrine et exocrine)</w:t>
            </w:r>
          </w:p>
        </w:tc>
      </w:tr>
      <w:tr w:rsidR="001E58C0" w14:paraId="35824FC8" w14:textId="77777777">
        <w:tc>
          <w:tcPr>
            <w:tcW w:w="1983" w:type="dxa"/>
            <w:tcBorders>
              <w:top w:val="single" w:sz="4" w:space="0" w:color="000000"/>
              <w:left w:val="single" w:sz="4" w:space="0" w:color="000000"/>
              <w:bottom w:val="single" w:sz="4" w:space="0" w:color="000000"/>
              <w:right w:val="single" w:sz="4" w:space="0" w:color="000000"/>
            </w:tcBorders>
          </w:tcPr>
          <w:p w14:paraId="58EF7D47" w14:textId="77777777" w:rsidR="001E58C0" w:rsidRDefault="004721A2">
            <w:pPr>
              <w:pStyle w:val="Standard"/>
              <w:widowControl w:val="0"/>
              <w:rPr>
                <w:rFonts w:ascii="Arial" w:hAnsi="Arial"/>
                <w:sz w:val="20"/>
                <w:szCs w:val="20"/>
              </w:rPr>
            </w:pPr>
            <w:r>
              <w:rPr>
                <w:rFonts w:ascii="Arial" w:hAnsi="Arial"/>
                <w:sz w:val="20"/>
                <w:szCs w:val="20"/>
              </w:rPr>
              <w:t>Les voies génitales</w:t>
            </w:r>
          </w:p>
        </w:tc>
        <w:tc>
          <w:tcPr>
            <w:tcW w:w="3971" w:type="dxa"/>
            <w:tcBorders>
              <w:top w:val="single" w:sz="4" w:space="0" w:color="000000"/>
              <w:left w:val="single" w:sz="4" w:space="0" w:color="000000"/>
              <w:bottom w:val="single" w:sz="4" w:space="0" w:color="000000"/>
              <w:right w:val="single" w:sz="4" w:space="0" w:color="000000"/>
            </w:tcBorders>
          </w:tcPr>
          <w:p w14:paraId="76A5FB3C" w14:textId="77777777" w:rsidR="001E58C0" w:rsidRDefault="004721A2">
            <w:pPr>
              <w:pStyle w:val="Standard"/>
              <w:widowControl w:val="0"/>
              <w:ind w:left="34" w:hanging="34"/>
              <w:rPr>
                <w:rFonts w:ascii="Arial" w:hAnsi="Arial"/>
                <w:sz w:val="20"/>
                <w:szCs w:val="20"/>
              </w:rPr>
            </w:pPr>
            <w:r>
              <w:rPr>
                <w:rFonts w:ascii="Arial" w:hAnsi="Arial"/>
                <w:sz w:val="20"/>
                <w:szCs w:val="20"/>
              </w:rPr>
              <w:t>- l’</w:t>
            </w:r>
            <w:r>
              <w:rPr>
                <w:rFonts w:ascii="Arial" w:hAnsi="Arial"/>
                <w:b/>
                <w:sz w:val="20"/>
                <w:szCs w:val="20"/>
                <w:u w:val="single"/>
              </w:rPr>
              <w:t>épididyme</w:t>
            </w:r>
            <w:r>
              <w:rPr>
                <w:rFonts w:ascii="Arial" w:hAnsi="Arial"/>
                <w:sz w:val="20"/>
                <w:szCs w:val="20"/>
              </w:rPr>
              <w:t xml:space="preserve"> qui coiffe le testicule et forme un long canal pelotonné sur lui-même.</w:t>
            </w:r>
          </w:p>
          <w:p w14:paraId="58A422F5" w14:textId="77777777" w:rsidR="001E58C0" w:rsidRDefault="004721A2">
            <w:pPr>
              <w:pStyle w:val="Standard"/>
              <w:widowControl w:val="0"/>
              <w:ind w:left="34" w:hanging="34"/>
              <w:rPr>
                <w:rFonts w:ascii="Arial" w:hAnsi="Arial"/>
                <w:sz w:val="20"/>
                <w:szCs w:val="20"/>
              </w:rPr>
            </w:pPr>
            <w:r>
              <w:rPr>
                <w:rFonts w:ascii="Arial" w:hAnsi="Arial"/>
                <w:sz w:val="20"/>
                <w:szCs w:val="20"/>
              </w:rPr>
              <w:t xml:space="preserve">- le </w:t>
            </w:r>
            <w:r>
              <w:rPr>
                <w:rFonts w:ascii="Arial" w:hAnsi="Arial"/>
                <w:b/>
                <w:sz w:val="20"/>
                <w:szCs w:val="20"/>
                <w:u w:val="single"/>
              </w:rPr>
              <w:t xml:space="preserve">canal déférent </w:t>
            </w:r>
            <w:r>
              <w:rPr>
                <w:rFonts w:ascii="Arial" w:hAnsi="Arial"/>
                <w:b/>
                <w:sz w:val="20"/>
                <w:szCs w:val="20"/>
              </w:rPr>
              <w:t>(spermiducte)</w:t>
            </w:r>
            <w:r>
              <w:rPr>
                <w:rFonts w:ascii="Arial" w:hAnsi="Arial"/>
                <w:sz w:val="20"/>
                <w:szCs w:val="20"/>
              </w:rPr>
              <w:t xml:space="preserve"> (40 cm) qui achemine les spermatozoïdes de l’</w:t>
            </w:r>
            <w:proofErr w:type="spellStart"/>
            <w:r>
              <w:rPr>
                <w:rFonts w:ascii="Arial" w:hAnsi="Arial"/>
                <w:sz w:val="20"/>
                <w:szCs w:val="20"/>
              </w:rPr>
              <w:t>epididyme</w:t>
            </w:r>
            <w:proofErr w:type="spellEnd"/>
            <w:r>
              <w:rPr>
                <w:rFonts w:ascii="Arial" w:hAnsi="Arial"/>
                <w:sz w:val="20"/>
                <w:szCs w:val="20"/>
              </w:rPr>
              <w:t xml:space="preserve"> jusqu’à la prostate</w:t>
            </w:r>
          </w:p>
          <w:p w14:paraId="2BDDFC14" w14:textId="77777777" w:rsidR="001E58C0" w:rsidRDefault="004721A2">
            <w:pPr>
              <w:pStyle w:val="Standard"/>
              <w:widowControl w:val="0"/>
              <w:ind w:left="34" w:hanging="34"/>
              <w:rPr>
                <w:rFonts w:ascii="Arial" w:hAnsi="Arial"/>
                <w:sz w:val="20"/>
                <w:szCs w:val="20"/>
              </w:rPr>
            </w:pPr>
            <w:r>
              <w:rPr>
                <w:rFonts w:ascii="Arial" w:hAnsi="Arial"/>
                <w:sz w:val="20"/>
                <w:szCs w:val="20"/>
              </w:rPr>
              <w:t xml:space="preserve">- les </w:t>
            </w:r>
            <w:r>
              <w:rPr>
                <w:rFonts w:ascii="Arial" w:hAnsi="Arial"/>
                <w:b/>
                <w:sz w:val="20"/>
                <w:szCs w:val="20"/>
              </w:rPr>
              <w:t>canaux éjaculateurs</w:t>
            </w:r>
            <w:r>
              <w:rPr>
                <w:rFonts w:ascii="Arial" w:hAnsi="Arial"/>
                <w:sz w:val="20"/>
                <w:szCs w:val="20"/>
              </w:rPr>
              <w:t xml:space="preserve"> qui traversent la prostate et assurent la jonction avec l’urètre.</w:t>
            </w:r>
          </w:p>
          <w:p w14:paraId="7E1C5464" w14:textId="77777777" w:rsidR="001E58C0" w:rsidRDefault="004721A2">
            <w:pPr>
              <w:pStyle w:val="Standard"/>
              <w:widowControl w:val="0"/>
              <w:ind w:left="34" w:hanging="34"/>
              <w:rPr>
                <w:rFonts w:ascii="Arial" w:hAnsi="Arial"/>
                <w:sz w:val="20"/>
                <w:szCs w:val="20"/>
              </w:rPr>
            </w:pPr>
            <w:r>
              <w:rPr>
                <w:rFonts w:ascii="Arial" w:hAnsi="Arial"/>
                <w:sz w:val="20"/>
                <w:szCs w:val="20"/>
              </w:rPr>
              <w:t>- l’</w:t>
            </w:r>
            <w:r>
              <w:rPr>
                <w:rFonts w:ascii="Arial" w:hAnsi="Arial"/>
                <w:b/>
                <w:sz w:val="20"/>
                <w:szCs w:val="20"/>
                <w:u w:val="single"/>
              </w:rPr>
              <w:t>urètre</w:t>
            </w:r>
            <w:r>
              <w:rPr>
                <w:rFonts w:ascii="Arial" w:hAnsi="Arial"/>
                <w:sz w:val="20"/>
                <w:szCs w:val="20"/>
              </w:rPr>
              <w:t xml:space="preserve"> conduit commun à la voie urinaire et génitale qui se termine par un orifice appelé </w:t>
            </w:r>
            <w:r>
              <w:rPr>
                <w:rFonts w:ascii="Arial" w:hAnsi="Arial"/>
                <w:b/>
                <w:sz w:val="20"/>
                <w:szCs w:val="20"/>
                <w:u w:val="single"/>
              </w:rPr>
              <w:t>méat uro-génital</w:t>
            </w:r>
            <w:r>
              <w:rPr>
                <w:rFonts w:ascii="Arial" w:hAnsi="Arial"/>
                <w:sz w:val="20"/>
                <w:szCs w:val="20"/>
              </w:rPr>
              <w:t>.</w:t>
            </w:r>
          </w:p>
        </w:tc>
        <w:tc>
          <w:tcPr>
            <w:tcW w:w="4620" w:type="dxa"/>
            <w:tcBorders>
              <w:top w:val="single" w:sz="4" w:space="0" w:color="000000"/>
              <w:left w:val="single" w:sz="4" w:space="0" w:color="000000"/>
              <w:bottom w:val="single" w:sz="4" w:space="0" w:color="000000"/>
              <w:right w:val="single" w:sz="4" w:space="0" w:color="000000"/>
            </w:tcBorders>
          </w:tcPr>
          <w:p w14:paraId="1FDE8B53" w14:textId="77777777" w:rsidR="001E58C0" w:rsidRDefault="004721A2">
            <w:pPr>
              <w:pStyle w:val="Standard"/>
              <w:widowControl w:val="0"/>
              <w:ind w:left="34" w:hanging="34"/>
              <w:rPr>
                <w:rFonts w:ascii="Arial" w:hAnsi="Arial"/>
                <w:sz w:val="20"/>
                <w:szCs w:val="20"/>
              </w:rPr>
            </w:pPr>
            <w:r>
              <w:rPr>
                <w:rFonts w:ascii="Arial" w:hAnsi="Arial"/>
                <w:sz w:val="20"/>
                <w:szCs w:val="20"/>
              </w:rPr>
              <w:t xml:space="preserve">-  les </w:t>
            </w:r>
            <w:r>
              <w:rPr>
                <w:rFonts w:ascii="Arial" w:hAnsi="Arial"/>
                <w:b/>
                <w:sz w:val="20"/>
                <w:szCs w:val="20"/>
                <w:u w:val="single"/>
              </w:rPr>
              <w:t>trompes utérines</w:t>
            </w:r>
            <w:r>
              <w:rPr>
                <w:rFonts w:ascii="Arial" w:hAnsi="Arial"/>
                <w:sz w:val="20"/>
                <w:szCs w:val="20"/>
              </w:rPr>
              <w:t xml:space="preserve"> (trompes de Fallope ou </w:t>
            </w:r>
            <w:proofErr w:type="gramStart"/>
            <w:r>
              <w:rPr>
                <w:rFonts w:ascii="Arial" w:hAnsi="Arial"/>
                <w:sz w:val="20"/>
                <w:szCs w:val="20"/>
              </w:rPr>
              <w:t>oviductes)  qui</w:t>
            </w:r>
            <w:proofErr w:type="gramEnd"/>
            <w:r>
              <w:rPr>
                <w:rFonts w:ascii="Arial" w:hAnsi="Arial"/>
                <w:sz w:val="20"/>
                <w:szCs w:val="20"/>
              </w:rPr>
              <w:t xml:space="preserve"> relient les ovaires à l’utérus (10-15 cm, lieu de la fécondation) : leur extrémité du côté ovarien forme une sorte d’entonnoir recouvrant l’ovaire et appelé </w:t>
            </w:r>
            <w:r>
              <w:rPr>
                <w:rFonts w:ascii="Arial" w:hAnsi="Arial"/>
                <w:b/>
                <w:sz w:val="20"/>
                <w:szCs w:val="20"/>
                <w:u w:val="single"/>
              </w:rPr>
              <w:t>pavillon de la trompe</w:t>
            </w:r>
            <w:r>
              <w:rPr>
                <w:rFonts w:ascii="Arial" w:hAnsi="Arial"/>
                <w:sz w:val="20"/>
                <w:szCs w:val="20"/>
              </w:rPr>
              <w:t>;</w:t>
            </w:r>
          </w:p>
          <w:p w14:paraId="3793A088" w14:textId="77777777" w:rsidR="001E58C0" w:rsidRDefault="004721A2">
            <w:pPr>
              <w:pStyle w:val="Standard"/>
              <w:widowControl w:val="0"/>
              <w:ind w:left="34" w:hanging="34"/>
              <w:rPr>
                <w:rFonts w:ascii="Arial" w:hAnsi="Arial"/>
                <w:sz w:val="20"/>
                <w:szCs w:val="20"/>
              </w:rPr>
            </w:pPr>
            <w:r>
              <w:rPr>
                <w:rFonts w:ascii="Arial" w:hAnsi="Arial"/>
                <w:sz w:val="20"/>
                <w:szCs w:val="20"/>
              </w:rPr>
              <w:t>- l’</w:t>
            </w:r>
            <w:r>
              <w:rPr>
                <w:rFonts w:ascii="Arial" w:hAnsi="Arial"/>
                <w:b/>
                <w:sz w:val="20"/>
                <w:szCs w:val="20"/>
                <w:u w:val="single"/>
              </w:rPr>
              <w:t>utérus</w:t>
            </w:r>
            <w:r>
              <w:rPr>
                <w:rFonts w:ascii="Arial" w:hAnsi="Arial"/>
                <w:sz w:val="20"/>
                <w:szCs w:val="20"/>
              </w:rPr>
              <w:t xml:space="preserve"> (matrice) est un organe creux situé entre la vessie et le rectum (7 cm sur 4 et 2 </w:t>
            </w:r>
            <w:proofErr w:type="gramStart"/>
            <w:r>
              <w:rPr>
                <w:rFonts w:ascii="Arial" w:hAnsi="Arial"/>
                <w:sz w:val="20"/>
                <w:szCs w:val="20"/>
              </w:rPr>
              <w:t xml:space="preserve">épaisseur)   </w:t>
            </w:r>
            <w:proofErr w:type="gramEnd"/>
            <w:r>
              <w:rPr>
                <w:rFonts w:ascii="Arial" w:hAnsi="Arial"/>
                <w:sz w:val="20"/>
                <w:szCs w:val="20"/>
              </w:rPr>
              <w:t xml:space="preserve">Sa forme est conique, la partie faisant saillie dans le vagin est appelé </w:t>
            </w:r>
            <w:r>
              <w:rPr>
                <w:rFonts w:ascii="Arial" w:hAnsi="Arial"/>
                <w:b/>
                <w:sz w:val="20"/>
                <w:szCs w:val="20"/>
                <w:u w:val="single"/>
              </w:rPr>
              <w:t xml:space="preserve">col de l’utérus. </w:t>
            </w:r>
            <w:r>
              <w:rPr>
                <w:rFonts w:ascii="Arial" w:hAnsi="Arial"/>
                <w:sz w:val="20"/>
                <w:szCs w:val="20"/>
              </w:rPr>
              <w:t xml:space="preserve">Il est constitué d’une paroi musculaire lisse épaisse, le </w:t>
            </w:r>
            <w:r>
              <w:rPr>
                <w:rFonts w:ascii="Arial" w:hAnsi="Arial"/>
                <w:b/>
                <w:sz w:val="20"/>
                <w:szCs w:val="20"/>
                <w:u w:val="single"/>
              </w:rPr>
              <w:t>myomètre</w:t>
            </w:r>
            <w:r>
              <w:rPr>
                <w:rFonts w:ascii="Arial" w:hAnsi="Arial"/>
                <w:sz w:val="20"/>
                <w:szCs w:val="20"/>
              </w:rPr>
              <w:t>, tapissé intérieurement par une couche très vascularisée, l’</w:t>
            </w:r>
            <w:r>
              <w:rPr>
                <w:rFonts w:ascii="Arial" w:hAnsi="Arial"/>
                <w:b/>
                <w:sz w:val="20"/>
                <w:szCs w:val="20"/>
                <w:u w:val="single"/>
              </w:rPr>
              <w:t>endomètre</w:t>
            </w:r>
            <w:r>
              <w:rPr>
                <w:rFonts w:ascii="Arial" w:hAnsi="Arial"/>
                <w:sz w:val="20"/>
                <w:szCs w:val="20"/>
              </w:rPr>
              <w:t xml:space="preserve"> qui borde la </w:t>
            </w:r>
            <w:r>
              <w:rPr>
                <w:rFonts w:ascii="Arial" w:hAnsi="Arial"/>
                <w:b/>
                <w:sz w:val="20"/>
                <w:szCs w:val="20"/>
                <w:u w:val="single"/>
              </w:rPr>
              <w:t>cavité utérine</w:t>
            </w:r>
          </w:p>
        </w:tc>
      </w:tr>
      <w:tr w:rsidR="001E58C0" w14:paraId="3BB66EC0" w14:textId="77777777">
        <w:tc>
          <w:tcPr>
            <w:tcW w:w="1983" w:type="dxa"/>
            <w:tcBorders>
              <w:top w:val="single" w:sz="4" w:space="0" w:color="000000"/>
              <w:left w:val="single" w:sz="4" w:space="0" w:color="000000"/>
              <w:bottom w:val="single" w:sz="4" w:space="0" w:color="000000"/>
              <w:right w:val="single" w:sz="4" w:space="0" w:color="000000"/>
            </w:tcBorders>
          </w:tcPr>
          <w:p w14:paraId="633B8558" w14:textId="77777777" w:rsidR="001E58C0" w:rsidRDefault="004721A2">
            <w:pPr>
              <w:pStyle w:val="Standard"/>
              <w:widowControl w:val="0"/>
              <w:rPr>
                <w:rFonts w:ascii="Arial" w:hAnsi="Arial"/>
                <w:sz w:val="20"/>
                <w:szCs w:val="20"/>
              </w:rPr>
            </w:pPr>
            <w:r>
              <w:rPr>
                <w:rFonts w:ascii="Arial" w:hAnsi="Arial"/>
                <w:sz w:val="20"/>
                <w:szCs w:val="20"/>
              </w:rPr>
              <w:t>L’organe copulateur</w:t>
            </w:r>
          </w:p>
        </w:tc>
        <w:tc>
          <w:tcPr>
            <w:tcW w:w="3971" w:type="dxa"/>
            <w:tcBorders>
              <w:top w:val="single" w:sz="4" w:space="0" w:color="000000"/>
              <w:left w:val="single" w:sz="4" w:space="0" w:color="000000"/>
              <w:bottom w:val="single" w:sz="4" w:space="0" w:color="000000"/>
              <w:right w:val="single" w:sz="4" w:space="0" w:color="000000"/>
            </w:tcBorders>
          </w:tcPr>
          <w:p w14:paraId="7D776B10" w14:textId="77777777" w:rsidR="001E58C0" w:rsidRDefault="004721A2">
            <w:pPr>
              <w:pStyle w:val="Standard"/>
              <w:widowControl w:val="0"/>
              <w:ind w:left="34" w:hanging="34"/>
              <w:rPr>
                <w:rFonts w:ascii="Arial" w:hAnsi="Arial"/>
                <w:sz w:val="20"/>
                <w:szCs w:val="20"/>
              </w:rPr>
            </w:pPr>
            <w:r>
              <w:rPr>
                <w:rFonts w:ascii="Arial" w:hAnsi="Arial"/>
                <w:b/>
                <w:sz w:val="20"/>
                <w:szCs w:val="20"/>
              </w:rPr>
              <w:t xml:space="preserve">Le pénis </w:t>
            </w:r>
            <w:r>
              <w:rPr>
                <w:rFonts w:ascii="Arial" w:hAnsi="Arial"/>
                <w:sz w:val="20"/>
                <w:szCs w:val="20"/>
              </w:rPr>
              <w:t xml:space="preserve">ou verge, constitué d’un </w:t>
            </w:r>
            <w:proofErr w:type="gramStart"/>
            <w:r>
              <w:rPr>
                <w:rFonts w:ascii="Arial" w:hAnsi="Arial"/>
                <w:b/>
                <w:sz w:val="20"/>
                <w:szCs w:val="20"/>
                <w:u w:val="single"/>
              </w:rPr>
              <w:t>corps</w:t>
            </w:r>
            <w:r>
              <w:rPr>
                <w:rFonts w:ascii="Arial" w:hAnsi="Arial"/>
                <w:sz w:val="20"/>
                <w:szCs w:val="20"/>
              </w:rPr>
              <w:t xml:space="preserve"> </w:t>
            </w:r>
            <w:r>
              <w:rPr>
                <w:rFonts w:ascii="Arial" w:hAnsi="Arial"/>
                <w:b/>
                <w:sz w:val="20"/>
                <w:szCs w:val="20"/>
                <w:u w:val="single"/>
              </w:rPr>
              <w:t xml:space="preserve"> érectile</w:t>
            </w:r>
            <w:proofErr w:type="gramEnd"/>
            <w:r>
              <w:rPr>
                <w:rFonts w:ascii="Arial" w:hAnsi="Arial"/>
                <w:sz w:val="20"/>
                <w:szCs w:val="20"/>
                <w:u w:val="single"/>
              </w:rPr>
              <w:t> </w:t>
            </w:r>
            <w:r>
              <w:rPr>
                <w:rFonts w:ascii="Arial" w:hAnsi="Arial"/>
                <w:sz w:val="20"/>
                <w:szCs w:val="20"/>
              </w:rPr>
              <w:t xml:space="preserve"> formé par le </w:t>
            </w:r>
            <w:r>
              <w:rPr>
                <w:rFonts w:ascii="Arial" w:hAnsi="Arial"/>
                <w:b/>
                <w:sz w:val="20"/>
                <w:szCs w:val="20"/>
              </w:rPr>
              <w:t>corps spongieux</w:t>
            </w:r>
            <w:r>
              <w:rPr>
                <w:rFonts w:ascii="Arial" w:hAnsi="Arial"/>
                <w:sz w:val="20"/>
                <w:szCs w:val="20"/>
              </w:rPr>
              <w:t xml:space="preserve">, dont l’extrémité renflée forme le </w:t>
            </w:r>
            <w:r>
              <w:rPr>
                <w:rFonts w:ascii="Arial" w:hAnsi="Arial"/>
                <w:b/>
                <w:sz w:val="20"/>
                <w:szCs w:val="20"/>
                <w:u w:val="single"/>
              </w:rPr>
              <w:t xml:space="preserve">gland </w:t>
            </w:r>
            <w:r>
              <w:rPr>
                <w:rFonts w:ascii="Arial" w:hAnsi="Arial"/>
                <w:sz w:val="20"/>
                <w:szCs w:val="20"/>
              </w:rPr>
              <w:t xml:space="preserve">et dans lequel passe l’urètre, et le </w:t>
            </w:r>
            <w:r>
              <w:rPr>
                <w:rFonts w:ascii="Arial" w:hAnsi="Arial"/>
                <w:b/>
                <w:sz w:val="20"/>
                <w:szCs w:val="20"/>
              </w:rPr>
              <w:t>corps caverneux</w:t>
            </w:r>
            <w:r>
              <w:rPr>
                <w:rFonts w:ascii="Arial" w:hAnsi="Arial"/>
                <w:b/>
                <w:sz w:val="20"/>
                <w:szCs w:val="20"/>
                <w:u w:val="single"/>
              </w:rPr>
              <w:t xml:space="preserve"> </w:t>
            </w:r>
            <w:r>
              <w:rPr>
                <w:rFonts w:ascii="Arial" w:hAnsi="Arial"/>
                <w:sz w:val="20"/>
                <w:szCs w:val="20"/>
              </w:rPr>
              <w:t xml:space="preserve">qui est situé en avant de la verge. Le gland est recouvert par un repli de la peau appelé </w:t>
            </w:r>
            <w:r>
              <w:rPr>
                <w:rFonts w:ascii="Arial" w:hAnsi="Arial"/>
                <w:b/>
                <w:sz w:val="20"/>
                <w:szCs w:val="20"/>
              </w:rPr>
              <w:t>prépuce</w:t>
            </w:r>
            <w:r>
              <w:rPr>
                <w:rFonts w:ascii="Arial" w:hAnsi="Arial"/>
                <w:sz w:val="20"/>
                <w:szCs w:val="20"/>
              </w:rPr>
              <w:t>.</w:t>
            </w:r>
          </w:p>
        </w:tc>
        <w:tc>
          <w:tcPr>
            <w:tcW w:w="4620" w:type="dxa"/>
            <w:tcBorders>
              <w:top w:val="single" w:sz="4" w:space="0" w:color="000000"/>
              <w:left w:val="single" w:sz="4" w:space="0" w:color="000000"/>
              <w:bottom w:val="single" w:sz="4" w:space="0" w:color="000000"/>
              <w:right w:val="single" w:sz="4" w:space="0" w:color="000000"/>
            </w:tcBorders>
          </w:tcPr>
          <w:p w14:paraId="69534CCE" w14:textId="77777777" w:rsidR="001E58C0" w:rsidRDefault="004721A2">
            <w:pPr>
              <w:pStyle w:val="Standard"/>
              <w:widowControl w:val="0"/>
              <w:ind w:left="34" w:hanging="34"/>
              <w:rPr>
                <w:rFonts w:ascii="Arial" w:hAnsi="Arial"/>
                <w:sz w:val="20"/>
                <w:szCs w:val="20"/>
              </w:rPr>
            </w:pPr>
            <w:r>
              <w:rPr>
                <w:rFonts w:ascii="Arial" w:hAnsi="Arial"/>
                <w:b/>
                <w:sz w:val="20"/>
                <w:szCs w:val="20"/>
              </w:rPr>
              <w:t xml:space="preserve">Le </w:t>
            </w:r>
            <w:r>
              <w:rPr>
                <w:rFonts w:ascii="Arial" w:hAnsi="Arial"/>
                <w:b/>
                <w:sz w:val="20"/>
                <w:szCs w:val="20"/>
                <w:u w:val="single"/>
              </w:rPr>
              <w:t>vagin</w:t>
            </w:r>
            <w:r>
              <w:rPr>
                <w:rFonts w:ascii="Arial" w:hAnsi="Arial"/>
                <w:sz w:val="20"/>
                <w:szCs w:val="20"/>
              </w:rPr>
              <w:t xml:space="preserve"> conduit souple d’une dizaine de cm prolongeant l’utérus et la </w:t>
            </w:r>
            <w:r>
              <w:rPr>
                <w:rFonts w:ascii="Arial" w:hAnsi="Arial"/>
                <w:b/>
                <w:sz w:val="20"/>
                <w:szCs w:val="20"/>
                <w:u w:val="single"/>
              </w:rPr>
              <w:t xml:space="preserve">vulve </w:t>
            </w:r>
            <w:r>
              <w:rPr>
                <w:rFonts w:ascii="Arial" w:hAnsi="Arial"/>
                <w:sz w:val="20"/>
                <w:szCs w:val="20"/>
              </w:rPr>
              <w:t xml:space="preserve">qui regroupe les organes génitaux externes, c'est-à-dire les </w:t>
            </w:r>
            <w:r>
              <w:rPr>
                <w:rFonts w:ascii="Arial" w:hAnsi="Arial"/>
                <w:b/>
                <w:sz w:val="20"/>
                <w:szCs w:val="20"/>
                <w:u w:val="single"/>
              </w:rPr>
              <w:t>petites lèvres,</w:t>
            </w:r>
            <w:r>
              <w:rPr>
                <w:rFonts w:ascii="Arial" w:hAnsi="Arial"/>
                <w:sz w:val="20"/>
                <w:szCs w:val="20"/>
              </w:rPr>
              <w:t xml:space="preserve"> recouvrant </w:t>
            </w:r>
            <w:r>
              <w:rPr>
                <w:rFonts w:ascii="Arial" w:hAnsi="Arial"/>
                <w:b/>
                <w:sz w:val="20"/>
                <w:szCs w:val="20"/>
                <w:u w:val="single"/>
              </w:rPr>
              <w:t>l’orifice urinaire</w:t>
            </w:r>
            <w:r>
              <w:rPr>
                <w:rFonts w:ascii="Arial" w:hAnsi="Arial"/>
                <w:sz w:val="20"/>
                <w:szCs w:val="20"/>
              </w:rPr>
              <w:t xml:space="preserve"> et </w:t>
            </w:r>
            <w:r>
              <w:rPr>
                <w:rFonts w:ascii="Arial" w:hAnsi="Arial"/>
                <w:b/>
                <w:sz w:val="20"/>
                <w:szCs w:val="20"/>
                <w:u w:val="single"/>
              </w:rPr>
              <w:t>l’orifice vaginal</w:t>
            </w:r>
            <w:r>
              <w:rPr>
                <w:rFonts w:ascii="Arial" w:hAnsi="Arial"/>
                <w:sz w:val="20"/>
                <w:szCs w:val="20"/>
              </w:rPr>
              <w:t xml:space="preserve">, et les </w:t>
            </w:r>
            <w:r>
              <w:rPr>
                <w:rFonts w:ascii="Arial" w:hAnsi="Arial"/>
                <w:b/>
                <w:sz w:val="20"/>
                <w:szCs w:val="20"/>
                <w:u w:val="single"/>
              </w:rPr>
              <w:t>grandes lèvres</w:t>
            </w:r>
            <w:r>
              <w:rPr>
                <w:rFonts w:ascii="Arial" w:hAnsi="Arial"/>
                <w:sz w:val="20"/>
                <w:szCs w:val="20"/>
              </w:rPr>
              <w:t xml:space="preserve"> recouvrant le</w:t>
            </w:r>
            <w:r>
              <w:rPr>
                <w:rFonts w:ascii="Arial" w:hAnsi="Arial"/>
                <w:b/>
                <w:sz w:val="20"/>
                <w:szCs w:val="20"/>
                <w:u w:val="single"/>
              </w:rPr>
              <w:t xml:space="preserve"> clitoris</w:t>
            </w:r>
            <w:r>
              <w:rPr>
                <w:rFonts w:ascii="Arial" w:hAnsi="Arial"/>
                <w:sz w:val="20"/>
                <w:szCs w:val="20"/>
              </w:rPr>
              <w:t xml:space="preserve"> (en avant de l’orifice urinaire) et les petites lèvres.</w:t>
            </w:r>
          </w:p>
        </w:tc>
      </w:tr>
      <w:tr w:rsidR="001E58C0" w14:paraId="70F0589A" w14:textId="77777777">
        <w:tc>
          <w:tcPr>
            <w:tcW w:w="1983" w:type="dxa"/>
            <w:tcBorders>
              <w:top w:val="single" w:sz="4" w:space="0" w:color="000000"/>
              <w:left w:val="single" w:sz="4" w:space="0" w:color="000000"/>
              <w:bottom w:val="single" w:sz="4" w:space="0" w:color="000000"/>
              <w:right w:val="single" w:sz="4" w:space="0" w:color="000000"/>
            </w:tcBorders>
          </w:tcPr>
          <w:p w14:paraId="60C39583" w14:textId="77777777" w:rsidR="001E58C0" w:rsidRDefault="004721A2">
            <w:pPr>
              <w:pStyle w:val="Standard"/>
              <w:widowControl w:val="0"/>
              <w:rPr>
                <w:rFonts w:ascii="Arial" w:hAnsi="Arial"/>
                <w:sz w:val="20"/>
                <w:szCs w:val="20"/>
              </w:rPr>
            </w:pPr>
            <w:r>
              <w:rPr>
                <w:rFonts w:ascii="Arial" w:hAnsi="Arial"/>
                <w:sz w:val="20"/>
                <w:szCs w:val="20"/>
              </w:rPr>
              <w:t>Les glandes annexes</w:t>
            </w:r>
          </w:p>
        </w:tc>
        <w:tc>
          <w:tcPr>
            <w:tcW w:w="3971" w:type="dxa"/>
            <w:tcBorders>
              <w:top w:val="single" w:sz="4" w:space="0" w:color="000000"/>
              <w:left w:val="single" w:sz="4" w:space="0" w:color="000000"/>
              <w:bottom w:val="single" w:sz="4" w:space="0" w:color="000000"/>
              <w:right w:val="single" w:sz="4" w:space="0" w:color="000000"/>
            </w:tcBorders>
          </w:tcPr>
          <w:p w14:paraId="4A4BB3A8" w14:textId="77777777" w:rsidR="001E58C0" w:rsidRDefault="004721A2">
            <w:pPr>
              <w:pStyle w:val="Standard"/>
              <w:widowControl w:val="0"/>
              <w:ind w:left="34" w:hanging="34"/>
              <w:rPr>
                <w:rFonts w:ascii="Arial" w:hAnsi="Arial"/>
                <w:bCs/>
                <w:sz w:val="20"/>
                <w:szCs w:val="20"/>
              </w:rPr>
            </w:pPr>
            <w:r>
              <w:rPr>
                <w:rFonts w:ascii="Arial" w:hAnsi="Arial"/>
                <w:bCs/>
                <w:sz w:val="20"/>
                <w:szCs w:val="20"/>
              </w:rPr>
              <w:t xml:space="preserve">Plusieurs glandes déversent leurs sécrétions dans le canal déférent au cours de son trajet : les premières présentant une forme allongée sont les </w:t>
            </w:r>
            <w:r>
              <w:rPr>
                <w:rFonts w:ascii="Arial" w:hAnsi="Arial"/>
                <w:b/>
                <w:bCs/>
                <w:sz w:val="20"/>
                <w:szCs w:val="20"/>
                <w:u w:val="single"/>
              </w:rPr>
              <w:t>vésicules séminales</w:t>
            </w:r>
            <w:r>
              <w:rPr>
                <w:rFonts w:ascii="Arial" w:hAnsi="Arial"/>
                <w:bCs/>
                <w:sz w:val="20"/>
                <w:szCs w:val="20"/>
              </w:rPr>
              <w:t xml:space="preserve">, puis la plus grosse des trois, la </w:t>
            </w:r>
            <w:r>
              <w:rPr>
                <w:rFonts w:ascii="Arial" w:hAnsi="Arial"/>
                <w:b/>
                <w:bCs/>
                <w:sz w:val="20"/>
                <w:szCs w:val="20"/>
                <w:u w:val="single"/>
              </w:rPr>
              <w:t>prostate</w:t>
            </w:r>
            <w:r>
              <w:rPr>
                <w:rFonts w:ascii="Arial" w:hAnsi="Arial"/>
                <w:bCs/>
                <w:sz w:val="20"/>
                <w:szCs w:val="20"/>
              </w:rPr>
              <w:t xml:space="preserve">, et enfin les petites </w:t>
            </w:r>
            <w:r>
              <w:rPr>
                <w:rFonts w:ascii="Arial" w:hAnsi="Arial"/>
                <w:b/>
                <w:bCs/>
                <w:sz w:val="20"/>
                <w:szCs w:val="20"/>
                <w:u w:val="single"/>
              </w:rPr>
              <w:t>glandes bulbo-urétrales</w:t>
            </w:r>
            <w:r>
              <w:rPr>
                <w:rFonts w:ascii="Arial" w:hAnsi="Arial"/>
                <w:bCs/>
                <w:sz w:val="20"/>
                <w:szCs w:val="20"/>
              </w:rPr>
              <w:t xml:space="preserve"> (glandes de Cowper).</w:t>
            </w:r>
          </w:p>
          <w:p w14:paraId="5538118A" w14:textId="77777777" w:rsidR="001E58C0" w:rsidRDefault="001E58C0">
            <w:pPr>
              <w:pStyle w:val="Standard"/>
              <w:widowControl w:val="0"/>
              <w:ind w:left="34" w:hanging="34"/>
              <w:rPr>
                <w:rFonts w:ascii="Arial" w:hAnsi="Arial"/>
                <w:bCs/>
                <w:sz w:val="20"/>
                <w:szCs w:val="20"/>
              </w:rPr>
            </w:pPr>
          </w:p>
        </w:tc>
        <w:tc>
          <w:tcPr>
            <w:tcW w:w="4620" w:type="dxa"/>
            <w:tcBorders>
              <w:top w:val="single" w:sz="4" w:space="0" w:color="000000"/>
              <w:left w:val="single" w:sz="4" w:space="0" w:color="000000"/>
              <w:bottom w:val="single" w:sz="4" w:space="0" w:color="000000"/>
              <w:right w:val="single" w:sz="4" w:space="0" w:color="000000"/>
            </w:tcBorders>
          </w:tcPr>
          <w:p w14:paraId="6305CF58" w14:textId="77777777" w:rsidR="001E58C0" w:rsidRDefault="004721A2">
            <w:pPr>
              <w:pStyle w:val="Standard"/>
              <w:widowControl w:val="0"/>
              <w:ind w:left="34" w:hanging="34"/>
              <w:rPr>
                <w:rFonts w:ascii="Arial" w:hAnsi="Arial"/>
                <w:sz w:val="20"/>
                <w:szCs w:val="20"/>
              </w:rPr>
            </w:pPr>
            <w:r>
              <w:rPr>
                <w:rFonts w:ascii="Arial" w:hAnsi="Arial"/>
                <w:b/>
                <w:sz w:val="20"/>
                <w:szCs w:val="20"/>
              </w:rPr>
              <w:t>Glandes de Bartholin</w:t>
            </w:r>
            <w:r>
              <w:rPr>
                <w:rFonts w:ascii="Arial" w:hAnsi="Arial"/>
                <w:sz w:val="20"/>
                <w:szCs w:val="20"/>
              </w:rPr>
              <w:t> : sécrétion assurant la lubrification du vagin</w:t>
            </w:r>
          </w:p>
        </w:tc>
      </w:tr>
    </w:tbl>
    <w:p w14:paraId="4F8412E4" w14:textId="77777777" w:rsidR="001E58C0" w:rsidRDefault="001E58C0">
      <w:pPr>
        <w:pStyle w:val="Standard"/>
        <w:rPr>
          <w:rFonts w:ascii="Arial" w:hAnsi="Arial"/>
          <w:sz w:val="20"/>
          <w:szCs w:val="20"/>
        </w:rPr>
      </w:pPr>
    </w:p>
    <w:p w14:paraId="18D593EA" w14:textId="77777777" w:rsidR="001E58C0" w:rsidRDefault="001E58C0">
      <w:pPr>
        <w:pStyle w:val="Standard"/>
        <w:rPr>
          <w:rFonts w:ascii="Arial" w:hAnsi="Arial"/>
          <w:sz w:val="20"/>
          <w:szCs w:val="20"/>
        </w:rPr>
      </w:pPr>
    </w:p>
    <w:p w14:paraId="54983EBD" w14:textId="77777777" w:rsidR="001E58C0" w:rsidRDefault="001E58C0">
      <w:pPr>
        <w:pStyle w:val="Standard"/>
        <w:rPr>
          <w:rFonts w:ascii="Arial" w:hAnsi="Arial"/>
          <w:sz w:val="20"/>
          <w:szCs w:val="20"/>
        </w:rPr>
      </w:pPr>
    </w:p>
    <w:p w14:paraId="6FABC47B" w14:textId="77777777" w:rsidR="001E58C0" w:rsidRDefault="004721A2">
      <w:pPr>
        <w:rPr>
          <w:rFonts w:ascii="Arial" w:hAnsi="Arial"/>
          <w:b/>
          <w:sz w:val="20"/>
          <w:szCs w:val="20"/>
        </w:rPr>
      </w:pPr>
      <w:r>
        <w:rPr>
          <w:rFonts w:ascii="Arial" w:hAnsi="Arial"/>
          <w:b/>
          <w:sz w:val="20"/>
          <w:szCs w:val="20"/>
        </w:rPr>
        <w:lastRenderedPageBreak/>
        <w:t>Document 1 : appareil reproducteur masculin</w:t>
      </w:r>
    </w:p>
    <w:p w14:paraId="2B9D8B23" w14:textId="77777777" w:rsidR="001E58C0" w:rsidRDefault="004721A2">
      <w:pPr>
        <w:rPr>
          <w:rFonts w:ascii="Arial" w:hAnsi="Arial"/>
          <w:sz w:val="20"/>
          <w:szCs w:val="20"/>
        </w:rPr>
      </w:pPr>
      <w:r>
        <w:rPr>
          <w:rFonts w:ascii="Arial" w:hAnsi="Arial"/>
          <w:sz w:val="20"/>
          <w:szCs w:val="20"/>
        </w:rPr>
        <w:t xml:space="preserve">    Coupe …………</w:t>
      </w:r>
      <w:proofErr w:type="gramStart"/>
      <w:r>
        <w:rPr>
          <w:rFonts w:ascii="Arial" w:hAnsi="Arial"/>
          <w:sz w:val="20"/>
          <w:szCs w:val="20"/>
        </w:rPr>
        <w:t>…….</w:t>
      </w:r>
      <w:proofErr w:type="gramEnd"/>
      <w:r>
        <w:rPr>
          <w:rFonts w:ascii="Arial" w:hAnsi="Arial"/>
          <w:sz w:val="20"/>
          <w:szCs w:val="20"/>
        </w:rPr>
        <w:t>.                                                                       Coupe …………………………</w:t>
      </w:r>
    </w:p>
    <w:p w14:paraId="55EF7948" w14:textId="77777777" w:rsidR="001E58C0" w:rsidRDefault="001E58C0">
      <w:pPr>
        <w:rPr>
          <w:rFonts w:ascii="Arial" w:hAnsi="Arial"/>
          <w:sz w:val="20"/>
          <w:szCs w:val="20"/>
        </w:rPr>
      </w:pPr>
    </w:p>
    <w:p w14:paraId="5F0CA881" w14:textId="77777777" w:rsidR="001E58C0" w:rsidRDefault="004721A2">
      <w:pPr>
        <w:rPr>
          <w:rFonts w:ascii="Arial" w:hAnsi="Arial"/>
          <w:sz w:val="20"/>
          <w:szCs w:val="20"/>
        </w:rPr>
      </w:pPr>
      <w:r>
        <w:rPr>
          <w:noProof/>
        </w:rPr>
        <w:drawing>
          <wp:inline distT="0" distB="0" distL="0" distR="0" wp14:anchorId="1640606F" wp14:editId="3EC04982">
            <wp:extent cx="6645910" cy="2202180"/>
            <wp:effectExtent l="0" t="0" r="0" b="0"/>
            <wp:docPr id="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5"/>
                    <pic:cNvPicPr>
                      <a:picLocks noChangeAspect="1" noChangeArrowheads="1"/>
                    </pic:cNvPicPr>
                  </pic:nvPicPr>
                  <pic:blipFill>
                    <a:blip r:embed="rId8"/>
                    <a:stretch>
                      <a:fillRect/>
                    </a:stretch>
                  </pic:blipFill>
                  <pic:spPr bwMode="auto">
                    <a:xfrm>
                      <a:off x="0" y="0"/>
                      <a:ext cx="6645910" cy="2202180"/>
                    </a:xfrm>
                    <a:prstGeom prst="rect">
                      <a:avLst/>
                    </a:prstGeom>
                  </pic:spPr>
                </pic:pic>
              </a:graphicData>
            </a:graphic>
          </wp:inline>
        </w:drawing>
      </w:r>
    </w:p>
    <w:p w14:paraId="03A9458B" w14:textId="77777777" w:rsidR="001E58C0" w:rsidRDefault="001E58C0">
      <w:pPr>
        <w:rPr>
          <w:rFonts w:ascii="Arial" w:hAnsi="Arial"/>
          <w:sz w:val="20"/>
          <w:szCs w:val="20"/>
        </w:rPr>
      </w:pPr>
    </w:p>
    <w:p w14:paraId="0FDD8F76" w14:textId="77777777" w:rsidR="001E58C0" w:rsidRDefault="004721A2">
      <w:pPr>
        <w:rPr>
          <w:rFonts w:ascii="Arial" w:hAnsi="Arial"/>
          <w:i/>
          <w:sz w:val="16"/>
          <w:szCs w:val="16"/>
        </w:rPr>
      </w:pPr>
      <w:r>
        <w:rPr>
          <w:rFonts w:ascii="Arial" w:hAnsi="Arial"/>
          <w:i/>
          <w:sz w:val="16"/>
          <w:szCs w:val="16"/>
        </w:rPr>
        <w:t>(D’après Biologie et physiopathologie humaine TST2S édition Nathan)</w:t>
      </w:r>
    </w:p>
    <w:p w14:paraId="41D54A8E" w14:textId="77777777" w:rsidR="001E58C0" w:rsidRDefault="001E58C0">
      <w:pPr>
        <w:rPr>
          <w:rFonts w:ascii="Arial" w:hAnsi="Arial"/>
          <w:b/>
          <w:sz w:val="20"/>
          <w:szCs w:val="20"/>
        </w:rPr>
      </w:pPr>
    </w:p>
    <w:p w14:paraId="2E99F544" w14:textId="77777777" w:rsidR="001E58C0" w:rsidRDefault="001E58C0">
      <w:pPr>
        <w:rPr>
          <w:rFonts w:ascii="Arial" w:hAnsi="Arial"/>
          <w:b/>
          <w:sz w:val="20"/>
          <w:szCs w:val="20"/>
        </w:rPr>
      </w:pPr>
    </w:p>
    <w:p w14:paraId="6362F6B6" w14:textId="77777777" w:rsidR="001E58C0" w:rsidRDefault="004721A2">
      <w:pPr>
        <w:rPr>
          <w:rFonts w:ascii="Arial" w:hAnsi="Arial"/>
          <w:b/>
          <w:sz w:val="20"/>
          <w:szCs w:val="20"/>
        </w:rPr>
      </w:pPr>
      <w:r>
        <w:rPr>
          <w:rFonts w:ascii="Arial" w:hAnsi="Arial"/>
          <w:b/>
          <w:sz w:val="20"/>
          <w:szCs w:val="20"/>
        </w:rPr>
        <w:t>Document 2 : appareil reproducteur féminin</w:t>
      </w:r>
    </w:p>
    <w:p w14:paraId="669F891E" w14:textId="77777777" w:rsidR="001E58C0" w:rsidRDefault="004721A2">
      <w:pPr>
        <w:rPr>
          <w:rFonts w:ascii="Arial" w:hAnsi="Arial"/>
          <w:sz w:val="20"/>
          <w:szCs w:val="20"/>
        </w:rPr>
      </w:pPr>
      <w:r>
        <w:rPr>
          <w:rFonts w:ascii="Arial" w:hAnsi="Arial"/>
          <w:sz w:val="20"/>
          <w:szCs w:val="20"/>
        </w:rPr>
        <w:t xml:space="preserve">                    Coupe ………                                                                                    Coupe ………</w:t>
      </w:r>
    </w:p>
    <w:p w14:paraId="115C3E69" w14:textId="77777777" w:rsidR="001E58C0" w:rsidRDefault="004721A2">
      <w:pPr>
        <w:rPr>
          <w:rFonts w:ascii="Arial" w:hAnsi="Arial"/>
          <w:sz w:val="20"/>
          <w:szCs w:val="20"/>
        </w:rPr>
      </w:pPr>
      <w:r>
        <w:rPr>
          <w:noProof/>
        </w:rPr>
        <w:drawing>
          <wp:anchor distT="0" distB="0" distL="114300" distR="114300" simplePos="0" relativeHeight="251658240" behindDoc="0" locked="0" layoutInCell="1" allowOverlap="1" wp14:anchorId="71D0C921" wp14:editId="52F9485E">
            <wp:simplePos x="0" y="0"/>
            <wp:positionH relativeFrom="column">
              <wp:posOffset>0</wp:posOffset>
            </wp:positionH>
            <wp:positionV relativeFrom="paragraph">
              <wp:posOffset>-952</wp:posOffset>
            </wp:positionV>
            <wp:extent cx="6645910" cy="2734310"/>
            <wp:effectExtent l="0" t="0" r="0" b="0"/>
            <wp:wrapTopAndBottom/>
            <wp:docPr id="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45910" cy="2734310"/>
                    </a:xfrm>
                    <a:prstGeom prst="rect">
                      <a:avLst/>
                    </a:prstGeom>
                  </pic:spPr>
                </pic:pic>
              </a:graphicData>
            </a:graphic>
          </wp:anchor>
        </w:drawing>
      </w:r>
    </w:p>
    <w:p w14:paraId="1AD2F4F3" w14:textId="77777777" w:rsidR="001E58C0" w:rsidRDefault="004721A2">
      <w:pPr>
        <w:rPr>
          <w:rFonts w:ascii="Arial" w:hAnsi="Arial"/>
          <w:i/>
          <w:sz w:val="16"/>
          <w:szCs w:val="16"/>
        </w:rPr>
      </w:pPr>
      <w:r>
        <w:rPr>
          <w:rFonts w:ascii="Arial" w:hAnsi="Arial"/>
          <w:i/>
          <w:sz w:val="16"/>
          <w:szCs w:val="16"/>
        </w:rPr>
        <w:t>(D’après Biologie et physiopathologie humaine TST2S édition Nathan)</w:t>
      </w:r>
    </w:p>
    <w:p w14:paraId="2A0BC799" w14:textId="77777777" w:rsidR="001E58C0" w:rsidRDefault="001E58C0">
      <w:pPr>
        <w:pStyle w:val="Standard"/>
        <w:rPr>
          <w:rFonts w:ascii="Arial" w:hAnsi="Arial"/>
          <w:sz w:val="20"/>
          <w:szCs w:val="20"/>
        </w:rPr>
      </w:pPr>
    </w:p>
    <w:p w14:paraId="20F510B3" w14:textId="77777777" w:rsidR="001E58C0" w:rsidRDefault="001E58C0">
      <w:pPr>
        <w:pStyle w:val="Standard"/>
        <w:rPr>
          <w:rFonts w:ascii="Arial" w:hAnsi="Arial"/>
          <w:b/>
          <w:sz w:val="20"/>
          <w:szCs w:val="20"/>
        </w:rPr>
      </w:pPr>
    </w:p>
    <w:p w14:paraId="748E6DE1" w14:textId="77777777" w:rsidR="001E58C0" w:rsidRDefault="001E58C0">
      <w:pPr>
        <w:pStyle w:val="Standard"/>
        <w:rPr>
          <w:rFonts w:ascii="Arial" w:hAnsi="Arial"/>
          <w:b/>
          <w:sz w:val="20"/>
          <w:szCs w:val="20"/>
        </w:rPr>
      </w:pPr>
    </w:p>
    <w:p w14:paraId="171A3C30" w14:textId="77777777" w:rsidR="001E58C0" w:rsidRDefault="004721A2">
      <w:pPr>
        <w:pStyle w:val="Standard"/>
        <w:rPr>
          <w:rFonts w:ascii="Arial" w:hAnsi="Arial"/>
          <w:b/>
          <w:sz w:val="20"/>
          <w:szCs w:val="20"/>
        </w:rPr>
      </w:pPr>
      <w:r>
        <w:rPr>
          <w:rFonts w:ascii="Arial" w:hAnsi="Arial"/>
          <w:b/>
          <w:sz w:val="20"/>
          <w:szCs w:val="20"/>
        </w:rPr>
        <w:t>Activité 2 : Les étapes de la spermatogenèse</w:t>
      </w:r>
    </w:p>
    <w:p w14:paraId="6483C332" w14:textId="77777777" w:rsidR="001E58C0" w:rsidRDefault="001E58C0">
      <w:pPr>
        <w:pStyle w:val="Standard"/>
        <w:rPr>
          <w:rFonts w:ascii="Arial" w:hAnsi="Arial"/>
          <w:b/>
          <w:sz w:val="20"/>
          <w:szCs w:val="20"/>
        </w:rPr>
      </w:pPr>
    </w:p>
    <w:p w14:paraId="2DE43320" w14:textId="77777777" w:rsidR="001E58C0" w:rsidRDefault="004721A2">
      <w:pPr>
        <w:pStyle w:val="Standard"/>
        <w:rPr>
          <w:rFonts w:ascii="Arial" w:hAnsi="Arial"/>
          <w:sz w:val="20"/>
          <w:szCs w:val="20"/>
        </w:rPr>
      </w:pPr>
      <w:r>
        <w:rPr>
          <w:rFonts w:ascii="Arial" w:hAnsi="Arial"/>
          <w:sz w:val="20"/>
          <w:szCs w:val="20"/>
        </w:rPr>
        <w:tab/>
        <w:t>-  A l’aide du texte et de la fiche de terminologie, expliquer le terme de cryptorchidie.</w:t>
      </w:r>
    </w:p>
    <w:p w14:paraId="268A23ED" w14:textId="77777777" w:rsidR="001E58C0" w:rsidRDefault="001E58C0">
      <w:pPr>
        <w:pStyle w:val="Standard"/>
        <w:rPr>
          <w:rFonts w:ascii="Arial" w:hAnsi="Arial"/>
          <w:b/>
          <w:sz w:val="20"/>
          <w:szCs w:val="20"/>
        </w:rPr>
      </w:pPr>
    </w:p>
    <w:tbl>
      <w:tblPr>
        <w:tblStyle w:val="Grilledutableau"/>
        <w:tblW w:w="10606" w:type="dxa"/>
        <w:tblLayout w:type="fixed"/>
        <w:tblLook w:val="04A0" w:firstRow="1" w:lastRow="0" w:firstColumn="1" w:lastColumn="0" w:noHBand="0" w:noVBand="1"/>
      </w:tblPr>
      <w:tblGrid>
        <w:gridCol w:w="8756"/>
        <w:gridCol w:w="1850"/>
      </w:tblGrid>
      <w:tr w:rsidR="001E58C0" w14:paraId="402B493A" w14:textId="77777777">
        <w:tc>
          <w:tcPr>
            <w:tcW w:w="8755" w:type="dxa"/>
          </w:tcPr>
          <w:p w14:paraId="1C90F1A6" w14:textId="77777777" w:rsidR="001E58C0" w:rsidRDefault="004721A2">
            <w:pPr>
              <w:pStyle w:val="Standard"/>
              <w:rPr>
                <w:rFonts w:ascii="Arial" w:hAnsi="Arial"/>
                <w:sz w:val="20"/>
                <w:szCs w:val="20"/>
              </w:rPr>
            </w:pPr>
            <w:r>
              <w:rPr>
                <w:rFonts w:ascii="Arial" w:hAnsi="Arial"/>
                <w:sz w:val="20"/>
                <w:szCs w:val="20"/>
              </w:rPr>
              <w:t xml:space="preserve">           - Visionner la vidéo sur le fonctionnement du testicule à partir du classeur de l’ENT ou en utilisant le QR code ci-contre puis à l’aide des mots soulignés dans le texte joint, reporter le nom des structures repérées de 1 à 5 sur </w:t>
            </w:r>
            <w:proofErr w:type="gramStart"/>
            <w:r>
              <w:rPr>
                <w:rFonts w:ascii="Arial" w:hAnsi="Arial"/>
                <w:sz w:val="20"/>
                <w:szCs w:val="20"/>
              </w:rPr>
              <w:t xml:space="preserve">le  </w:t>
            </w:r>
            <w:r>
              <w:rPr>
                <w:rFonts w:ascii="Arial" w:hAnsi="Arial"/>
                <w:b/>
                <w:sz w:val="20"/>
                <w:szCs w:val="20"/>
              </w:rPr>
              <w:t>document</w:t>
            </w:r>
            <w:proofErr w:type="gramEnd"/>
            <w:r>
              <w:rPr>
                <w:rFonts w:ascii="Arial" w:hAnsi="Arial"/>
                <w:sz w:val="20"/>
                <w:szCs w:val="20"/>
              </w:rPr>
              <w:t xml:space="preserve"> </w:t>
            </w:r>
            <w:r>
              <w:rPr>
                <w:rFonts w:ascii="Arial" w:hAnsi="Arial"/>
                <w:b/>
                <w:sz w:val="20"/>
                <w:szCs w:val="20"/>
              </w:rPr>
              <w:t xml:space="preserve">4 </w:t>
            </w:r>
            <w:r>
              <w:rPr>
                <w:rFonts w:ascii="Arial" w:hAnsi="Arial"/>
                <w:sz w:val="20"/>
                <w:szCs w:val="20"/>
              </w:rPr>
              <w:t xml:space="preserve">présentant  l’organisation d’un testicule et de 1 à 7 sur le </w:t>
            </w:r>
            <w:r>
              <w:rPr>
                <w:rFonts w:ascii="Arial" w:hAnsi="Arial"/>
                <w:b/>
                <w:sz w:val="20"/>
                <w:szCs w:val="20"/>
              </w:rPr>
              <w:t>document 5</w:t>
            </w:r>
            <w:r>
              <w:rPr>
                <w:rFonts w:ascii="Arial" w:hAnsi="Arial"/>
                <w:sz w:val="20"/>
                <w:szCs w:val="20"/>
              </w:rPr>
              <w:t xml:space="preserve">  présentant une coupe de testicule observée au microscope.</w:t>
            </w:r>
          </w:p>
          <w:p w14:paraId="7F9329C5" w14:textId="77777777" w:rsidR="001E58C0" w:rsidRDefault="001E58C0">
            <w:pPr>
              <w:pStyle w:val="Standard"/>
              <w:rPr>
                <w:rFonts w:ascii="Arial" w:hAnsi="Arial"/>
                <w:sz w:val="20"/>
                <w:szCs w:val="20"/>
              </w:rPr>
            </w:pPr>
          </w:p>
          <w:p w14:paraId="4BB65ACF" w14:textId="77777777" w:rsidR="001E58C0" w:rsidRDefault="004721A2">
            <w:pPr>
              <w:pStyle w:val="Standard"/>
              <w:rPr>
                <w:rFonts w:ascii="Arial" w:hAnsi="Arial"/>
                <w:sz w:val="20"/>
                <w:szCs w:val="20"/>
              </w:rPr>
            </w:pPr>
            <w:r>
              <w:rPr>
                <w:rFonts w:ascii="Arial" w:hAnsi="Arial"/>
                <w:sz w:val="20"/>
                <w:szCs w:val="20"/>
              </w:rPr>
              <w:t xml:space="preserve">             - Vérifier vos légendes en faisant les applications de placement sur images :</w:t>
            </w:r>
          </w:p>
          <w:p w14:paraId="2DC694F0" w14:textId="77777777" w:rsidR="001E58C0" w:rsidRDefault="001E58C0">
            <w:pPr>
              <w:pStyle w:val="Standard"/>
              <w:rPr>
                <w:rFonts w:ascii="Arial" w:hAnsi="Arial"/>
                <w:sz w:val="20"/>
                <w:szCs w:val="20"/>
              </w:rPr>
            </w:pPr>
          </w:p>
          <w:p w14:paraId="364C7795" w14:textId="77777777" w:rsidR="001E58C0" w:rsidRDefault="004721A2">
            <w:pPr>
              <w:pStyle w:val="Standard"/>
              <w:rPr>
                <w:rFonts w:ascii="Arial" w:hAnsi="Arial"/>
                <w:sz w:val="20"/>
                <w:szCs w:val="20"/>
              </w:rPr>
            </w:pPr>
            <w:proofErr w:type="gramStart"/>
            <w:r>
              <w:rPr>
                <w:rFonts w:ascii="Arial" w:hAnsi="Arial"/>
                <w:sz w:val="20"/>
                <w:szCs w:val="20"/>
              </w:rPr>
              <w:t>organisation  du</w:t>
            </w:r>
            <w:proofErr w:type="gramEnd"/>
            <w:r>
              <w:rPr>
                <w:rFonts w:ascii="Arial" w:hAnsi="Arial"/>
                <w:sz w:val="20"/>
                <w:szCs w:val="20"/>
              </w:rPr>
              <w:t xml:space="preserve"> testicule                                   coupe de testicule</w:t>
            </w:r>
          </w:p>
          <w:p w14:paraId="2E94520B" w14:textId="77777777" w:rsidR="001E58C0" w:rsidRDefault="004721A2">
            <w:pPr>
              <w:pStyle w:val="Standard"/>
              <w:rPr>
                <w:rFonts w:ascii="Arial" w:hAnsi="Arial"/>
                <w:sz w:val="20"/>
                <w:szCs w:val="20"/>
              </w:rPr>
            </w:pPr>
            <w:r>
              <w:rPr>
                <w:noProof/>
              </w:rPr>
              <w:drawing>
                <wp:inline distT="0" distB="0" distL="0" distR="0" wp14:anchorId="1153D5EF" wp14:editId="5842F82E">
                  <wp:extent cx="711200" cy="708660"/>
                  <wp:effectExtent l="19050" t="0" r="0" b="0"/>
                  <wp:docPr id="5" name="Picture 2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0"/>
                          <a:stretch/>
                        </pic:blipFill>
                        <pic:spPr>
                          <a:xfrm rot="10800000" flipH="1">
                            <a:off x="0" y="0"/>
                            <a:ext cx="710640" cy="708120"/>
                          </a:xfrm>
                          <a:prstGeom prst="rect">
                            <a:avLst/>
                          </a:prstGeom>
                          <a:ln w="9525">
                            <a:noFill/>
                          </a:ln>
                        </pic:spPr>
                      </pic:pic>
                    </a:graphicData>
                  </a:graphic>
                </wp:inline>
              </w:drawing>
            </w:r>
            <w:r>
              <w:rPr>
                <w:rFonts w:ascii="Arial" w:hAnsi="Arial"/>
                <w:sz w:val="20"/>
                <w:szCs w:val="20"/>
                <w:lang w:eastAsia="fr-FR" w:bidi="ar-SA"/>
              </w:rPr>
              <w:t xml:space="preserve">                                                             </w:t>
            </w:r>
            <w:r>
              <w:rPr>
                <w:noProof/>
              </w:rPr>
              <w:drawing>
                <wp:inline distT="0" distB="0" distL="0" distR="0" wp14:anchorId="1C37EC0F" wp14:editId="2867ABC8">
                  <wp:extent cx="704850" cy="706120"/>
                  <wp:effectExtent l="0" t="0" r="0" b="0"/>
                  <wp:docPr id="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4"/>
                          <pic:cNvPicPr>
                            <a:picLocks noChangeAspect="1" noChangeArrowheads="1"/>
                          </pic:cNvPicPr>
                        </pic:nvPicPr>
                        <pic:blipFill>
                          <a:blip r:embed="rId11"/>
                          <a:stretch>
                            <a:fillRect/>
                          </a:stretch>
                        </pic:blipFill>
                        <pic:spPr bwMode="auto">
                          <a:xfrm>
                            <a:off x="0" y="0"/>
                            <a:ext cx="704850" cy="706120"/>
                          </a:xfrm>
                          <a:prstGeom prst="rect">
                            <a:avLst/>
                          </a:prstGeom>
                        </pic:spPr>
                      </pic:pic>
                    </a:graphicData>
                  </a:graphic>
                </wp:inline>
              </w:drawing>
            </w:r>
          </w:p>
        </w:tc>
        <w:tc>
          <w:tcPr>
            <w:tcW w:w="1850" w:type="dxa"/>
          </w:tcPr>
          <w:p w14:paraId="0B1C2B58" w14:textId="77777777" w:rsidR="001E58C0" w:rsidRDefault="004721A2">
            <w:pPr>
              <w:pStyle w:val="Standard"/>
              <w:rPr>
                <w:rFonts w:ascii="Arial" w:hAnsi="Arial"/>
                <w:sz w:val="20"/>
                <w:szCs w:val="20"/>
              </w:rPr>
            </w:pPr>
            <w:r>
              <w:rPr>
                <w:rFonts w:ascii="Arial" w:hAnsi="Arial"/>
                <w:sz w:val="20"/>
                <w:szCs w:val="20"/>
              </w:rPr>
              <w:t>Vidéo fonctionnement du testicule</w:t>
            </w:r>
          </w:p>
          <w:p w14:paraId="52B77D0D" w14:textId="3A6F1694" w:rsidR="001E58C0" w:rsidRDefault="001E58C0">
            <w:pPr>
              <w:pStyle w:val="Standard"/>
              <w:rPr>
                <w:rFonts w:ascii="Arial" w:hAnsi="Arial"/>
                <w:sz w:val="20"/>
                <w:szCs w:val="20"/>
              </w:rPr>
            </w:pPr>
          </w:p>
          <w:p w14:paraId="64452A65" w14:textId="77777777" w:rsidR="001E58C0" w:rsidRDefault="001E58C0">
            <w:pPr>
              <w:pStyle w:val="Standard"/>
              <w:rPr>
                <w:rFonts w:ascii="Arial" w:hAnsi="Arial"/>
                <w:sz w:val="20"/>
                <w:szCs w:val="20"/>
              </w:rPr>
            </w:pPr>
          </w:p>
          <w:p w14:paraId="4C785A41" w14:textId="77777777" w:rsidR="001E58C0" w:rsidRDefault="001E58C0">
            <w:pPr>
              <w:pStyle w:val="Standard"/>
              <w:rPr>
                <w:rFonts w:ascii="Arial" w:hAnsi="Arial"/>
                <w:sz w:val="20"/>
                <w:szCs w:val="20"/>
              </w:rPr>
            </w:pPr>
          </w:p>
        </w:tc>
      </w:tr>
    </w:tbl>
    <w:p w14:paraId="57A51933" w14:textId="77777777" w:rsidR="001E58C0" w:rsidRDefault="001E58C0">
      <w:pPr>
        <w:pStyle w:val="Standard"/>
        <w:rPr>
          <w:rFonts w:ascii="Arial" w:hAnsi="Arial"/>
          <w:sz w:val="20"/>
          <w:szCs w:val="20"/>
        </w:rPr>
      </w:pPr>
    </w:p>
    <w:p w14:paraId="73C49F47" w14:textId="77777777" w:rsidR="001E58C0" w:rsidRDefault="001E58C0">
      <w:pPr>
        <w:pStyle w:val="Standard"/>
        <w:rPr>
          <w:rFonts w:ascii="Arial" w:hAnsi="Arial"/>
          <w:sz w:val="20"/>
          <w:szCs w:val="20"/>
        </w:rPr>
      </w:pPr>
    </w:p>
    <w:tbl>
      <w:tblPr>
        <w:tblW w:w="10835" w:type="dxa"/>
        <w:tblInd w:w="-10" w:type="dxa"/>
        <w:tblLayout w:type="fixed"/>
        <w:tblLook w:val="04A0" w:firstRow="1" w:lastRow="0" w:firstColumn="1" w:lastColumn="0" w:noHBand="0" w:noVBand="1"/>
      </w:tblPr>
      <w:tblGrid>
        <w:gridCol w:w="6171"/>
        <w:gridCol w:w="4664"/>
      </w:tblGrid>
      <w:tr w:rsidR="001E58C0" w14:paraId="50CA768A" w14:textId="77777777">
        <w:tc>
          <w:tcPr>
            <w:tcW w:w="6170" w:type="dxa"/>
            <w:tcBorders>
              <w:top w:val="single" w:sz="4" w:space="0" w:color="000000"/>
              <w:left w:val="single" w:sz="4" w:space="0" w:color="000000"/>
              <w:bottom w:val="single" w:sz="4" w:space="0" w:color="000000"/>
              <w:right w:val="single" w:sz="4" w:space="0" w:color="000000"/>
            </w:tcBorders>
          </w:tcPr>
          <w:p w14:paraId="591F5A42" w14:textId="77777777" w:rsidR="001E58C0" w:rsidRDefault="004721A2">
            <w:pPr>
              <w:pStyle w:val="Standard"/>
              <w:widowControl w:val="0"/>
              <w:rPr>
                <w:rFonts w:ascii="Arial" w:eastAsia="Calibri" w:hAnsi="Arial"/>
                <w:b/>
                <w:kern w:val="0"/>
                <w:sz w:val="20"/>
                <w:szCs w:val="20"/>
                <w:lang w:eastAsia="en-US" w:bidi="ar-SA"/>
              </w:rPr>
            </w:pPr>
            <w:r>
              <w:rPr>
                <w:rFonts w:ascii="Arial" w:eastAsia="Calibri" w:hAnsi="Arial"/>
                <w:b/>
                <w:kern w:val="0"/>
                <w:sz w:val="20"/>
                <w:szCs w:val="20"/>
                <w:lang w:eastAsia="en-US" w:bidi="ar-SA"/>
              </w:rPr>
              <w:t>Organisation et histologie du testicule.</w:t>
            </w:r>
          </w:p>
          <w:p w14:paraId="22D66C5F" w14:textId="77777777" w:rsidR="001E58C0" w:rsidRDefault="004721A2">
            <w:pPr>
              <w:pStyle w:val="Standard"/>
              <w:widowControl w:val="0"/>
              <w:rPr>
                <w:rFonts w:ascii="Arial" w:eastAsia="Calibri" w:hAnsi="Arial"/>
                <w:kern w:val="0"/>
                <w:sz w:val="20"/>
                <w:szCs w:val="20"/>
                <w:lang w:eastAsia="en-US" w:bidi="ar-SA"/>
              </w:rPr>
            </w:pPr>
            <w:r>
              <w:rPr>
                <w:rFonts w:ascii="Arial" w:eastAsia="Calibri" w:hAnsi="Arial"/>
                <w:kern w:val="0"/>
                <w:sz w:val="20"/>
                <w:szCs w:val="20"/>
                <w:lang w:eastAsia="en-US" w:bidi="ar-SA"/>
              </w:rPr>
              <w:t xml:space="preserve">La spermatogenèse qui aboutit à la formation des </w:t>
            </w:r>
            <w:r>
              <w:rPr>
                <w:rFonts w:ascii="Arial" w:eastAsia="Calibri" w:hAnsi="Arial"/>
                <w:b/>
                <w:kern w:val="0"/>
                <w:sz w:val="20"/>
                <w:szCs w:val="20"/>
                <w:u w:val="single"/>
                <w:lang w:eastAsia="en-US" w:bidi="ar-SA"/>
              </w:rPr>
              <w:t xml:space="preserve">spermatozoïdes </w:t>
            </w:r>
            <w:r>
              <w:rPr>
                <w:rFonts w:ascii="Arial" w:eastAsia="Calibri" w:hAnsi="Arial"/>
                <w:kern w:val="0"/>
                <w:sz w:val="20"/>
                <w:szCs w:val="20"/>
                <w:lang w:eastAsia="en-US" w:bidi="ar-SA"/>
              </w:rPr>
              <w:t xml:space="preserve">à lieu dans les </w:t>
            </w:r>
            <w:r>
              <w:rPr>
                <w:rFonts w:ascii="Arial" w:eastAsia="Calibri" w:hAnsi="Arial"/>
                <w:b/>
                <w:kern w:val="0"/>
                <w:sz w:val="20"/>
                <w:szCs w:val="20"/>
                <w:u w:val="single"/>
                <w:lang w:eastAsia="en-US" w:bidi="ar-SA"/>
              </w:rPr>
              <w:t>testicules</w:t>
            </w:r>
            <w:r>
              <w:rPr>
                <w:rFonts w:ascii="Arial" w:eastAsia="Calibri" w:hAnsi="Arial"/>
                <w:kern w:val="0"/>
                <w:sz w:val="20"/>
                <w:szCs w:val="20"/>
                <w:lang w:eastAsia="en-US" w:bidi="ar-SA"/>
              </w:rPr>
              <w:t xml:space="preserve"> qui sont logés à l’extérieur de la cavité abdominale dans le scrotum. Chaque testicule est un organe de forme ovoïde, pesant de 30 à 40g. Il est formé de 200 à 300 </w:t>
            </w:r>
            <w:r>
              <w:rPr>
                <w:rFonts w:ascii="Arial" w:eastAsia="Calibri" w:hAnsi="Arial"/>
                <w:b/>
                <w:kern w:val="0"/>
                <w:sz w:val="20"/>
                <w:szCs w:val="20"/>
                <w:u w:val="single"/>
                <w:lang w:eastAsia="en-US" w:bidi="ar-SA"/>
              </w:rPr>
              <w:t>lobules</w:t>
            </w:r>
            <w:r>
              <w:rPr>
                <w:rFonts w:ascii="Arial" w:eastAsia="Calibri" w:hAnsi="Arial"/>
                <w:kern w:val="0"/>
                <w:sz w:val="20"/>
                <w:szCs w:val="20"/>
                <w:lang w:eastAsia="en-US" w:bidi="ar-SA"/>
              </w:rPr>
              <w:t xml:space="preserve"> séparés par de fines cloisons. Chaque lobule contient 3 à 4 </w:t>
            </w:r>
            <w:r>
              <w:rPr>
                <w:rFonts w:ascii="Arial" w:eastAsia="Calibri" w:hAnsi="Arial"/>
                <w:b/>
                <w:kern w:val="0"/>
                <w:sz w:val="20"/>
                <w:szCs w:val="20"/>
                <w:u w:val="single"/>
                <w:lang w:eastAsia="en-US" w:bidi="ar-SA"/>
              </w:rPr>
              <w:t>tubes séminifères</w:t>
            </w:r>
            <w:r>
              <w:rPr>
                <w:rFonts w:ascii="Arial" w:eastAsia="Calibri" w:hAnsi="Arial"/>
                <w:kern w:val="0"/>
                <w:sz w:val="20"/>
                <w:szCs w:val="20"/>
                <w:lang w:eastAsia="en-US" w:bidi="ar-SA"/>
              </w:rPr>
              <w:t xml:space="preserve"> pelotonnés mesurant chacun 50 à 60 cm de long. Les tubes séminifères se rassemblent en un canal pelotonné sur lui-même, l’</w:t>
            </w:r>
            <w:r>
              <w:rPr>
                <w:rFonts w:ascii="Arial" w:eastAsia="Calibri" w:hAnsi="Arial"/>
                <w:b/>
                <w:kern w:val="0"/>
                <w:sz w:val="20"/>
                <w:szCs w:val="20"/>
                <w:u w:val="single"/>
                <w:lang w:eastAsia="en-US" w:bidi="ar-SA"/>
              </w:rPr>
              <w:t>épididyme</w:t>
            </w:r>
            <w:r>
              <w:rPr>
                <w:rFonts w:ascii="Arial" w:eastAsia="Calibri" w:hAnsi="Arial"/>
                <w:kern w:val="0"/>
                <w:sz w:val="20"/>
                <w:szCs w:val="20"/>
                <w:lang w:eastAsia="en-US" w:bidi="ar-SA"/>
              </w:rPr>
              <w:t>, qui coiffe le testicule. Il est prolongé par le canal déférent qui rejoint la base de la prostate.</w:t>
            </w:r>
          </w:p>
          <w:p w14:paraId="17083C8D" w14:textId="77777777" w:rsidR="001E58C0" w:rsidRDefault="001E58C0">
            <w:pPr>
              <w:pStyle w:val="Standard"/>
              <w:widowControl w:val="0"/>
              <w:rPr>
                <w:rFonts w:ascii="Arial" w:eastAsia="Calibri" w:hAnsi="Arial"/>
                <w:kern w:val="0"/>
                <w:sz w:val="20"/>
                <w:szCs w:val="20"/>
                <w:lang w:eastAsia="en-US" w:bidi="ar-SA"/>
              </w:rPr>
            </w:pPr>
          </w:p>
          <w:p w14:paraId="32079E01" w14:textId="77777777" w:rsidR="001E58C0" w:rsidRDefault="004721A2">
            <w:pPr>
              <w:pStyle w:val="Standard"/>
              <w:widowControl w:val="0"/>
              <w:rPr>
                <w:rFonts w:ascii="Arial" w:eastAsia="Calibri" w:hAnsi="Arial"/>
                <w:b/>
                <w:kern w:val="0"/>
                <w:sz w:val="20"/>
                <w:szCs w:val="20"/>
                <w:lang w:eastAsia="en-US" w:bidi="ar-SA"/>
              </w:rPr>
            </w:pPr>
            <w:r>
              <w:rPr>
                <w:rFonts w:ascii="Arial" w:eastAsia="Calibri" w:hAnsi="Arial"/>
                <w:b/>
                <w:kern w:val="0"/>
                <w:sz w:val="20"/>
                <w:szCs w:val="20"/>
                <w:lang w:eastAsia="en-US" w:bidi="ar-SA"/>
              </w:rPr>
              <w:t>Les étapes de la spermatogenèse :</w:t>
            </w:r>
          </w:p>
          <w:p w14:paraId="6945495A" w14:textId="77777777" w:rsidR="001E58C0" w:rsidRDefault="004721A2">
            <w:pPr>
              <w:pStyle w:val="Standard"/>
              <w:widowControl w:val="0"/>
              <w:rPr>
                <w:rFonts w:ascii="Arial" w:eastAsia="Calibri" w:hAnsi="Arial"/>
                <w:b/>
                <w:kern w:val="0"/>
                <w:sz w:val="20"/>
                <w:szCs w:val="20"/>
                <w:lang w:eastAsia="en-US" w:bidi="ar-SA"/>
              </w:rPr>
            </w:pPr>
            <w:r>
              <w:rPr>
                <w:rFonts w:ascii="Arial" w:eastAsia="Calibri" w:hAnsi="Arial"/>
                <w:kern w:val="0"/>
                <w:sz w:val="20"/>
                <w:szCs w:val="20"/>
                <w:lang w:eastAsia="en-US" w:bidi="ar-SA"/>
              </w:rPr>
              <w:t xml:space="preserve">La spermatogenèse est un phénomène </w:t>
            </w:r>
            <w:r>
              <w:rPr>
                <w:rFonts w:ascii="Arial" w:eastAsia="Calibri" w:hAnsi="Arial"/>
                <w:b/>
                <w:kern w:val="0"/>
                <w:sz w:val="20"/>
                <w:szCs w:val="20"/>
                <w:lang w:eastAsia="en-US" w:bidi="ar-SA"/>
              </w:rPr>
              <w:t xml:space="preserve">continu </w:t>
            </w:r>
            <w:r>
              <w:rPr>
                <w:rFonts w:ascii="Arial" w:eastAsia="Calibri" w:hAnsi="Arial"/>
                <w:kern w:val="0"/>
                <w:sz w:val="20"/>
                <w:szCs w:val="20"/>
                <w:lang w:eastAsia="en-US" w:bidi="ar-SA"/>
              </w:rPr>
              <w:t xml:space="preserve">qui a lieu </w:t>
            </w:r>
            <w:r>
              <w:rPr>
                <w:rFonts w:ascii="Arial" w:eastAsia="Calibri" w:hAnsi="Arial"/>
                <w:b/>
                <w:kern w:val="0"/>
                <w:sz w:val="20"/>
                <w:szCs w:val="20"/>
                <w:lang w:eastAsia="en-US" w:bidi="ar-SA"/>
              </w:rPr>
              <w:t xml:space="preserve">de la puberté jusqu’à la mort. </w:t>
            </w:r>
            <w:r>
              <w:rPr>
                <w:rFonts w:ascii="Arial" w:eastAsia="Calibri" w:hAnsi="Arial"/>
                <w:kern w:val="0"/>
                <w:sz w:val="20"/>
                <w:szCs w:val="20"/>
                <w:lang w:eastAsia="en-US" w:bidi="ar-SA"/>
              </w:rPr>
              <w:t>Chez un homme adulte, la paroi des tubes séminifères est constituée de deux types de cellules :</w:t>
            </w:r>
          </w:p>
          <w:p w14:paraId="221BFC5B" w14:textId="77777777" w:rsidR="001E58C0" w:rsidRDefault="004721A2">
            <w:pPr>
              <w:pStyle w:val="Standard"/>
              <w:widowControl w:val="0"/>
              <w:rPr>
                <w:rFonts w:ascii="Arial" w:eastAsia="Calibri" w:hAnsi="Arial"/>
                <w:kern w:val="0"/>
                <w:sz w:val="20"/>
                <w:szCs w:val="20"/>
                <w:lang w:eastAsia="en-US" w:bidi="ar-SA"/>
              </w:rPr>
            </w:pPr>
            <w:r>
              <w:rPr>
                <w:rFonts w:ascii="Arial" w:eastAsia="Calibri" w:hAnsi="Arial"/>
                <w:kern w:val="0"/>
                <w:sz w:val="20"/>
                <w:szCs w:val="20"/>
                <w:lang w:eastAsia="en-US" w:bidi="ar-SA"/>
              </w:rPr>
              <w:t xml:space="preserve">- les </w:t>
            </w:r>
            <w:r>
              <w:rPr>
                <w:rFonts w:ascii="Arial" w:eastAsia="Calibri" w:hAnsi="Arial"/>
                <w:b/>
                <w:kern w:val="0"/>
                <w:sz w:val="20"/>
                <w:szCs w:val="20"/>
                <w:u w:val="single"/>
                <w:lang w:eastAsia="en-US" w:bidi="ar-SA"/>
              </w:rPr>
              <w:t xml:space="preserve">cellules de </w:t>
            </w:r>
            <w:proofErr w:type="spellStart"/>
            <w:r>
              <w:rPr>
                <w:rFonts w:ascii="Arial" w:eastAsia="Calibri" w:hAnsi="Arial"/>
                <w:b/>
                <w:kern w:val="0"/>
                <w:sz w:val="20"/>
                <w:szCs w:val="20"/>
                <w:u w:val="single"/>
                <w:lang w:eastAsia="en-US" w:bidi="ar-SA"/>
              </w:rPr>
              <w:t>Sertoli</w:t>
            </w:r>
            <w:proofErr w:type="spellEnd"/>
            <w:r>
              <w:rPr>
                <w:rFonts w:ascii="Arial" w:eastAsia="Calibri" w:hAnsi="Arial"/>
                <w:kern w:val="0"/>
                <w:sz w:val="20"/>
                <w:szCs w:val="20"/>
                <w:lang w:eastAsia="en-US" w:bidi="ar-SA"/>
              </w:rPr>
              <w:t xml:space="preserve"> sont des </w:t>
            </w:r>
            <w:r>
              <w:rPr>
                <w:rFonts w:ascii="Arial" w:eastAsia="Calibri" w:hAnsi="Arial"/>
                <w:b/>
                <w:kern w:val="0"/>
                <w:sz w:val="20"/>
                <w:szCs w:val="20"/>
                <w:lang w:eastAsia="en-US" w:bidi="ar-SA"/>
              </w:rPr>
              <w:t>cellules somatiques</w:t>
            </w:r>
            <w:r>
              <w:rPr>
                <w:rFonts w:ascii="Arial" w:eastAsia="Calibri" w:hAnsi="Arial"/>
                <w:kern w:val="0"/>
                <w:sz w:val="20"/>
                <w:szCs w:val="20"/>
                <w:lang w:eastAsia="en-US" w:bidi="ar-SA"/>
              </w:rPr>
              <w:t xml:space="preserve">, pyramidale, unistratifiée, de grande taille, qui reposent sur la membrane basale et qui entourent les cellules de la spermatogenèse. Elles ont un rôle </w:t>
            </w:r>
            <w:r>
              <w:rPr>
                <w:rFonts w:ascii="Arial" w:eastAsia="Calibri" w:hAnsi="Arial"/>
                <w:b/>
                <w:kern w:val="0"/>
                <w:sz w:val="20"/>
                <w:szCs w:val="20"/>
                <w:lang w:eastAsia="en-US" w:bidi="ar-SA"/>
              </w:rPr>
              <w:t xml:space="preserve">de </w:t>
            </w:r>
            <w:proofErr w:type="spellStart"/>
            <w:r>
              <w:rPr>
                <w:rFonts w:ascii="Arial" w:eastAsia="Calibri" w:hAnsi="Arial"/>
                <w:b/>
                <w:kern w:val="0"/>
                <w:sz w:val="20"/>
                <w:szCs w:val="20"/>
                <w:lang w:eastAsia="en-US" w:bidi="ar-SA"/>
              </w:rPr>
              <w:t>soutient</w:t>
            </w:r>
            <w:proofErr w:type="spellEnd"/>
            <w:r>
              <w:rPr>
                <w:rFonts w:ascii="Arial" w:eastAsia="Calibri" w:hAnsi="Arial"/>
                <w:b/>
                <w:kern w:val="0"/>
                <w:sz w:val="20"/>
                <w:szCs w:val="20"/>
                <w:lang w:eastAsia="en-US" w:bidi="ar-SA"/>
              </w:rPr>
              <w:t xml:space="preserve"> et de nutrition</w:t>
            </w:r>
            <w:r>
              <w:rPr>
                <w:rFonts w:ascii="Arial" w:eastAsia="Calibri" w:hAnsi="Arial"/>
                <w:kern w:val="0"/>
                <w:sz w:val="20"/>
                <w:szCs w:val="20"/>
                <w:lang w:eastAsia="en-US" w:bidi="ar-SA"/>
              </w:rPr>
              <w:t xml:space="preserve"> pour ces cellules.</w:t>
            </w:r>
          </w:p>
          <w:p w14:paraId="26ACEFCC" w14:textId="77777777" w:rsidR="001E58C0" w:rsidRDefault="004721A2">
            <w:pPr>
              <w:pStyle w:val="Standard"/>
              <w:widowControl w:val="0"/>
              <w:rPr>
                <w:rFonts w:ascii="Arial" w:eastAsia="Calibri" w:hAnsi="Arial"/>
                <w:b/>
                <w:kern w:val="0"/>
                <w:sz w:val="20"/>
                <w:szCs w:val="20"/>
                <w:u w:val="single"/>
                <w:lang w:eastAsia="en-US" w:bidi="ar-SA"/>
              </w:rPr>
            </w:pPr>
            <w:r>
              <w:rPr>
                <w:rFonts w:ascii="Arial" w:eastAsia="Calibri" w:hAnsi="Arial"/>
                <w:kern w:val="0"/>
                <w:sz w:val="20"/>
                <w:szCs w:val="20"/>
                <w:lang w:eastAsia="en-US" w:bidi="ar-SA"/>
              </w:rPr>
              <w:t xml:space="preserve">- les </w:t>
            </w:r>
            <w:r>
              <w:rPr>
                <w:rFonts w:ascii="Arial" w:eastAsia="Calibri" w:hAnsi="Arial"/>
                <w:b/>
                <w:kern w:val="0"/>
                <w:sz w:val="20"/>
                <w:szCs w:val="20"/>
                <w:lang w:eastAsia="en-US" w:bidi="ar-SA"/>
              </w:rPr>
              <w:t>cellules de la spermatogenèse</w:t>
            </w:r>
            <w:r>
              <w:rPr>
                <w:rFonts w:ascii="Arial" w:eastAsia="Calibri" w:hAnsi="Arial"/>
                <w:kern w:val="0"/>
                <w:sz w:val="20"/>
                <w:szCs w:val="20"/>
                <w:lang w:eastAsia="en-US" w:bidi="ar-SA"/>
              </w:rPr>
              <w:t xml:space="preserve"> en plusieurs couches qui forment </w:t>
            </w:r>
            <w:r>
              <w:rPr>
                <w:rFonts w:ascii="Arial" w:eastAsia="Calibri" w:hAnsi="Arial"/>
                <w:b/>
                <w:kern w:val="0"/>
                <w:sz w:val="20"/>
                <w:szCs w:val="20"/>
                <w:lang w:eastAsia="en-US" w:bidi="ar-SA"/>
              </w:rPr>
              <w:t>l’épithélium germinatif</w:t>
            </w:r>
            <w:r>
              <w:rPr>
                <w:rFonts w:ascii="Arial" w:eastAsia="Calibri" w:hAnsi="Arial"/>
                <w:kern w:val="0"/>
                <w:sz w:val="20"/>
                <w:szCs w:val="20"/>
                <w:lang w:eastAsia="en-US" w:bidi="ar-SA"/>
              </w:rPr>
              <w:t xml:space="preserve">. </w:t>
            </w:r>
            <w:r>
              <w:rPr>
                <w:rFonts w:ascii="Arial" w:eastAsia="Calibri" w:hAnsi="Arial"/>
                <w:b/>
                <w:kern w:val="0"/>
                <w:sz w:val="20"/>
                <w:szCs w:val="20"/>
                <w:lang w:eastAsia="en-US" w:bidi="ar-SA"/>
              </w:rPr>
              <w:t>De la périphérie vers</w:t>
            </w:r>
            <w:r>
              <w:rPr>
                <w:rFonts w:ascii="Arial" w:eastAsia="Calibri" w:hAnsi="Arial"/>
                <w:kern w:val="0"/>
                <w:sz w:val="20"/>
                <w:szCs w:val="20"/>
                <w:lang w:eastAsia="en-US" w:bidi="ar-SA"/>
              </w:rPr>
              <w:t xml:space="preserve"> </w:t>
            </w:r>
            <w:r>
              <w:rPr>
                <w:rFonts w:ascii="Arial" w:eastAsia="Calibri" w:hAnsi="Arial"/>
                <w:b/>
                <w:kern w:val="0"/>
                <w:sz w:val="20"/>
                <w:szCs w:val="20"/>
                <w:lang w:eastAsia="en-US" w:bidi="ar-SA"/>
              </w:rPr>
              <w:t>la lumière,</w:t>
            </w:r>
            <w:r>
              <w:rPr>
                <w:rFonts w:ascii="Arial" w:eastAsia="Calibri" w:hAnsi="Arial"/>
                <w:kern w:val="0"/>
                <w:sz w:val="20"/>
                <w:szCs w:val="20"/>
                <w:lang w:eastAsia="en-US" w:bidi="ar-SA"/>
              </w:rPr>
              <w:t xml:space="preserve"> on trouve les cellules des </w:t>
            </w:r>
            <w:r>
              <w:rPr>
                <w:rFonts w:ascii="Arial" w:eastAsia="Calibri" w:hAnsi="Arial"/>
                <w:b/>
                <w:kern w:val="0"/>
                <w:sz w:val="20"/>
                <w:szCs w:val="20"/>
                <w:lang w:eastAsia="en-US" w:bidi="ar-SA"/>
              </w:rPr>
              <w:t>différents stades de la spermatogenèse</w:t>
            </w:r>
            <w:r>
              <w:rPr>
                <w:rFonts w:ascii="Arial" w:eastAsia="Calibri" w:hAnsi="Arial"/>
                <w:kern w:val="0"/>
                <w:sz w:val="20"/>
                <w:szCs w:val="20"/>
                <w:lang w:eastAsia="en-US" w:bidi="ar-SA"/>
              </w:rPr>
              <w:t xml:space="preserve"> : les </w:t>
            </w:r>
            <w:r>
              <w:rPr>
                <w:rFonts w:ascii="Arial" w:eastAsia="Calibri" w:hAnsi="Arial"/>
                <w:b/>
                <w:kern w:val="0"/>
                <w:sz w:val="20"/>
                <w:szCs w:val="20"/>
                <w:u w:val="single"/>
                <w:lang w:eastAsia="en-US" w:bidi="ar-SA"/>
              </w:rPr>
              <w:t>spermatogonies,</w:t>
            </w:r>
            <w:r>
              <w:rPr>
                <w:rFonts w:ascii="Arial" w:eastAsia="Calibri" w:hAnsi="Arial"/>
                <w:kern w:val="0"/>
                <w:sz w:val="20"/>
                <w:szCs w:val="20"/>
                <w:lang w:eastAsia="en-US" w:bidi="ar-SA"/>
              </w:rPr>
              <w:t xml:space="preserve"> accolées à la paroi du tube séminifère, sont les </w:t>
            </w:r>
            <w:r>
              <w:rPr>
                <w:rFonts w:ascii="Arial" w:eastAsia="Calibri" w:hAnsi="Arial"/>
                <w:b/>
                <w:kern w:val="0"/>
                <w:sz w:val="20"/>
                <w:szCs w:val="20"/>
                <w:lang w:eastAsia="en-US" w:bidi="ar-SA"/>
              </w:rPr>
              <w:t>cellules souches à l’origine des spermatozoïdes</w:t>
            </w:r>
            <w:r>
              <w:rPr>
                <w:rFonts w:ascii="Arial" w:eastAsia="Calibri" w:hAnsi="Arial"/>
                <w:kern w:val="0"/>
                <w:sz w:val="20"/>
                <w:szCs w:val="20"/>
                <w:lang w:eastAsia="en-US" w:bidi="ar-SA"/>
              </w:rPr>
              <w:t xml:space="preserve">. Elles donnent naissance aux </w:t>
            </w:r>
            <w:r>
              <w:rPr>
                <w:rFonts w:ascii="Arial" w:eastAsia="Calibri" w:hAnsi="Arial"/>
                <w:b/>
                <w:kern w:val="0"/>
                <w:sz w:val="20"/>
                <w:szCs w:val="20"/>
                <w:u w:val="single"/>
                <w:lang w:eastAsia="en-US" w:bidi="ar-SA"/>
              </w:rPr>
              <w:t>spermatocytes I</w:t>
            </w:r>
            <w:r>
              <w:rPr>
                <w:rFonts w:ascii="Arial" w:eastAsia="Calibri" w:hAnsi="Arial"/>
                <w:kern w:val="0"/>
                <w:sz w:val="20"/>
                <w:szCs w:val="20"/>
                <w:u w:val="single"/>
                <w:lang w:eastAsia="en-US" w:bidi="ar-SA"/>
              </w:rPr>
              <w:t xml:space="preserve"> </w:t>
            </w:r>
            <w:r>
              <w:rPr>
                <w:rFonts w:ascii="Arial" w:eastAsia="Calibri" w:hAnsi="Arial"/>
                <w:kern w:val="0"/>
                <w:sz w:val="20"/>
                <w:szCs w:val="20"/>
                <w:lang w:eastAsia="en-US" w:bidi="ar-SA"/>
              </w:rPr>
              <w:t xml:space="preserve">qui vont se diviser en </w:t>
            </w:r>
            <w:r>
              <w:rPr>
                <w:rFonts w:ascii="Arial" w:eastAsia="Calibri" w:hAnsi="Arial"/>
                <w:b/>
                <w:kern w:val="0"/>
                <w:sz w:val="20"/>
                <w:szCs w:val="20"/>
                <w:lang w:eastAsia="en-US" w:bidi="ar-SA"/>
              </w:rPr>
              <w:t xml:space="preserve">spermatocytes II </w:t>
            </w:r>
            <w:r>
              <w:rPr>
                <w:rFonts w:ascii="Arial" w:eastAsia="Calibri" w:hAnsi="Arial"/>
                <w:kern w:val="0"/>
                <w:sz w:val="20"/>
                <w:szCs w:val="20"/>
                <w:lang w:eastAsia="en-US" w:bidi="ar-SA"/>
              </w:rPr>
              <w:t xml:space="preserve">qui vont à leur </w:t>
            </w:r>
            <w:proofErr w:type="gramStart"/>
            <w:r>
              <w:rPr>
                <w:rFonts w:ascii="Arial" w:eastAsia="Calibri" w:hAnsi="Arial"/>
                <w:kern w:val="0"/>
                <w:sz w:val="20"/>
                <w:szCs w:val="20"/>
                <w:lang w:eastAsia="en-US" w:bidi="ar-SA"/>
              </w:rPr>
              <w:t>tour  donner</w:t>
            </w:r>
            <w:proofErr w:type="gramEnd"/>
            <w:r>
              <w:rPr>
                <w:rFonts w:ascii="Arial" w:eastAsia="Calibri" w:hAnsi="Arial"/>
                <w:kern w:val="0"/>
                <w:sz w:val="20"/>
                <w:szCs w:val="20"/>
                <w:lang w:eastAsia="en-US" w:bidi="ar-SA"/>
              </w:rPr>
              <w:t xml:space="preserve"> les </w:t>
            </w:r>
            <w:r>
              <w:rPr>
                <w:rFonts w:ascii="Arial" w:eastAsia="Calibri" w:hAnsi="Arial"/>
                <w:b/>
                <w:kern w:val="0"/>
                <w:sz w:val="20"/>
                <w:szCs w:val="20"/>
                <w:u w:val="single"/>
                <w:lang w:eastAsia="en-US" w:bidi="ar-SA"/>
              </w:rPr>
              <w:t>spermatides</w:t>
            </w:r>
            <w:r>
              <w:rPr>
                <w:rFonts w:ascii="Arial" w:eastAsia="Calibri" w:hAnsi="Arial"/>
                <w:kern w:val="0"/>
                <w:sz w:val="20"/>
                <w:szCs w:val="20"/>
                <w:u w:val="single"/>
                <w:lang w:eastAsia="en-US" w:bidi="ar-SA"/>
              </w:rPr>
              <w:t>.</w:t>
            </w:r>
            <w:r>
              <w:rPr>
                <w:rFonts w:ascii="Arial" w:eastAsia="Calibri" w:hAnsi="Arial"/>
                <w:kern w:val="0"/>
                <w:sz w:val="20"/>
                <w:szCs w:val="20"/>
                <w:lang w:eastAsia="en-US" w:bidi="ar-SA"/>
              </w:rPr>
              <w:t xml:space="preserve"> Les spermatides vont se </w:t>
            </w:r>
            <w:r>
              <w:rPr>
                <w:rFonts w:ascii="Arial" w:eastAsia="Calibri" w:hAnsi="Arial"/>
                <w:b/>
                <w:kern w:val="0"/>
                <w:sz w:val="20"/>
                <w:szCs w:val="20"/>
                <w:lang w:eastAsia="en-US" w:bidi="ar-SA"/>
              </w:rPr>
              <w:t xml:space="preserve">différencier en </w:t>
            </w:r>
            <w:r>
              <w:rPr>
                <w:rFonts w:ascii="Arial" w:eastAsia="Calibri" w:hAnsi="Arial"/>
                <w:b/>
                <w:kern w:val="0"/>
                <w:sz w:val="20"/>
                <w:szCs w:val="20"/>
                <w:u w:val="single"/>
                <w:lang w:eastAsia="en-US" w:bidi="ar-SA"/>
              </w:rPr>
              <w:t>spermatozoïdes.</w:t>
            </w:r>
          </w:p>
          <w:p w14:paraId="53783C8D" w14:textId="77777777" w:rsidR="001E58C0" w:rsidRDefault="004721A2">
            <w:pPr>
              <w:pStyle w:val="Standard"/>
              <w:widowControl w:val="0"/>
              <w:rPr>
                <w:rFonts w:ascii="Arial" w:eastAsia="Calibri" w:hAnsi="Arial"/>
                <w:b/>
                <w:kern w:val="0"/>
                <w:sz w:val="20"/>
                <w:szCs w:val="20"/>
                <w:u w:val="single"/>
                <w:lang w:eastAsia="en-US" w:bidi="ar-SA"/>
              </w:rPr>
            </w:pPr>
            <w:r>
              <w:rPr>
                <w:rFonts w:ascii="Arial" w:eastAsia="Calibri" w:hAnsi="Arial"/>
                <w:b/>
                <w:kern w:val="0"/>
                <w:sz w:val="20"/>
                <w:szCs w:val="20"/>
                <w:lang w:eastAsia="en-US" w:bidi="ar-SA"/>
              </w:rPr>
              <w:t>Entre les tubes séminifères</w:t>
            </w:r>
            <w:r>
              <w:rPr>
                <w:rFonts w:ascii="Arial" w:eastAsia="Calibri" w:hAnsi="Arial"/>
                <w:kern w:val="0"/>
                <w:sz w:val="20"/>
                <w:szCs w:val="20"/>
                <w:lang w:eastAsia="en-US" w:bidi="ar-SA"/>
              </w:rPr>
              <w:t xml:space="preserve"> se trouve les </w:t>
            </w:r>
            <w:r>
              <w:rPr>
                <w:rFonts w:ascii="Arial" w:eastAsia="Calibri" w:hAnsi="Arial"/>
                <w:b/>
                <w:kern w:val="0"/>
                <w:sz w:val="20"/>
                <w:szCs w:val="20"/>
                <w:u w:val="single"/>
                <w:lang w:eastAsia="en-US" w:bidi="ar-SA"/>
              </w:rPr>
              <w:t>cellules de Leydig</w:t>
            </w:r>
            <w:r>
              <w:rPr>
                <w:rFonts w:ascii="Arial" w:eastAsia="Calibri" w:hAnsi="Arial"/>
                <w:kern w:val="0"/>
                <w:sz w:val="20"/>
                <w:szCs w:val="20"/>
                <w:lang w:eastAsia="en-US" w:bidi="ar-SA"/>
              </w:rPr>
              <w:t xml:space="preserve"> qui produisent une hormone mâle, la </w:t>
            </w:r>
            <w:r>
              <w:rPr>
                <w:rFonts w:ascii="Arial" w:eastAsia="Calibri" w:hAnsi="Arial"/>
                <w:b/>
                <w:kern w:val="0"/>
                <w:sz w:val="20"/>
                <w:szCs w:val="20"/>
                <w:lang w:eastAsia="en-US" w:bidi="ar-SA"/>
              </w:rPr>
              <w:t>testostérone.</w:t>
            </w:r>
          </w:p>
          <w:p w14:paraId="46B7C616" w14:textId="77777777" w:rsidR="001E58C0" w:rsidRDefault="001E58C0">
            <w:pPr>
              <w:pStyle w:val="Standard"/>
              <w:widowControl w:val="0"/>
              <w:rPr>
                <w:rFonts w:ascii="Arial" w:eastAsia="Calibri" w:hAnsi="Arial"/>
                <w:kern w:val="0"/>
                <w:sz w:val="20"/>
                <w:szCs w:val="20"/>
                <w:lang w:eastAsia="en-US" w:bidi="ar-SA"/>
              </w:rPr>
            </w:pPr>
          </w:p>
        </w:tc>
        <w:tc>
          <w:tcPr>
            <w:tcW w:w="4664" w:type="dxa"/>
            <w:tcBorders>
              <w:top w:val="single" w:sz="4" w:space="0" w:color="000000"/>
              <w:left w:val="single" w:sz="4" w:space="0" w:color="000000"/>
              <w:bottom w:val="single" w:sz="4" w:space="0" w:color="000000"/>
              <w:right w:val="single" w:sz="4" w:space="0" w:color="000000"/>
            </w:tcBorders>
          </w:tcPr>
          <w:p w14:paraId="1337242B" w14:textId="77777777" w:rsidR="001E58C0" w:rsidRDefault="004721A2">
            <w:pPr>
              <w:pStyle w:val="Standard"/>
              <w:widowControl w:val="0"/>
              <w:rPr>
                <w:rFonts w:ascii="Arial" w:eastAsia="Calibri" w:hAnsi="Arial"/>
                <w:kern w:val="0"/>
                <w:sz w:val="20"/>
                <w:szCs w:val="20"/>
                <w:lang w:eastAsia="en-US" w:bidi="ar-SA"/>
              </w:rPr>
            </w:pPr>
            <w:r>
              <w:rPr>
                <w:rFonts w:ascii="Arial" w:eastAsia="Calibri" w:hAnsi="Arial"/>
                <w:b/>
                <w:kern w:val="0"/>
                <w:sz w:val="20"/>
                <w:szCs w:val="20"/>
                <w:lang w:eastAsia="en-US" w:bidi="ar-SA"/>
              </w:rPr>
              <w:t>Document 3 :</w:t>
            </w:r>
            <w:r>
              <w:rPr>
                <w:rFonts w:ascii="Arial" w:eastAsia="Calibri" w:hAnsi="Arial"/>
                <w:kern w:val="0"/>
                <w:sz w:val="20"/>
                <w:szCs w:val="20"/>
                <w:lang w:eastAsia="en-US" w:bidi="ar-SA"/>
              </w:rPr>
              <w:t xml:space="preserve"> Organisation d’un testicule</w:t>
            </w:r>
          </w:p>
          <w:p w14:paraId="457347DC" w14:textId="77777777" w:rsidR="001E58C0" w:rsidRDefault="004721A2">
            <w:pPr>
              <w:pStyle w:val="Standard"/>
              <w:widowControl w:val="0"/>
              <w:rPr>
                <w:rFonts w:ascii="Arial" w:eastAsia="Calibri" w:hAnsi="Arial"/>
                <w:kern w:val="0"/>
                <w:sz w:val="20"/>
                <w:szCs w:val="20"/>
                <w:lang w:eastAsia="en-US" w:bidi="ar-SA"/>
              </w:rPr>
            </w:pPr>
            <w:r>
              <w:rPr>
                <w:noProof/>
              </w:rPr>
              <w:drawing>
                <wp:inline distT="0" distB="0" distL="0" distR="0" wp14:anchorId="5FAEA5B6" wp14:editId="4A1823B0">
                  <wp:extent cx="2822575" cy="2536190"/>
                  <wp:effectExtent l="0" t="0" r="0" b="0"/>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2"/>
                          <pic:cNvPicPr>
                            <a:picLocks noChangeAspect="1" noChangeArrowheads="1"/>
                          </pic:cNvPicPr>
                        </pic:nvPicPr>
                        <pic:blipFill>
                          <a:blip r:embed="rId12"/>
                          <a:stretch>
                            <a:fillRect/>
                          </a:stretch>
                        </pic:blipFill>
                        <pic:spPr bwMode="auto">
                          <a:xfrm>
                            <a:off x="0" y="0"/>
                            <a:ext cx="2822575" cy="2536190"/>
                          </a:xfrm>
                          <a:prstGeom prst="rect">
                            <a:avLst/>
                          </a:prstGeom>
                        </pic:spPr>
                      </pic:pic>
                    </a:graphicData>
                  </a:graphic>
                </wp:inline>
              </w:drawing>
            </w:r>
          </w:p>
          <w:p w14:paraId="72988C46" w14:textId="77777777" w:rsidR="001E58C0" w:rsidRDefault="001E58C0">
            <w:pPr>
              <w:pStyle w:val="Standard"/>
              <w:widowControl w:val="0"/>
              <w:rPr>
                <w:rFonts w:ascii="Arial" w:eastAsia="Calibri" w:hAnsi="Arial"/>
                <w:b/>
                <w:kern w:val="0"/>
                <w:sz w:val="20"/>
                <w:szCs w:val="20"/>
                <w:lang w:eastAsia="en-US" w:bidi="ar-SA"/>
              </w:rPr>
            </w:pPr>
          </w:p>
          <w:p w14:paraId="614A52F6" w14:textId="77777777" w:rsidR="001E58C0" w:rsidRDefault="004721A2">
            <w:pPr>
              <w:pStyle w:val="Standard"/>
              <w:widowControl w:val="0"/>
              <w:rPr>
                <w:rFonts w:ascii="Arial" w:eastAsia="Calibri" w:hAnsi="Arial"/>
                <w:kern w:val="0"/>
                <w:sz w:val="20"/>
                <w:szCs w:val="20"/>
                <w:lang w:eastAsia="en-US" w:bidi="ar-SA"/>
              </w:rPr>
            </w:pPr>
            <w:r>
              <w:rPr>
                <w:rFonts w:ascii="Arial" w:eastAsia="Calibri" w:hAnsi="Arial"/>
                <w:b/>
                <w:kern w:val="0"/>
                <w:sz w:val="20"/>
                <w:szCs w:val="20"/>
                <w:lang w:eastAsia="en-US" w:bidi="ar-SA"/>
              </w:rPr>
              <w:t xml:space="preserve">Document </w:t>
            </w:r>
            <w:proofErr w:type="gramStart"/>
            <w:r>
              <w:rPr>
                <w:rFonts w:ascii="Arial" w:eastAsia="Calibri" w:hAnsi="Arial"/>
                <w:b/>
                <w:kern w:val="0"/>
                <w:sz w:val="20"/>
                <w:szCs w:val="20"/>
                <w:lang w:eastAsia="en-US" w:bidi="ar-SA"/>
              </w:rPr>
              <w:t>4</w:t>
            </w:r>
            <w:r>
              <w:rPr>
                <w:rFonts w:ascii="Arial" w:eastAsia="Calibri" w:hAnsi="Arial"/>
                <w:kern w:val="0"/>
                <w:sz w:val="20"/>
                <w:szCs w:val="20"/>
                <w:lang w:eastAsia="en-US" w:bidi="ar-SA"/>
              </w:rPr>
              <w:t>:</w:t>
            </w:r>
            <w:proofErr w:type="gramEnd"/>
            <w:r>
              <w:rPr>
                <w:rFonts w:ascii="Arial" w:eastAsia="Calibri" w:hAnsi="Arial"/>
                <w:kern w:val="0"/>
                <w:sz w:val="20"/>
                <w:szCs w:val="20"/>
                <w:lang w:eastAsia="en-US" w:bidi="ar-SA"/>
              </w:rPr>
              <w:t xml:space="preserve"> coupe de testicule</w:t>
            </w:r>
          </w:p>
          <w:p w14:paraId="7B5D992E" w14:textId="77777777" w:rsidR="001E58C0" w:rsidRDefault="004721A2">
            <w:pPr>
              <w:pStyle w:val="Standard"/>
              <w:widowControl w:val="0"/>
              <w:rPr>
                <w:rFonts w:ascii="Arial" w:eastAsia="Calibri" w:hAnsi="Arial"/>
                <w:kern w:val="0"/>
                <w:sz w:val="20"/>
                <w:szCs w:val="20"/>
                <w:lang w:eastAsia="en-US" w:bidi="ar-SA"/>
              </w:rPr>
            </w:pPr>
            <w:r>
              <w:rPr>
                <w:noProof/>
              </w:rPr>
              <w:drawing>
                <wp:inline distT="0" distB="0" distL="0" distR="0" wp14:anchorId="1B1DF859" wp14:editId="67CD26E7">
                  <wp:extent cx="3121660" cy="2409825"/>
                  <wp:effectExtent l="0" t="0" r="0" b="0"/>
                  <wp:docPr id="9"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5"/>
                          <pic:cNvPicPr>
                            <a:picLocks noChangeAspect="1" noChangeArrowheads="1"/>
                          </pic:cNvPicPr>
                        </pic:nvPicPr>
                        <pic:blipFill>
                          <a:blip r:embed="rId13"/>
                          <a:stretch>
                            <a:fillRect/>
                          </a:stretch>
                        </pic:blipFill>
                        <pic:spPr bwMode="auto">
                          <a:xfrm>
                            <a:off x="0" y="0"/>
                            <a:ext cx="3121660" cy="2409825"/>
                          </a:xfrm>
                          <a:prstGeom prst="rect">
                            <a:avLst/>
                          </a:prstGeom>
                        </pic:spPr>
                      </pic:pic>
                    </a:graphicData>
                  </a:graphic>
                </wp:inline>
              </w:drawing>
            </w:r>
          </w:p>
        </w:tc>
      </w:tr>
    </w:tbl>
    <w:p w14:paraId="02327DA7" w14:textId="77777777" w:rsidR="001E58C0" w:rsidRDefault="001E58C0">
      <w:pPr>
        <w:pStyle w:val="Standard"/>
        <w:rPr>
          <w:rFonts w:ascii="Arial" w:hAnsi="Arial"/>
          <w:sz w:val="20"/>
          <w:szCs w:val="20"/>
        </w:rPr>
      </w:pPr>
    </w:p>
    <w:p w14:paraId="660B2A43" w14:textId="77777777" w:rsidR="001E58C0" w:rsidRDefault="004721A2">
      <w:pPr>
        <w:pStyle w:val="Standard"/>
        <w:rPr>
          <w:rFonts w:ascii="Arial" w:hAnsi="Arial"/>
          <w:sz w:val="20"/>
          <w:szCs w:val="20"/>
        </w:rPr>
      </w:pPr>
      <w:r>
        <w:rPr>
          <w:rFonts w:ascii="Arial" w:hAnsi="Arial"/>
          <w:sz w:val="20"/>
          <w:szCs w:val="20"/>
        </w:rPr>
        <w:tab/>
        <w:t>- Observer au microscope une coupe de testicule d’un individu adulte sain : réaliser une capture à reporter sur le diaporama d’histologie puis titrer, indiquer le grossissement utilisé et légender.</w:t>
      </w:r>
    </w:p>
    <w:p w14:paraId="556127D4" w14:textId="77777777" w:rsidR="001E58C0" w:rsidRDefault="001E58C0">
      <w:pPr>
        <w:pStyle w:val="Standard"/>
        <w:rPr>
          <w:rFonts w:ascii="Arial" w:hAnsi="Arial"/>
          <w:sz w:val="20"/>
          <w:szCs w:val="20"/>
        </w:rPr>
      </w:pPr>
    </w:p>
    <w:p w14:paraId="0B41D88B" w14:textId="77777777" w:rsidR="001E58C0" w:rsidRDefault="004721A2">
      <w:pPr>
        <w:pStyle w:val="Standard"/>
        <w:rPr>
          <w:rFonts w:ascii="Arial" w:hAnsi="Arial"/>
          <w:sz w:val="20"/>
          <w:szCs w:val="20"/>
        </w:rPr>
      </w:pPr>
      <w:r>
        <w:rPr>
          <w:rFonts w:ascii="Arial" w:hAnsi="Arial"/>
          <w:sz w:val="20"/>
          <w:szCs w:val="20"/>
        </w:rPr>
        <w:tab/>
        <w:t xml:space="preserve">- Le </w:t>
      </w:r>
      <w:r>
        <w:rPr>
          <w:rFonts w:ascii="Arial" w:hAnsi="Arial"/>
          <w:b/>
          <w:sz w:val="20"/>
          <w:szCs w:val="20"/>
        </w:rPr>
        <w:t>document 5</w:t>
      </w:r>
      <w:r>
        <w:rPr>
          <w:rFonts w:ascii="Arial" w:hAnsi="Arial"/>
          <w:sz w:val="20"/>
          <w:szCs w:val="20"/>
        </w:rPr>
        <w:t xml:space="preserve"> est un schéma présentant l’ultrastructure d’un spermatozoïde : à l’aide du texte joint, reporter le nom des structures repérées de 1 à 7 puis justifier le fait que cette cellule spécialisée est adaptée à son rôle de transport de ‘l’information génétique mâle jusqu’à la cellule reproductrice femelle.</w:t>
      </w:r>
    </w:p>
    <w:p w14:paraId="781D0EE1" w14:textId="77777777" w:rsidR="001E58C0" w:rsidRDefault="001E58C0">
      <w:pPr>
        <w:pStyle w:val="Standard"/>
        <w:rPr>
          <w:rFonts w:ascii="Arial" w:hAnsi="Arial"/>
          <w:sz w:val="20"/>
          <w:szCs w:val="20"/>
        </w:rPr>
      </w:pPr>
    </w:p>
    <w:tbl>
      <w:tblPr>
        <w:tblStyle w:val="Grilledutableau"/>
        <w:tblW w:w="10682" w:type="dxa"/>
        <w:tblLayout w:type="fixed"/>
        <w:tblLook w:val="04A0" w:firstRow="1" w:lastRow="0" w:firstColumn="1" w:lastColumn="0" w:noHBand="0" w:noVBand="1"/>
      </w:tblPr>
      <w:tblGrid>
        <w:gridCol w:w="3895"/>
        <w:gridCol w:w="6787"/>
      </w:tblGrid>
      <w:tr w:rsidR="001E58C0" w14:paraId="5B381D1B" w14:textId="77777777">
        <w:tc>
          <w:tcPr>
            <w:tcW w:w="3895" w:type="dxa"/>
          </w:tcPr>
          <w:p w14:paraId="0DD0CB65" w14:textId="77777777" w:rsidR="001E58C0" w:rsidRDefault="004721A2">
            <w:pPr>
              <w:pStyle w:val="Standard"/>
              <w:rPr>
                <w:rFonts w:ascii="Arial" w:hAnsi="Arial"/>
                <w:sz w:val="20"/>
                <w:szCs w:val="20"/>
              </w:rPr>
            </w:pPr>
            <w:r>
              <w:rPr>
                <w:rFonts w:ascii="Arial" w:eastAsia="Calibri" w:hAnsi="Arial"/>
                <w:kern w:val="0"/>
                <w:sz w:val="20"/>
                <w:szCs w:val="20"/>
                <w:lang w:eastAsia="en-US" w:bidi="ar-SA"/>
              </w:rPr>
              <w:t xml:space="preserve">La </w:t>
            </w:r>
            <w:r>
              <w:rPr>
                <w:rFonts w:ascii="Arial" w:eastAsia="Calibri" w:hAnsi="Arial"/>
                <w:b/>
                <w:kern w:val="0"/>
                <w:sz w:val="20"/>
                <w:szCs w:val="20"/>
                <w:lang w:eastAsia="en-US" w:bidi="ar-SA"/>
              </w:rPr>
              <w:t>spermiogenèse</w:t>
            </w:r>
            <w:r>
              <w:rPr>
                <w:rFonts w:ascii="Arial" w:eastAsia="Calibri" w:hAnsi="Arial"/>
                <w:kern w:val="0"/>
                <w:sz w:val="20"/>
                <w:szCs w:val="20"/>
                <w:lang w:eastAsia="en-US" w:bidi="ar-SA"/>
              </w:rPr>
              <w:t xml:space="preserve"> correspond à la différenciation des spermatides en spermatozoïdes</w:t>
            </w:r>
            <w:r>
              <w:rPr>
                <w:rFonts w:ascii="Arial" w:eastAsia="Calibri" w:hAnsi="Arial"/>
                <w:b/>
                <w:kern w:val="0"/>
                <w:sz w:val="20"/>
                <w:szCs w:val="20"/>
                <w:lang w:eastAsia="en-US" w:bidi="ar-SA"/>
              </w:rPr>
              <w:t> </w:t>
            </w:r>
            <w:r>
              <w:rPr>
                <w:rFonts w:ascii="Arial" w:eastAsia="Calibri" w:hAnsi="Arial"/>
                <w:kern w:val="0"/>
                <w:sz w:val="20"/>
                <w:szCs w:val="20"/>
                <w:lang w:eastAsia="en-US" w:bidi="ar-SA"/>
              </w:rPr>
              <w:t xml:space="preserve">: cette transformation correspond à une maturation avec l’apparition d’un </w:t>
            </w:r>
            <w:r>
              <w:rPr>
                <w:rFonts w:ascii="Arial" w:eastAsia="Calibri" w:hAnsi="Arial"/>
                <w:b/>
                <w:kern w:val="0"/>
                <w:sz w:val="20"/>
                <w:szCs w:val="20"/>
                <w:u w:val="single"/>
                <w:lang w:eastAsia="en-US" w:bidi="ar-SA"/>
              </w:rPr>
              <w:t>flagelle</w:t>
            </w:r>
            <w:r>
              <w:rPr>
                <w:rFonts w:ascii="Arial" w:eastAsia="Calibri" w:hAnsi="Arial"/>
                <w:kern w:val="0"/>
                <w:sz w:val="20"/>
                <w:szCs w:val="20"/>
                <w:lang w:eastAsia="en-US" w:bidi="ar-SA"/>
              </w:rPr>
              <w:t xml:space="preserve"> qui assure la mobilité du spermatozoïde, l’élimination d’une grande partie du </w:t>
            </w:r>
            <w:r>
              <w:rPr>
                <w:rFonts w:ascii="Arial" w:eastAsia="Calibri" w:hAnsi="Arial"/>
                <w:b/>
                <w:kern w:val="0"/>
                <w:sz w:val="20"/>
                <w:szCs w:val="20"/>
                <w:u w:val="single"/>
                <w:lang w:eastAsia="en-US" w:bidi="ar-SA"/>
              </w:rPr>
              <w:t>cytoplasme</w:t>
            </w:r>
            <w:r>
              <w:rPr>
                <w:rFonts w:ascii="Arial" w:eastAsia="Calibri" w:hAnsi="Arial"/>
                <w:kern w:val="0"/>
                <w:sz w:val="20"/>
                <w:szCs w:val="20"/>
                <w:lang w:eastAsia="en-US" w:bidi="ar-SA"/>
              </w:rPr>
              <w:t xml:space="preserve"> et une réorganisation des organites : fusion de vésicules golgiennes pour donner </w:t>
            </w:r>
            <w:r>
              <w:rPr>
                <w:rFonts w:ascii="Arial" w:eastAsia="Calibri" w:hAnsi="Arial"/>
                <w:b/>
                <w:kern w:val="0"/>
                <w:sz w:val="20"/>
                <w:szCs w:val="20"/>
                <w:u w:val="single"/>
                <w:lang w:eastAsia="en-US" w:bidi="ar-SA"/>
              </w:rPr>
              <w:t xml:space="preserve">l’acrosome, </w:t>
            </w:r>
            <w:r>
              <w:rPr>
                <w:rFonts w:ascii="Arial" w:eastAsia="Calibri" w:hAnsi="Arial"/>
                <w:kern w:val="0"/>
                <w:sz w:val="20"/>
                <w:szCs w:val="20"/>
                <w:lang w:eastAsia="en-US" w:bidi="ar-SA"/>
              </w:rPr>
              <w:t xml:space="preserve">qui coiffe le </w:t>
            </w:r>
            <w:r>
              <w:rPr>
                <w:rFonts w:ascii="Arial" w:eastAsia="Calibri" w:hAnsi="Arial"/>
                <w:b/>
                <w:kern w:val="0"/>
                <w:sz w:val="20"/>
                <w:szCs w:val="20"/>
                <w:u w:val="single"/>
                <w:lang w:eastAsia="en-US" w:bidi="ar-SA"/>
              </w:rPr>
              <w:t>noyau</w:t>
            </w:r>
            <w:r>
              <w:rPr>
                <w:rFonts w:ascii="Arial" w:eastAsia="Calibri" w:hAnsi="Arial"/>
                <w:kern w:val="0"/>
                <w:sz w:val="20"/>
                <w:szCs w:val="20"/>
                <w:lang w:eastAsia="en-US" w:bidi="ar-SA"/>
              </w:rPr>
              <w:t xml:space="preserve"> dans la partie antérieure de la</w:t>
            </w:r>
            <w:r>
              <w:rPr>
                <w:rFonts w:ascii="Arial" w:eastAsia="Calibri" w:hAnsi="Arial"/>
                <w:b/>
                <w:kern w:val="0"/>
                <w:sz w:val="20"/>
                <w:szCs w:val="20"/>
                <w:lang w:eastAsia="en-US" w:bidi="ar-SA"/>
              </w:rPr>
              <w:t xml:space="preserve"> </w:t>
            </w:r>
            <w:r>
              <w:rPr>
                <w:rFonts w:ascii="Arial" w:eastAsia="Calibri" w:hAnsi="Arial"/>
                <w:b/>
                <w:kern w:val="0"/>
                <w:sz w:val="20"/>
                <w:szCs w:val="20"/>
                <w:u w:val="single"/>
                <w:lang w:eastAsia="en-US" w:bidi="ar-SA"/>
              </w:rPr>
              <w:t xml:space="preserve">tête </w:t>
            </w:r>
            <w:r>
              <w:rPr>
                <w:rFonts w:ascii="Arial" w:eastAsia="Calibri" w:hAnsi="Arial"/>
                <w:kern w:val="0"/>
                <w:sz w:val="20"/>
                <w:szCs w:val="20"/>
                <w:lang w:eastAsia="en-US" w:bidi="ar-SA"/>
              </w:rPr>
              <w:t xml:space="preserve">et qui contient des enzymes nécessaire à la pénétration du spermatozoïde dans le gamète femelle et disposition des </w:t>
            </w:r>
            <w:r>
              <w:rPr>
                <w:rFonts w:ascii="Arial" w:eastAsia="Calibri" w:hAnsi="Arial"/>
                <w:b/>
                <w:kern w:val="0"/>
                <w:sz w:val="20"/>
                <w:szCs w:val="20"/>
                <w:u w:val="single"/>
                <w:lang w:eastAsia="en-US" w:bidi="ar-SA"/>
              </w:rPr>
              <w:t>mitochondries</w:t>
            </w:r>
            <w:r>
              <w:rPr>
                <w:rFonts w:ascii="Arial" w:eastAsia="Calibri" w:hAnsi="Arial"/>
                <w:kern w:val="0"/>
                <w:sz w:val="20"/>
                <w:szCs w:val="20"/>
                <w:lang w:eastAsia="en-US" w:bidi="ar-SA"/>
              </w:rPr>
              <w:t xml:space="preserve"> dans la </w:t>
            </w:r>
            <w:r>
              <w:rPr>
                <w:rFonts w:ascii="Arial" w:eastAsia="Calibri" w:hAnsi="Arial"/>
                <w:b/>
                <w:kern w:val="0"/>
                <w:sz w:val="20"/>
                <w:szCs w:val="20"/>
                <w:u w:val="single"/>
                <w:lang w:eastAsia="en-US" w:bidi="ar-SA"/>
              </w:rPr>
              <w:t>pièce intermédiaire</w:t>
            </w:r>
            <w:r>
              <w:rPr>
                <w:rFonts w:ascii="Arial" w:eastAsia="Calibri" w:hAnsi="Arial"/>
                <w:kern w:val="0"/>
                <w:sz w:val="20"/>
                <w:szCs w:val="20"/>
                <w:lang w:eastAsia="en-US" w:bidi="ar-SA"/>
              </w:rPr>
              <w:t xml:space="preserve"> pour la fournir l’énergie nécessaire au mouvement du flagelle</w:t>
            </w:r>
          </w:p>
        </w:tc>
        <w:tc>
          <w:tcPr>
            <w:tcW w:w="6786" w:type="dxa"/>
          </w:tcPr>
          <w:p w14:paraId="1E17ACB2" w14:textId="77777777" w:rsidR="001E58C0" w:rsidRDefault="004721A2">
            <w:pPr>
              <w:pStyle w:val="Standard"/>
              <w:rPr>
                <w:rFonts w:ascii="Arial" w:hAnsi="Arial"/>
                <w:sz w:val="20"/>
                <w:szCs w:val="20"/>
              </w:rPr>
            </w:pPr>
            <w:r>
              <w:rPr>
                <w:rFonts w:ascii="Arial" w:hAnsi="Arial"/>
                <w:b/>
                <w:sz w:val="20"/>
                <w:szCs w:val="20"/>
              </w:rPr>
              <w:t>Document 5</w:t>
            </w:r>
            <w:r>
              <w:rPr>
                <w:rFonts w:ascii="Arial" w:hAnsi="Arial"/>
                <w:sz w:val="20"/>
                <w:szCs w:val="20"/>
              </w:rPr>
              <w:t> : ultrastructure d’un spermatozoïde</w:t>
            </w:r>
          </w:p>
          <w:p w14:paraId="0D48FBB0" w14:textId="77777777" w:rsidR="001E58C0" w:rsidRDefault="001E58C0">
            <w:pPr>
              <w:pStyle w:val="Standard"/>
            </w:pPr>
          </w:p>
          <w:p w14:paraId="43EC4C4E" w14:textId="77777777" w:rsidR="001E58C0" w:rsidRDefault="004721A2">
            <w:pPr>
              <w:pStyle w:val="Standard"/>
              <w:rPr>
                <w:rFonts w:ascii="Arial" w:hAnsi="Arial"/>
                <w:sz w:val="20"/>
                <w:szCs w:val="20"/>
              </w:rPr>
            </w:pPr>
            <w:r>
              <w:rPr>
                <w:noProof/>
              </w:rPr>
              <w:drawing>
                <wp:inline distT="0" distB="0" distL="0" distR="0" wp14:anchorId="445A4B14" wp14:editId="56FF0BF7">
                  <wp:extent cx="4143375" cy="2415540"/>
                  <wp:effectExtent l="0" t="0" r="0" b="0"/>
                  <wp:docPr id="10"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9"/>
                          <pic:cNvPicPr>
                            <a:picLocks noChangeAspect="1" noChangeArrowheads="1"/>
                          </pic:cNvPicPr>
                        </pic:nvPicPr>
                        <pic:blipFill>
                          <a:blip r:embed="rId14"/>
                          <a:stretch>
                            <a:fillRect/>
                          </a:stretch>
                        </pic:blipFill>
                        <pic:spPr bwMode="auto">
                          <a:xfrm>
                            <a:off x="0" y="0"/>
                            <a:ext cx="4143375" cy="2415540"/>
                          </a:xfrm>
                          <a:prstGeom prst="rect">
                            <a:avLst/>
                          </a:prstGeom>
                        </pic:spPr>
                      </pic:pic>
                    </a:graphicData>
                  </a:graphic>
                </wp:inline>
              </w:drawing>
            </w:r>
          </w:p>
        </w:tc>
      </w:tr>
    </w:tbl>
    <w:p w14:paraId="12C18DAC" w14:textId="77777777" w:rsidR="001E58C0" w:rsidRDefault="001E58C0">
      <w:pPr>
        <w:pStyle w:val="Standard"/>
        <w:rPr>
          <w:rFonts w:ascii="Arial" w:hAnsi="Arial"/>
          <w:b/>
          <w:sz w:val="20"/>
          <w:szCs w:val="20"/>
        </w:rPr>
      </w:pPr>
    </w:p>
    <w:p w14:paraId="2664B270" w14:textId="77777777" w:rsidR="001E58C0" w:rsidRDefault="001E58C0">
      <w:pPr>
        <w:pStyle w:val="Standard"/>
        <w:rPr>
          <w:rFonts w:ascii="Arial" w:hAnsi="Arial"/>
          <w:b/>
          <w:sz w:val="20"/>
          <w:szCs w:val="20"/>
        </w:rPr>
      </w:pPr>
    </w:p>
    <w:p w14:paraId="001E39F3" w14:textId="77777777" w:rsidR="001E58C0" w:rsidRDefault="004721A2">
      <w:pPr>
        <w:pStyle w:val="Standard"/>
        <w:rPr>
          <w:rFonts w:ascii="Arial" w:hAnsi="Arial"/>
          <w:b/>
          <w:sz w:val="20"/>
          <w:szCs w:val="20"/>
        </w:rPr>
      </w:pPr>
      <w:r>
        <w:rPr>
          <w:rFonts w:ascii="Arial" w:hAnsi="Arial"/>
          <w:b/>
          <w:sz w:val="20"/>
          <w:szCs w:val="20"/>
        </w:rPr>
        <w:t>Bilan :</w:t>
      </w:r>
    </w:p>
    <w:p w14:paraId="22A1C8CA" w14:textId="77777777" w:rsidR="001E58C0" w:rsidRDefault="004721A2">
      <w:pPr>
        <w:pStyle w:val="Standard"/>
        <w:rPr>
          <w:rFonts w:ascii="Arial" w:hAnsi="Arial"/>
          <w:sz w:val="20"/>
          <w:szCs w:val="20"/>
        </w:rPr>
      </w:pPr>
      <w:r>
        <w:rPr>
          <w:rFonts w:ascii="Arial" w:hAnsi="Arial"/>
          <w:sz w:val="20"/>
          <w:szCs w:val="20"/>
        </w:rPr>
        <w:tab/>
        <w:t xml:space="preserve">- Observer au microscope une coupe de testicule d’un individu adulte atteint de cryptorchidie : réaliser une capture et reporter à </w:t>
      </w:r>
      <w:r w:rsidR="00811FD4">
        <w:rPr>
          <w:rFonts w:ascii="Arial" w:hAnsi="Arial"/>
          <w:sz w:val="20"/>
          <w:szCs w:val="20"/>
        </w:rPr>
        <w:t>côté</w:t>
      </w:r>
      <w:r>
        <w:rPr>
          <w:rFonts w:ascii="Arial" w:hAnsi="Arial"/>
          <w:sz w:val="20"/>
          <w:szCs w:val="20"/>
        </w:rPr>
        <w:t xml:space="preserve"> de la précédente, indiquer le titre et le grossissement.</w:t>
      </w:r>
    </w:p>
    <w:p w14:paraId="33A0B8FD" w14:textId="77777777" w:rsidR="001E58C0" w:rsidRDefault="001E58C0">
      <w:pPr>
        <w:pStyle w:val="Standard"/>
        <w:rPr>
          <w:rFonts w:ascii="Arial" w:hAnsi="Arial"/>
          <w:sz w:val="20"/>
          <w:szCs w:val="20"/>
        </w:rPr>
      </w:pPr>
    </w:p>
    <w:p w14:paraId="37E58E56" w14:textId="77777777" w:rsidR="001E58C0" w:rsidRDefault="004721A2">
      <w:pPr>
        <w:pStyle w:val="Standard"/>
        <w:rPr>
          <w:rFonts w:ascii="Arial" w:hAnsi="Arial"/>
          <w:sz w:val="20"/>
          <w:szCs w:val="20"/>
        </w:rPr>
      </w:pPr>
      <w:r>
        <w:rPr>
          <w:rFonts w:ascii="Arial" w:hAnsi="Arial"/>
          <w:sz w:val="20"/>
          <w:szCs w:val="20"/>
        </w:rPr>
        <w:tab/>
        <w:t>- Comparer les coupes de testicules d’un individu fertile et d’un individu présentant une cryptorchidie pour identifier la cause de sa stérilité. Rechercher le terme approprié dans la fiche de terminologie.</w:t>
      </w:r>
    </w:p>
    <w:p w14:paraId="7C925D91" w14:textId="77777777" w:rsidR="001E58C0" w:rsidRDefault="001E58C0">
      <w:pPr>
        <w:pStyle w:val="Standard"/>
        <w:rPr>
          <w:rFonts w:ascii="Arial" w:hAnsi="Arial"/>
          <w:sz w:val="20"/>
          <w:szCs w:val="20"/>
        </w:rPr>
      </w:pPr>
    </w:p>
    <w:p w14:paraId="161C8C33" w14:textId="77777777" w:rsidR="001E58C0" w:rsidRDefault="004721A2">
      <w:pPr>
        <w:pStyle w:val="Standard"/>
        <w:rPr>
          <w:rFonts w:ascii="Arial" w:hAnsi="Arial"/>
          <w:sz w:val="20"/>
          <w:szCs w:val="20"/>
        </w:rPr>
      </w:pPr>
      <w:r>
        <w:rPr>
          <w:rFonts w:ascii="Arial" w:hAnsi="Arial"/>
          <w:sz w:val="20"/>
          <w:szCs w:val="20"/>
        </w:rPr>
        <w:tab/>
        <w:t>- La température au niveau des testicules étant de 35 degrés et non de 37 comme le reste du corps, rechercher d’autres facteurs de risque d’azoospermie permettant d’argumenter son impact sur la spermatogénèse.</w:t>
      </w:r>
    </w:p>
    <w:p w14:paraId="603B3234" w14:textId="77777777" w:rsidR="001E58C0" w:rsidRDefault="001E58C0">
      <w:pPr>
        <w:pStyle w:val="Standard"/>
        <w:rPr>
          <w:rFonts w:ascii="Arial" w:hAnsi="Arial"/>
          <w:b/>
          <w:sz w:val="20"/>
          <w:szCs w:val="20"/>
        </w:rPr>
      </w:pPr>
    </w:p>
    <w:p w14:paraId="5A01DF23" w14:textId="77777777" w:rsidR="001E58C0" w:rsidRDefault="004721A2">
      <w:pPr>
        <w:pStyle w:val="Standard"/>
        <w:rPr>
          <w:rFonts w:ascii="Arial" w:hAnsi="Arial"/>
          <w:sz w:val="20"/>
          <w:szCs w:val="20"/>
        </w:rPr>
      </w:pPr>
      <w:r>
        <w:rPr>
          <w:rFonts w:ascii="Arial" w:hAnsi="Arial"/>
          <w:b/>
          <w:sz w:val="20"/>
          <w:szCs w:val="20"/>
        </w:rPr>
        <w:tab/>
        <w:t xml:space="preserve">- </w:t>
      </w:r>
      <w:r>
        <w:rPr>
          <w:rFonts w:ascii="Arial" w:hAnsi="Arial"/>
          <w:sz w:val="20"/>
          <w:szCs w:val="20"/>
        </w:rPr>
        <w:t>En reprenant les notions abordées dans cette AT, rédiger quelques lignes pour expliquer aux parents d’Olivier pourquoi une cryptorchidie peut être responsable de stérilité.</w:t>
      </w:r>
    </w:p>
    <w:p w14:paraId="14DA3149" w14:textId="77777777" w:rsidR="001E58C0" w:rsidRDefault="001E58C0">
      <w:pPr>
        <w:pStyle w:val="Standard"/>
        <w:rPr>
          <w:rFonts w:ascii="Arial" w:hAnsi="Arial"/>
          <w:sz w:val="20"/>
          <w:szCs w:val="20"/>
        </w:rPr>
      </w:pPr>
    </w:p>
    <w:p w14:paraId="11A182C2" w14:textId="77777777" w:rsidR="001E58C0" w:rsidRDefault="004721A2">
      <w:pPr>
        <w:pBdr>
          <w:top w:val="single" w:sz="4" w:space="1" w:color="000000"/>
          <w:left w:val="single" w:sz="4" w:space="4" w:color="000000"/>
          <w:bottom w:val="single" w:sz="4" w:space="1" w:color="000000"/>
          <w:right w:val="single" w:sz="4" w:space="4" w:color="000000"/>
        </w:pBdr>
        <w:rPr>
          <w:rFonts w:ascii="Arial" w:hAnsi="Arial"/>
          <w:b/>
          <w:sz w:val="20"/>
          <w:szCs w:val="20"/>
        </w:rPr>
      </w:pPr>
      <w:r>
        <w:rPr>
          <w:rFonts w:ascii="Arial" w:hAnsi="Arial"/>
          <w:b/>
          <w:sz w:val="20"/>
          <w:szCs w:val="20"/>
        </w:rPr>
        <w:t>A la fin de cette activité, je dois savoir :</w:t>
      </w:r>
    </w:p>
    <w:p w14:paraId="7C21F9A8" w14:textId="77777777" w:rsidR="001E58C0" w:rsidRDefault="004721A2">
      <w:pPr>
        <w:pBdr>
          <w:top w:val="single" w:sz="4" w:space="1" w:color="000000"/>
          <w:left w:val="single" w:sz="4" w:space="4" w:color="000000"/>
          <w:bottom w:val="single" w:sz="4" w:space="1" w:color="000000"/>
          <w:right w:val="single" w:sz="4" w:space="4" w:color="000000"/>
        </w:pBdr>
        <w:rPr>
          <w:rFonts w:ascii="Arial" w:hAnsi="Arial"/>
          <w:b/>
          <w:sz w:val="20"/>
          <w:szCs w:val="20"/>
        </w:rPr>
      </w:pPr>
      <w:r>
        <w:rPr>
          <w:rFonts w:ascii="Arial" w:hAnsi="Arial"/>
          <w:b/>
          <w:sz w:val="20"/>
          <w:szCs w:val="20"/>
        </w:rPr>
        <w:t xml:space="preserve">-  identifier les organes des appareils reproducteurs féminin et masculin </w:t>
      </w:r>
      <w:proofErr w:type="gramStart"/>
      <w:r>
        <w:rPr>
          <w:rFonts w:ascii="Arial" w:hAnsi="Arial"/>
          <w:b/>
          <w:sz w:val="20"/>
          <w:szCs w:val="20"/>
        </w:rPr>
        <w:t>et  connaitre</w:t>
      </w:r>
      <w:proofErr w:type="gramEnd"/>
      <w:r>
        <w:rPr>
          <w:rFonts w:ascii="Arial" w:hAnsi="Arial"/>
          <w:b/>
          <w:sz w:val="20"/>
          <w:szCs w:val="20"/>
        </w:rPr>
        <w:t xml:space="preserve"> leur rôle,</w:t>
      </w:r>
    </w:p>
    <w:p w14:paraId="3E73902D" w14:textId="77777777" w:rsidR="001E58C0" w:rsidRDefault="004721A2">
      <w:pPr>
        <w:pBdr>
          <w:top w:val="single" w:sz="4" w:space="1" w:color="000000"/>
          <w:left w:val="single" w:sz="4" w:space="4" w:color="000000"/>
          <w:bottom w:val="single" w:sz="4" w:space="1" w:color="000000"/>
          <w:right w:val="single" w:sz="4" w:space="4" w:color="000000"/>
        </w:pBdr>
        <w:rPr>
          <w:rFonts w:ascii="Arial" w:hAnsi="Arial"/>
          <w:b/>
          <w:sz w:val="20"/>
          <w:szCs w:val="20"/>
        </w:rPr>
      </w:pPr>
      <w:r>
        <w:rPr>
          <w:rFonts w:ascii="Arial" w:hAnsi="Arial"/>
          <w:b/>
          <w:sz w:val="20"/>
          <w:szCs w:val="20"/>
        </w:rPr>
        <w:t xml:space="preserve">- annoter une coupe de testicule, repérer et identifier les différents stades de la spermatogenèse, </w:t>
      </w:r>
    </w:p>
    <w:p w14:paraId="726EE8C9" w14:textId="77777777" w:rsidR="001E58C0" w:rsidRDefault="004721A2">
      <w:pPr>
        <w:pBdr>
          <w:top w:val="single" w:sz="4" w:space="1" w:color="000000"/>
          <w:left w:val="single" w:sz="4" w:space="4" w:color="000000"/>
          <w:bottom w:val="single" w:sz="4" w:space="1" w:color="000000"/>
          <w:right w:val="single" w:sz="4" w:space="4" w:color="000000"/>
        </w:pBdr>
        <w:rPr>
          <w:rFonts w:ascii="Arial" w:hAnsi="Arial"/>
          <w:b/>
          <w:sz w:val="20"/>
          <w:szCs w:val="20"/>
        </w:rPr>
      </w:pPr>
      <w:r>
        <w:rPr>
          <w:rFonts w:ascii="Arial" w:hAnsi="Arial"/>
          <w:b/>
          <w:sz w:val="20"/>
          <w:szCs w:val="20"/>
        </w:rPr>
        <w:t>- légender l’ultrastructure d’un spermatozoïde et expliquer en quoi elle est adaptée à la fonction de reproduction du spermatozoïde.</w:t>
      </w:r>
    </w:p>
    <w:p w14:paraId="23E54A14" w14:textId="77777777" w:rsidR="001E58C0" w:rsidRDefault="004721A2">
      <w:pPr>
        <w:pBdr>
          <w:top w:val="single" w:sz="4" w:space="1" w:color="000000"/>
          <w:left w:val="single" w:sz="4" w:space="4" w:color="000000"/>
          <w:bottom w:val="single" w:sz="4" w:space="1" w:color="000000"/>
          <w:right w:val="single" w:sz="4" w:space="4" w:color="000000"/>
        </w:pBdr>
        <w:rPr>
          <w:rFonts w:ascii="Arial" w:hAnsi="Arial"/>
          <w:b/>
          <w:sz w:val="20"/>
          <w:szCs w:val="20"/>
        </w:rPr>
      </w:pPr>
      <w:r>
        <w:rPr>
          <w:rFonts w:ascii="Arial" w:hAnsi="Arial"/>
          <w:b/>
          <w:sz w:val="20"/>
          <w:szCs w:val="20"/>
        </w:rPr>
        <w:t xml:space="preserve">- la signification du radical </w:t>
      </w:r>
      <w:proofErr w:type="spellStart"/>
      <w:r>
        <w:rPr>
          <w:rFonts w:ascii="Arial" w:hAnsi="Arial"/>
          <w:b/>
          <w:sz w:val="20"/>
          <w:szCs w:val="20"/>
        </w:rPr>
        <w:t>orchid</w:t>
      </w:r>
      <w:proofErr w:type="spellEnd"/>
      <w:r>
        <w:rPr>
          <w:rFonts w:ascii="Arial" w:hAnsi="Arial"/>
          <w:b/>
          <w:sz w:val="20"/>
          <w:szCs w:val="20"/>
        </w:rPr>
        <w:t>(o) et du terme azoospermie.</w:t>
      </w:r>
    </w:p>
    <w:p w14:paraId="2E5799D7" w14:textId="77777777" w:rsidR="001E58C0" w:rsidRDefault="001E58C0">
      <w:pPr>
        <w:pStyle w:val="Standard"/>
        <w:rPr>
          <w:rFonts w:ascii="Arial" w:hAnsi="Arial"/>
          <w:b/>
          <w:sz w:val="20"/>
          <w:szCs w:val="20"/>
        </w:rPr>
      </w:pPr>
    </w:p>
    <w:sectPr w:rsidR="001E58C0">
      <w:headerReference w:type="default" r:id="rId15"/>
      <w:pgSz w:w="11906" w:h="16838"/>
      <w:pgMar w:top="720" w:right="720" w:bottom="720" w:left="720" w:header="34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C329" w14:textId="77777777" w:rsidR="00A76B85" w:rsidRDefault="004721A2">
      <w:r>
        <w:separator/>
      </w:r>
    </w:p>
  </w:endnote>
  <w:endnote w:type="continuationSeparator" w:id="0">
    <w:p w14:paraId="15E20F15" w14:textId="77777777" w:rsidR="00A76B85" w:rsidRDefault="0047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Gill Sans MT">
    <w:panose1 w:val="020B05020201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EA6F" w14:textId="77777777" w:rsidR="00A76B85" w:rsidRDefault="004721A2">
      <w:r>
        <w:separator/>
      </w:r>
    </w:p>
  </w:footnote>
  <w:footnote w:type="continuationSeparator" w:id="0">
    <w:p w14:paraId="5FF40B47" w14:textId="77777777" w:rsidR="00A76B85" w:rsidRDefault="0047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BCD9" w14:textId="77777777" w:rsidR="001E58C0" w:rsidRDefault="004721A2">
    <w:pPr>
      <w:pStyle w:val="En-tte"/>
    </w:pPr>
    <w:r>
      <w:t>Thème transmission de la vie</w:t>
    </w:r>
  </w:p>
  <w:p w14:paraId="7DAF7BEA" w14:textId="77777777" w:rsidR="001E58C0" w:rsidRDefault="004721A2">
    <w:pPr>
      <w:pStyle w:val="En-tte"/>
    </w:pPr>
    <w:r>
      <w:t>AT1 : La spermatogenèse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8C0"/>
    <w:rsid w:val="001E58C0"/>
    <w:rsid w:val="004721A2"/>
    <w:rsid w:val="00811FD4"/>
    <w:rsid w:val="00A76B85"/>
    <w:rsid w:val="00D04DBE"/>
    <w:rsid w:val="00D951F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B6A5"/>
  <w15:docId w15:val="{E43857B9-1614-46F1-9EAD-561BA75B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0B"/>
    <w:pPr>
      <w:textAlignment w:val="baseline"/>
    </w:pPr>
    <w:rPr>
      <w:rFonts w:ascii="Liberation Serif" w:eastAsia="NSimSun" w:hAnsi="Liberation Serif"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35060B"/>
    <w:rPr>
      <w:rFonts w:ascii="Tahoma" w:eastAsia="NSimSun" w:hAnsi="Tahoma" w:cs="Mangal"/>
      <w:kern w:val="2"/>
      <w:sz w:val="16"/>
      <w:szCs w:val="14"/>
      <w:lang w:eastAsia="zh-CN" w:bidi="hi-IN"/>
    </w:rPr>
  </w:style>
  <w:style w:type="character" w:customStyle="1" w:styleId="En-tteCar">
    <w:name w:val="En-tête Car"/>
    <w:basedOn w:val="Policepardfaut"/>
    <w:uiPriority w:val="99"/>
    <w:semiHidden/>
    <w:qFormat/>
    <w:rsid w:val="0035060B"/>
    <w:rPr>
      <w:rFonts w:ascii="Liberation Serif" w:eastAsia="NSimSun" w:hAnsi="Liberation Serif" w:cs="Mangal"/>
      <w:kern w:val="2"/>
      <w:sz w:val="24"/>
      <w:szCs w:val="21"/>
      <w:lang w:eastAsia="zh-CN" w:bidi="hi-IN"/>
    </w:rPr>
  </w:style>
  <w:style w:type="character" w:customStyle="1" w:styleId="PieddepageCar">
    <w:name w:val="Pied de page Car"/>
    <w:basedOn w:val="Policepardfaut"/>
    <w:link w:val="Pieddepage"/>
    <w:uiPriority w:val="99"/>
    <w:semiHidden/>
    <w:qFormat/>
    <w:rsid w:val="0035060B"/>
    <w:rPr>
      <w:rFonts w:ascii="Liberation Serif" w:eastAsia="NSimSun" w:hAnsi="Liberation Serif" w:cs="Mangal"/>
      <w:kern w:val="2"/>
      <w:sz w:val="24"/>
      <w:szCs w:val="21"/>
      <w:lang w:eastAsia="zh-CN" w:bidi="hi-IN"/>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sid w:val="0035060B"/>
    <w:pPr>
      <w:textAlignment w:val="baseline"/>
    </w:pPr>
    <w:rPr>
      <w:rFonts w:ascii="Liberation Serif" w:eastAsia="NSimSun" w:hAnsi="Liberation Serif" w:cs="Arial"/>
      <w:kern w:val="2"/>
      <w:sz w:val="24"/>
      <w:szCs w:val="24"/>
      <w:lang w:eastAsia="zh-CN" w:bidi="hi-IN"/>
    </w:rPr>
  </w:style>
  <w:style w:type="paragraph" w:styleId="Textedebulles">
    <w:name w:val="Balloon Text"/>
    <w:basedOn w:val="Normal"/>
    <w:link w:val="TextedebullesCar"/>
    <w:uiPriority w:val="99"/>
    <w:semiHidden/>
    <w:unhideWhenUsed/>
    <w:qFormat/>
    <w:rsid w:val="0035060B"/>
    <w:rPr>
      <w:rFonts w:ascii="Tahoma" w:hAnsi="Tahoma" w:cs="Mangal"/>
      <w:sz w:val="16"/>
      <w:szCs w:val="14"/>
    </w:rPr>
  </w:style>
  <w:style w:type="paragraph" w:customStyle="1" w:styleId="En-tteetpieddepage">
    <w:name w:val="En-tête et pied de page"/>
    <w:basedOn w:val="Normal"/>
    <w:qFormat/>
  </w:style>
  <w:style w:type="paragraph" w:styleId="En-tte">
    <w:name w:val="header"/>
    <w:basedOn w:val="Normal"/>
    <w:uiPriority w:val="99"/>
    <w:semiHidden/>
    <w:unhideWhenUsed/>
    <w:rsid w:val="0035060B"/>
    <w:pPr>
      <w:tabs>
        <w:tab w:val="center" w:pos="4536"/>
        <w:tab w:val="right" w:pos="9072"/>
      </w:tabs>
    </w:pPr>
    <w:rPr>
      <w:rFonts w:cs="Mangal"/>
      <w:szCs w:val="21"/>
    </w:rPr>
  </w:style>
  <w:style w:type="paragraph" w:styleId="Pieddepage">
    <w:name w:val="footer"/>
    <w:basedOn w:val="Normal"/>
    <w:link w:val="PieddepageCar"/>
    <w:uiPriority w:val="99"/>
    <w:semiHidden/>
    <w:unhideWhenUsed/>
    <w:rsid w:val="0035060B"/>
    <w:pPr>
      <w:tabs>
        <w:tab w:val="center" w:pos="4536"/>
        <w:tab w:val="right" w:pos="9072"/>
      </w:tabs>
    </w:pPr>
    <w:rPr>
      <w:rFonts w:cs="Mangal"/>
      <w:szCs w:val="21"/>
    </w:rPr>
  </w:style>
  <w:style w:type="table" w:styleId="Grilledutableau">
    <w:name w:val="Table Grid"/>
    <w:basedOn w:val="TableauNormal"/>
    <w:uiPriority w:val="59"/>
    <w:rsid w:val="00CA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1485</Words>
  <Characters>8171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lefebvre</dc:creator>
  <dc:description/>
  <cp:lastModifiedBy>JO CORBIERE</cp:lastModifiedBy>
  <cp:revision>18</cp:revision>
  <dcterms:created xsi:type="dcterms:W3CDTF">2022-10-06T11:16:00Z</dcterms:created>
  <dcterms:modified xsi:type="dcterms:W3CDTF">2023-04-13T12:09:00Z</dcterms:modified>
  <dc:language>fr-FR</dc:language>
</cp:coreProperties>
</file>