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1B63" w14:textId="77777777" w:rsidR="00D42E7D" w:rsidRPr="00197947" w:rsidRDefault="00D42E7D" w:rsidP="00D42E7D">
      <w:pPr>
        <w:pStyle w:val="Titre"/>
        <w:rPr>
          <w:b/>
          <w:bCs/>
          <w:sz w:val="32"/>
          <w:szCs w:val="32"/>
        </w:rPr>
      </w:pPr>
      <w:r w:rsidRPr="00197947">
        <w:rPr>
          <w:b/>
          <w:bCs/>
          <w:sz w:val="32"/>
          <w:szCs w:val="32"/>
        </w:rPr>
        <w:t>C'est quoi la "transplantation fécale", cette technique qui nous soignera peut-être tous demain ?</w:t>
      </w:r>
    </w:p>
    <w:p w14:paraId="6AC969C0" w14:textId="6A07B462" w:rsidR="00D42E7D" w:rsidRPr="00197947" w:rsidRDefault="00D42E7D" w:rsidP="00D42E7D">
      <w:pPr>
        <w:shd w:val="clear" w:color="auto" w:fill="FFFFFF"/>
        <w:spacing w:after="0" w:line="486" w:lineRule="atLeast"/>
        <w:textAlignment w:val="baseline"/>
        <w:rPr>
          <w:rFonts w:ascii="Arial" w:eastAsia="Times New Roman" w:hAnsi="Arial" w:cs="Arial"/>
          <w:color w:val="202020"/>
          <w:kern w:val="0"/>
          <w:sz w:val="24"/>
          <w:szCs w:val="24"/>
          <w:lang w:eastAsia="fr-FR"/>
          <w14:ligatures w14:val="none"/>
        </w:rPr>
      </w:pPr>
      <w:r w:rsidRPr="00197947">
        <w:rPr>
          <w:rFonts w:ascii="Arial" w:hAnsi="Arial" w:cs="Arial"/>
          <w:color w:val="5C5C5C"/>
          <w:sz w:val="24"/>
          <w:szCs w:val="24"/>
          <w:shd w:val="clear" w:color="auto" w:fill="FFFFFF"/>
        </w:rPr>
        <w:t>Publié </w:t>
      </w:r>
      <w:r w:rsidRPr="00197947">
        <w:rPr>
          <w:rFonts w:ascii="Arial" w:hAnsi="Arial" w:cs="Arial"/>
          <w:sz w:val="24"/>
          <w:szCs w:val="24"/>
        </w:rPr>
        <w:t xml:space="preserve">le 09/07/2017 - </w:t>
      </w:r>
      <w:hyperlink r:id="rId4" w:history="1">
        <w:r w:rsidRPr="00197947">
          <w:rPr>
            <w:rStyle w:val="Lienhypertexte"/>
            <w:rFonts w:ascii="Arial" w:hAnsi="Arial" w:cs="Arial"/>
            <w:color w:val="424242"/>
            <w:sz w:val="24"/>
            <w:szCs w:val="24"/>
            <w:bdr w:val="none" w:sz="0" w:space="0" w:color="auto" w:frame="1"/>
            <w:shd w:val="clear" w:color="auto" w:fill="FFFFFF"/>
          </w:rPr>
          <w:t xml:space="preserve">Camille </w:t>
        </w:r>
        <w:proofErr w:type="spellStart"/>
        <w:r w:rsidRPr="00197947">
          <w:rPr>
            <w:rStyle w:val="Lienhypertexte"/>
            <w:rFonts w:ascii="Arial" w:hAnsi="Arial" w:cs="Arial"/>
            <w:color w:val="424242"/>
            <w:sz w:val="24"/>
            <w:szCs w:val="24"/>
            <w:bdr w:val="none" w:sz="0" w:space="0" w:color="auto" w:frame="1"/>
            <w:shd w:val="clear" w:color="auto" w:fill="FFFFFF"/>
          </w:rPr>
          <w:t>Caldini</w:t>
        </w:r>
        <w:proofErr w:type="spellEnd"/>
      </w:hyperlink>
      <w:r w:rsidRPr="00197947">
        <w:rPr>
          <w:rFonts w:ascii="Arial" w:hAnsi="Arial" w:cs="Arial"/>
          <w:sz w:val="24"/>
          <w:szCs w:val="24"/>
        </w:rPr>
        <w:t xml:space="preserve"> – France Info Télévision – Temps de lecture : </w:t>
      </w:r>
      <w:r w:rsidR="00197947">
        <w:rPr>
          <w:rFonts w:ascii="Arial" w:hAnsi="Arial" w:cs="Arial"/>
          <w:sz w:val="24"/>
          <w:szCs w:val="24"/>
        </w:rPr>
        <w:t xml:space="preserve">moins de </w:t>
      </w:r>
      <w:r w:rsidRPr="00197947">
        <w:rPr>
          <w:rFonts w:ascii="Arial" w:hAnsi="Arial" w:cs="Arial"/>
          <w:sz w:val="24"/>
          <w:szCs w:val="24"/>
        </w:rPr>
        <w:t>7 minutes</w:t>
      </w:r>
    </w:p>
    <w:p w14:paraId="7EF63482" w14:textId="44437417" w:rsidR="00D42E7D" w:rsidRPr="00197947" w:rsidRDefault="00D42E7D" w:rsidP="00D42E7D">
      <w:pPr>
        <w:shd w:val="clear" w:color="auto" w:fill="FFFFFF"/>
        <w:spacing w:after="0" w:line="486" w:lineRule="atLeast"/>
        <w:textAlignment w:val="baseline"/>
        <w:rPr>
          <w:rFonts w:ascii="Arial" w:eastAsia="Times New Roman" w:hAnsi="Arial" w:cs="Arial"/>
          <w:color w:val="202020"/>
          <w:kern w:val="0"/>
          <w:sz w:val="24"/>
          <w:szCs w:val="24"/>
          <w:lang w:eastAsia="fr-FR"/>
          <w14:ligatures w14:val="none"/>
        </w:rPr>
      </w:pPr>
      <w:r w:rsidRPr="00197947">
        <w:rPr>
          <w:rFonts w:ascii="Arial" w:eastAsia="Times New Roman" w:hAnsi="Arial" w:cs="Arial"/>
          <w:color w:val="202020"/>
          <w:kern w:val="0"/>
          <w:sz w:val="24"/>
          <w:szCs w:val="24"/>
          <w:lang w:eastAsia="fr-FR"/>
          <w14:ligatures w14:val="none"/>
        </w:rPr>
        <w:t>Depuis quelques années, des gastro-entérologues étudient très sérieusement la possibilité de soigner aussi bien des troubles digestifs que des symptômes neurologiques, en greffant des selles saines à des patients malades.</w:t>
      </w:r>
    </w:p>
    <w:p w14:paraId="33052B49" w14:textId="195A0CF9" w:rsidR="00D42E7D" w:rsidRPr="00197947" w:rsidRDefault="00EE05C0" w:rsidP="00EE05C0">
      <w:pPr>
        <w:shd w:val="clear" w:color="auto" w:fill="FFFFFF"/>
        <w:spacing w:after="0" w:line="392" w:lineRule="atLeast"/>
        <w:textAlignment w:val="baseline"/>
        <w:rPr>
          <w:rFonts w:ascii="Arial" w:eastAsia="Times New Roman" w:hAnsi="Arial" w:cs="Arial"/>
          <w:color w:val="424242"/>
          <w:kern w:val="0"/>
          <w:sz w:val="24"/>
          <w:szCs w:val="24"/>
          <w:bdr w:val="none" w:sz="0" w:space="0" w:color="auto" w:frame="1"/>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w:t>
      </w:r>
      <w:proofErr w:type="gramStart"/>
      <w:r w:rsidRPr="00197947">
        <w:rPr>
          <w:rFonts w:ascii="Arial" w:eastAsia="Times New Roman" w:hAnsi="Arial" w:cs="Arial"/>
          <w:color w:val="424242"/>
          <w:kern w:val="0"/>
          <w:sz w:val="24"/>
          <w:szCs w:val="24"/>
          <w:bdr w:val="none" w:sz="0" w:space="0" w:color="auto" w:frame="1"/>
          <w:lang w:eastAsia="fr-FR"/>
          <w14:ligatures w14:val="none"/>
        </w:rPr>
        <w:t>…]</w:t>
      </w:r>
      <w:r w:rsidR="00D42E7D" w:rsidRPr="00197947">
        <w:rPr>
          <w:rFonts w:ascii="Arial" w:eastAsia="Times New Roman" w:hAnsi="Arial" w:cs="Arial"/>
          <w:b/>
          <w:bCs/>
          <w:color w:val="202020"/>
          <w:kern w:val="0"/>
          <w:sz w:val="24"/>
          <w:szCs w:val="24"/>
          <w:lang w:eastAsia="fr-FR"/>
          <w14:ligatures w14:val="none"/>
        </w:rPr>
        <w:t>Un</w:t>
      </w:r>
      <w:proofErr w:type="gramEnd"/>
      <w:r w:rsidR="00D42E7D" w:rsidRPr="00197947">
        <w:rPr>
          <w:rFonts w:ascii="Arial" w:eastAsia="Times New Roman" w:hAnsi="Arial" w:cs="Arial"/>
          <w:b/>
          <w:bCs/>
          <w:color w:val="202020"/>
          <w:kern w:val="0"/>
          <w:sz w:val="24"/>
          <w:szCs w:val="24"/>
          <w:lang w:eastAsia="fr-FR"/>
          <w14:ligatures w14:val="none"/>
        </w:rPr>
        <w:t xml:space="preserve"> "miracle", mais "plutôt effrayant"</w:t>
      </w:r>
    </w:p>
    <w:p w14:paraId="685A6F33" w14:textId="77777777"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Si le terme trivial de "greffe de caca" prête à sourire, les spécialistes appellent cela une "transplantation de microbiote fécal" (TMF). En réalité, si vous avez déjà consommé des probiotiques pour vous épargner les désagréments gastro-intestinaux d'un antibiotique, vous avez probablement déjà absorbé des bactéries venues d'un intestin. La TMF est plus radicale : il s'agit d'abord de laver l'intestin d'une personne malade avant de lui administrer les selles d'un donneur sain, par une sonde naso-gastrique ou une coloscopie.</w:t>
      </w:r>
    </w:p>
    <w:p w14:paraId="7068F601" w14:textId="77777777"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Les premiers recours connus aux selles comme médicament remontent à la </w:t>
      </w:r>
      <w:hyperlink r:id="rId5" w:tgtFrame="_blank" w:history="1">
        <w:r w:rsidRPr="00197947">
          <w:rPr>
            <w:rFonts w:ascii="Arial" w:eastAsia="Times New Roman" w:hAnsi="Arial" w:cs="Arial"/>
            <w:color w:val="424242"/>
            <w:kern w:val="0"/>
            <w:sz w:val="24"/>
            <w:szCs w:val="24"/>
            <w:bdr w:val="none" w:sz="0" w:space="0" w:color="auto" w:frame="1"/>
            <w:lang w:eastAsia="fr-FR"/>
            <w14:ligatures w14:val="none"/>
          </w:rPr>
          <w:t>Chine du IVe siècle </w:t>
        </w:r>
      </w:hyperlink>
      <w:r w:rsidRPr="00197947">
        <w:rPr>
          <w:rFonts w:ascii="Arial" w:eastAsia="Times New Roman" w:hAnsi="Arial" w:cs="Arial"/>
          <w:color w:val="424242"/>
          <w:kern w:val="0"/>
          <w:sz w:val="24"/>
          <w:szCs w:val="24"/>
          <w:bdr w:val="none" w:sz="0" w:space="0" w:color="auto" w:frame="1"/>
          <w:lang w:eastAsia="fr-FR"/>
          <w14:ligatures w14:val="none"/>
        </w:rPr>
        <w:t>: pour traiter la diarrhée, déjà, un médecin met alors au point la recette d'une sorte de bouillon, à base de selles séchées ou fermentées. Mais il faut environ 1 700 ans pour que l'efficacité de la transplantation fécale soit rigoureusement démontrée. L'objectif est d'apporter directement dans le système digestif du patient des bactéries (et autres micro-organismes) saines, pour reconstituer sa "flore intestinale", comme disent encore les publicités pour les yaourts. </w:t>
      </w:r>
      <w:r w:rsidRPr="00197947">
        <w:rPr>
          <w:rFonts w:ascii="Arial" w:eastAsia="Times New Roman" w:hAnsi="Arial" w:cs="Arial"/>
          <w:i/>
          <w:iCs/>
          <w:color w:val="424242"/>
          <w:kern w:val="0"/>
          <w:sz w:val="24"/>
          <w:szCs w:val="24"/>
          <w:bdr w:val="none" w:sz="0" w:space="0" w:color="auto" w:frame="1"/>
          <w:lang w:eastAsia="fr-FR"/>
          <w14:ligatures w14:val="none"/>
        </w:rPr>
        <w:t>"C'est plutôt effrayant"</w:t>
      </w:r>
      <w:r w:rsidRPr="00197947">
        <w:rPr>
          <w:rFonts w:ascii="Arial" w:eastAsia="Times New Roman" w:hAnsi="Arial" w:cs="Arial"/>
          <w:color w:val="424242"/>
          <w:kern w:val="0"/>
          <w:sz w:val="24"/>
          <w:szCs w:val="24"/>
          <w:bdr w:val="none" w:sz="0" w:space="0" w:color="auto" w:frame="1"/>
          <w:lang w:eastAsia="fr-FR"/>
          <w14:ligatures w14:val="none"/>
        </w:rPr>
        <w:t>, reconnaît Elizabeth Hohmann, spécialiste des maladies infectieuses au Massachusetts General Hospital, interrogée par la radio </w:t>
      </w:r>
      <w:hyperlink r:id="rId6" w:tgtFrame="_blank" w:history="1">
        <w:r w:rsidRPr="00197947">
          <w:rPr>
            <w:rFonts w:ascii="Arial" w:eastAsia="Times New Roman" w:hAnsi="Arial" w:cs="Arial"/>
            <w:color w:val="424242"/>
            <w:kern w:val="0"/>
            <w:sz w:val="24"/>
            <w:szCs w:val="24"/>
            <w:bdr w:val="none" w:sz="0" w:space="0" w:color="auto" w:frame="1"/>
            <w:lang w:eastAsia="fr-FR"/>
            <w14:ligatures w14:val="none"/>
          </w:rPr>
          <w:t>NPR</w:t>
        </w:r>
      </w:hyperlink>
      <w:r w:rsidRPr="00197947">
        <w:rPr>
          <w:rFonts w:ascii="Arial" w:eastAsia="Times New Roman" w:hAnsi="Arial" w:cs="Arial"/>
          <w:color w:val="424242"/>
          <w:kern w:val="0"/>
          <w:sz w:val="24"/>
          <w:szCs w:val="24"/>
          <w:bdr w:val="none" w:sz="0" w:space="0" w:color="auto" w:frame="1"/>
          <w:lang w:eastAsia="fr-FR"/>
          <w14:ligatures w14:val="none"/>
        </w:rPr>
        <w:t>. Surtout si la sonde nasale réveille le réflexe vomitif du patient, qui risque d'inhaler des matières fécales. Dégoûtant ? Peut-être, mais redoutablement efficace.</w:t>
      </w:r>
    </w:p>
    <w:p w14:paraId="05B27595" w14:textId="77777777"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Le</w:t>
      </w:r>
      <w:r w:rsidRPr="00197947">
        <w:rPr>
          <w:rFonts w:ascii="Arial" w:eastAsia="Times New Roman" w:hAnsi="Arial" w:cs="Arial"/>
          <w:i/>
          <w:iCs/>
          <w:color w:val="424242"/>
          <w:kern w:val="0"/>
          <w:sz w:val="24"/>
          <w:szCs w:val="24"/>
          <w:bdr w:val="none" w:sz="0" w:space="0" w:color="auto" w:frame="1"/>
          <w:lang w:eastAsia="fr-FR"/>
          <w14:ligatures w14:val="none"/>
        </w:rPr>
        <w:t> </w:t>
      </w:r>
      <w:hyperlink r:id="rId7" w:tgtFrame="_blank" w:history="1">
        <w:r w:rsidRPr="00197947">
          <w:rPr>
            <w:rFonts w:ascii="Arial" w:eastAsia="Times New Roman" w:hAnsi="Arial" w:cs="Arial"/>
            <w:i/>
            <w:iCs/>
            <w:color w:val="424242"/>
            <w:kern w:val="0"/>
            <w:sz w:val="24"/>
            <w:szCs w:val="24"/>
            <w:bdr w:val="none" w:sz="0" w:space="0" w:color="auto" w:frame="1"/>
            <w:lang w:eastAsia="fr-FR"/>
            <w14:ligatures w14:val="none"/>
          </w:rPr>
          <w:t xml:space="preserve">New </w:t>
        </w:r>
        <w:proofErr w:type="spellStart"/>
        <w:r w:rsidRPr="00197947">
          <w:rPr>
            <w:rFonts w:ascii="Arial" w:eastAsia="Times New Roman" w:hAnsi="Arial" w:cs="Arial"/>
            <w:i/>
            <w:iCs/>
            <w:color w:val="424242"/>
            <w:kern w:val="0"/>
            <w:sz w:val="24"/>
            <w:szCs w:val="24"/>
            <w:bdr w:val="none" w:sz="0" w:space="0" w:color="auto" w:frame="1"/>
            <w:lang w:eastAsia="fr-FR"/>
            <w14:ligatures w14:val="none"/>
          </w:rPr>
          <w:t>England</w:t>
        </w:r>
        <w:proofErr w:type="spellEnd"/>
        <w:r w:rsidRPr="00197947">
          <w:rPr>
            <w:rFonts w:ascii="Arial" w:eastAsia="Times New Roman" w:hAnsi="Arial" w:cs="Arial"/>
            <w:i/>
            <w:iCs/>
            <w:color w:val="424242"/>
            <w:kern w:val="0"/>
            <w:sz w:val="24"/>
            <w:szCs w:val="24"/>
            <w:bdr w:val="none" w:sz="0" w:space="0" w:color="auto" w:frame="1"/>
            <w:lang w:eastAsia="fr-FR"/>
            <w14:ligatures w14:val="none"/>
          </w:rPr>
          <w:t xml:space="preserve"> Journal of </w:t>
        </w:r>
        <w:proofErr w:type="spellStart"/>
        <w:r w:rsidRPr="00197947">
          <w:rPr>
            <w:rFonts w:ascii="Arial" w:eastAsia="Times New Roman" w:hAnsi="Arial" w:cs="Arial"/>
            <w:i/>
            <w:iCs/>
            <w:color w:val="424242"/>
            <w:kern w:val="0"/>
            <w:sz w:val="24"/>
            <w:szCs w:val="24"/>
            <w:bdr w:val="none" w:sz="0" w:space="0" w:color="auto" w:frame="1"/>
            <w:lang w:eastAsia="fr-FR"/>
            <w14:ligatures w14:val="none"/>
          </w:rPr>
          <w:t>Medicine</w:t>
        </w:r>
        <w:proofErr w:type="spellEnd"/>
      </w:hyperlink>
      <w:r w:rsidRPr="00197947">
        <w:rPr>
          <w:rFonts w:ascii="Arial" w:eastAsia="Times New Roman" w:hAnsi="Arial" w:cs="Arial"/>
          <w:color w:val="424242"/>
          <w:kern w:val="0"/>
          <w:sz w:val="24"/>
          <w:szCs w:val="24"/>
          <w:bdr w:val="none" w:sz="0" w:space="0" w:color="auto" w:frame="1"/>
          <w:lang w:eastAsia="fr-FR"/>
          <w14:ligatures w14:val="none"/>
        </w:rPr>
        <w:t> rapporte, en 2013, une étude clinique montrant que la transplantation fécale est efficace, dans plus de 90% des cas, pour soigner l'infection par la bactérie </w:t>
      </w:r>
      <w:r w:rsidRPr="00197947">
        <w:rPr>
          <w:rFonts w:ascii="Arial" w:eastAsia="Times New Roman" w:hAnsi="Arial" w:cs="Arial"/>
          <w:i/>
          <w:iCs/>
          <w:color w:val="424242"/>
          <w:kern w:val="0"/>
          <w:sz w:val="24"/>
          <w:szCs w:val="24"/>
          <w:bdr w:val="none" w:sz="0" w:space="0" w:color="auto" w:frame="1"/>
          <w:lang w:eastAsia="fr-FR"/>
          <w14:ligatures w14:val="none"/>
        </w:rPr>
        <w:t>Clostridium difficile</w:t>
      </w:r>
      <w:r w:rsidRPr="00197947">
        <w:rPr>
          <w:rFonts w:ascii="Arial" w:eastAsia="Times New Roman" w:hAnsi="Arial" w:cs="Arial"/>
          <w:color w:val="424242"/>
          <w:kern w:val="0"/>
          <w:sz w:val="24"/>
          <w:szCs w:val="24"/>
          <w:bdr w:val="none" w:sz="0" w:space="0" w:color="auto" w:frame="1"/>
          <w:lang w:eastAsia="fr-FR"/>
          <w14:ligatures w14:val="none"/>
        </w:rPr>
        <w:t>, qui provoque de graves diarrhées, des inflammations du système digestif et tue environ 14 000 Américains par an. </w:t>
      </w:r>
      <w:r w:rsidRPr="00197947">
        <w:rPr>
          <w:rFonts w:ascii="Arial" w:eastAsia="Times New Roman" w:hAnsi="Arial" w:cs="Arial"/>
          <w:i/>
          <w:iCs/>
          <w:color w:val="424242"/>
          <w:kern w:val="0"/>
          <w:sz w:val="24"/>
          <w:szCs w:val="24"/>
          <w:bdr w:val="none" w:sz="0" w:space="0" w:color="auto" w:frame="1"/>
          <w:lang w:eastAsia="fr-FR"/>
          <w14:ligatures w14:val="none"/>
        </w:rPr>
        <w:t>Clostridium difficile</w:t>
      </w:r>
      <w:r w:rsidRPr="00197947">
        <w:rPr>
          <w:rFonts w:ascii="Arial" w:eastAsia="Times New Roman" w:hAnsi="Arial" w:cs="Arial"/>
          <w:color w:val="424242"/>
          <w:kern w:val="0"/>
          <w:sz w:val="24"/>
          <w:szCs w:val="24"/>
          <w:bdr w:val="none" w:sz="0" w:space="0" w:color="auto" w:frame="1"/>
          <w:lang w:eastAsia="fr-FR"/>
          <w14:ligatures w14:val="none"/>
        </w:rPr>
        <w:t>, présente dans l’intestin comme des milliers d’autres, et en général inoffensive, a la particularité d’être très résistante aux antibiotiques, même les plus puissants, et de proliférer lorsque les autres bactéries sont affaiblies, par ces mêmes antibiotiques. Mais la TMF est </w:t>
      </w:r>
      <w:r w:rsidRPr="00197947">
        <w:rPr>
          <w:rFonts w:ascii="Arial" w:eastAsia="Times New Roman" w:hAnsi="Arial" w:cs="Arial"/>
          <w:i/>
          <w:iCs/>
          <w:color w:val="424242"/>
          <w:kern w:val="0"/>
          <w:sz w:val="24"/>
          <w:szCs w:val="24"/>
          <w:bdr w:val="none" w:sz="0" w:space="0" w:color="auto" w:frame="1"/>
          <w:lang w:eastAsia="fr-FR"/>
          <w14:ligatures w14:val="none"/>
        </w:rPr>
        <w:t>"tellement efficace que les chercheurs arrêtent l'étude plus vite que prévu, parce qu'ils jugent immoral de refuser la transplantation au groupe de contrôle"</w:t>
      </w:r>
      <w:r w:rsidRPr="00197947">
        <w:rPr>
          <w:rFonts w:ascii="Arial" w:eastAsia="Times New Roman" w:hAnsi="Arial" w:cs="Arial"/>
          <w:color w:val="424242"/>
          <w:kern w:val="0"/>
          <w:sz w:val="24"/>
          <w:szCs w:val="24"/>
          <w:bdr w:val="none" w:sz="0" w:space="0" w:color="auto" w:frame="1"/>
          <w:lang w:eastAsia="fr-FR"/>
          <w14:ligatures w14:val="none"/>
        </w:rPr>
        <w:t>, traité aux antibiotiques classiques, raconte </w:t>
      </w:r>
      <w:hyperlink r:id="rId8" w:tgtFrame="_blank" w:history="1">
        <w:r w:rsidRPr="00197947">
          <w:rPr>
            <w:rFonts w:ascii="Arial" w:eastAsia="Times New Roman" w:hAnsi="Arial" w:cs="Arial"/>
            <w:i/>
            <w:iCs/>
            <w:color w:val="424242"/>
            <w:kern w:val="0"/>
            <w:sz w:val="24"/>
            <w:szCs w:val="24"/>
            <w:bdr w:val="none" w:sz="0" w:space="0" w:color="auto" w:frame="1"/>
            <w:lang w:eastAsia="fr-FR"/>
            <w14:ligatures w14:val="none"/>
          </w:rPr>
          <w:t>The Atlantic</w:t>
        </w:r>
      </w:hyperlink>
      <w:r w:rsidRPr="00197947">
        <w:rPr>
          <w:rFonts w:ascii="Arial" w:eastAsia="Times New Roman" w:hAnsi="Arial" w:cs="Arial"/>
          <w:color w:val="424242"/>
          <w:kern w:val="0"/>
          <w:sz w:val="24"/>
          <w:szCs w:val="24"/>
          <w:bdr w:val="none" w:sz="0" w:space="0" w:color="auto" w:frame="1"/>
          <w:lang w:eastAsia="fr-FR"/>
          <w14:ligatures w14:val="none"/>
        </w:rPr>
        <w:t>. En quelques jours, les malades ne souffrent plus d'aucun symptôme,</w:t>
      </w:r>
      <w:r w:rsidRPr="00197947">
        <w:rPr>
          <w:rFonts w:ascii="Arial" w:eastAsia="Times New Roman" w:hAnsi="Arial" w:cs="Arial"/>
          <w:i/>
          <w:iCs/>
          <w:color w:val="424242"/>
          <w:kern w:val="0"/>
          <w:sz w:val="24"/>
          <w:szCs w:val="24"/>
          <w:bdr w:val="none" w:sz="0" w:space="0" w:color="auto" w:frame="1"/>
          <w:lang w:eastAsia="fr-FR"/>
          <w14:ligatures w14:val="none"/>
        </w:rPr>
        <w:t> "ce qui se rapproche le plus d'un miracle, en médecine"</w:t>
      </w:r>
      <w:r w:rsidRPr="00197947">
        <w:rPr>
          <w:rFonts w:ascii="Arial" w:eastAsia="Times New Roman" w:hAnsi="Arial" w:cs="Arial"/>
          <w:color w:val="424242"/>
          <w:kern w:val="0"/>
          <w:sz w:val="24"/>
          <w:szCs w:val="24"/>
          <w:bdr w:val="none" w:sz="0" w:space="0" w:color="auto" w:frame="1"/>
          <w:lang w:eastAsia="fr-FR"/>
          <w14:ligatures w14:val="none"/>
        </w:rPr>
        <w:t>. </w:t>
      </w:r>
    </w:p>
    <w:p w14:paraId="748B449F" w14:textId="77777777" w:rsidR="00197947" w:rsidRDefault="00D42E7D" w:rsidP="00197947">
      <w:pPr>
        <w:shd w:val="clear" w:color="auto" w:fill="FFFFFF"/>
        <w:spacing w:after="0" w:line="392" w:lineRule="atLeast"/>
        <w:textAlignment w:val="baseline"/>
        <w:rPr>
          <w:rFonts w:ascii="Arial" w:eastAsia="Times New Roman" w:hAnsi="Arial" w:cs="Arial"/>
          <w:color w:val="424242"/>
          <w:kern w:val="0"/>
          <w:sz w:val="24"/>
          <w:szCs w:val="24"/>
          <w:bdr w:val="none" w:sz="0" w:space="0" w:color="auto" w:frame="1"/>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Une autre </w:t>
      </w:r>
      <w:hyperlink r:id="rId9" w:tgtFrame="_blank" w:history="1">
        <w:r w:rsidRPr="00197947">
          <w:rPr>
            <w:rFonts w:ascii="Arial" w:eastAsia="Times New Roman" w:hAnsi="Arial" w:cs="Arial"/>
            <w:color w:val="424242"/>
            <w:kern w:val="0"/>
            <w:sz w:val="24"/>
            <w:szCs w:val="24"/>
            <w:bdr w:val="none" w:sz="0" w:space="0" w:color="auto" w:frame="1"/>
            <w:lang w:eastAsia="fr-FR"/>
            <w14:ligatures w14:val="none"/>
          </w:rPr>
          <w:t>étude, menée en 2015 sur près de 500 patients,</w:t>
        </w:r>
      </w:hyperlink>
      <w:r w:rsidRPr="00197947">
        <w:rPr>
          <w:rFonts w:ascii="Arial" w:eastAsia="Times New Roman" w:hAnsi="Arial" w:cs="Arial"/>
          <w:color w:val="424242"/>
          <w:kern w:val="0"/>
          <w:sz w:val="24"/>
          <w:szCs w:val="24"/>
          <w:bdr w:val="none" w:sz="0" w:space="0" w:color="auto" w:frame="1"/>
          <w:lang w:eastAsia="fr-FR"/>
          <w14:ligatures w14:val="none"/>
        </w:rPr>
        <w:t> confirme ces résultats encourageants. Et depuis, la recherche ne s'arrête plus : environ 150 essais cliniques sont actuellement menés dans le monde, sur les multiples usages de la transplantation fécale, selon le </w:t>
      </w:r>
      <w:hyperlink r:id="rId10" w:tgtFrame="_blank" w:history="1">
        <w:r w:rsidRPr="00197947">
          <w:rPr>
            <w:rFonts w:ascii="Arial" w:eastAsia="Times New Roman" w:hAnsi="Arial" w:cs="Arial"/>
            <w:color w:val="424242"/>
            <w:kern w:val="0"/>
            <w:sz w:val="24"/>
            <w:szCs w:val="24"/>
            <w:bdr w:val="none" w:sz="0" w:space="0" w:color="auto" w:frame="1"/>
            <w:lang w:eastAsia="fr-FR"/>
            <w14:ligatures w14:val="none"/>
          </w:rPr>
          <w:t xml:space="preserve">Groupe français de </w:t>
        </w:r>
        <w:r w:rsidRPr="00197947">
          <w:rPr>
            <w:rFonts w:ascii="Arial" w:eastAsia="Times New Roman" w:hAnsi="Arial" w:cs="Arial"/>
            <w:color w:val="424242"/>
            <w:kern w:val="0"/>
            <w:sz w:val="24"/>
            <w:szCs w:val="24"/>
            <w:bdr w:val="none" w:sz="0" w:space="0" w:color="auto" w:frame="1"/>
            <w:lang w:eastAsia="fr-FR"/>
            <w14:ligatures w14:val="none"/>
          </w:rPr>
          <w:lastRenderedPageBreak/>
          <w:t>transplantation fécale</w:t>
        </w:r>
      </w:hyperlink>
      <w:r w:rsidRPr="00197947">
        <w:rPr>
          <w:rFonts w:ascii="Arial" w:eastAsia="Times New Roman" w:hAnsi="Arial" w:cs="Arial"/>
          <w:color w:val="424242"/>
          <w:kern w:val="0"/>
          <w:sz w:val="24"/>
          <w:szCs w:val="24"/>
          <w:bdr w:val="none" w:sz="0" w:space="0" w:color="auto" w:frame="1"/>
          <w:lang w:eastAsia="fr-FR"/>
          <w14:ligatures w14:val="none"/>
        </w:rPr>
        <w:t> (GFTF), qui souhaite harmoniser les pratiques et favoriser la recherche dans ce domaine.</w:t>
      </w:r>
      <w:r w:rsidR="00197947">
        <w:rPr>
          <w:rFonts w:ascii="Arial" w:eastAsia="Times New Roman" w:hAnsi="Arial" w:cs="Arial"/>
          <w:color w:val="424242"/>
          <w:kern w:val="0"/>
          <w:sz w:val="24"/>
          <w:szCs w:val="24"/>
          <w:bdr w:val="none" w:sz="0" w:space="0" w:color="auto" w:frame="1"/>
          <w:lang w:eastAsia="fr-FR"/>
          <w14:ligatures w14:val="none"/>
        </w:rPr>
        <w:t xml:space="preserve"> </w:t>
      </w:r>
      <w:r w:rsidR="00EE05C0" w:rsidRPr="00197947">
        <w:rPr>
          <w:rFonts w:ascii="Arial" w:eastAsia="Times New Roman" w:hAnsi="Arial" w:cs="Arial"/>
          <w:color w:val="424242"/>
          <w:kern w:val="0"/>
          <w:sz w:val="24"/>
          <w:szCs w:val="24"/>
          <w:bdr w:val="none" w:sz="0" w:space="0" w:color="auto" w:frame="1"/>
          <w:lang w:eastAsia="fr-FR"/>
          <w14:ligatures w14:val="none"/>
        </w:rPr>
        <w:t>[…]</w:t>
      </w:r>
    </w:p>
    <w:p w14:paraId="5465DBC5" w14:textId="3B6388FE" w:rsidR="00D42E7D" w:rsidRPr="00197947" w:rsidRDefault="00D42E7D" w:rsidP="00197947">
      <w:pPr>
        <w:shd w:val="clear" w:color="auto" w:fill="FFFFFF"/>
        <w:spacing w:after="0" w:line="392" w:lineRule="atLeast"/>
        <w:textAlignment w:val="baseline"/>
        <w:rPr>
          <w:rFonts w:ascii="Arial" w:eastAsia="Times New Roman" w:hAnsi="Arial" w:cs="Arial"/>
          <w:b/>
          <w:bCs/>
          <w:color w:val="202020"/>
          <w:kern w:val="0"/>
          <w:sz w:val="24"/>
          <w:szCs w:val="24"/>
          <w:lang w:eastAsia="fr-FR"/>
          <w14:ligatures w14:val="none"/>
        </w:rPr>
      </w:pPr>
      <w:r w:rsidRPr="00197947">
        <w:rPr>
          <w:rFonts w:ascii="Arial" w:eastAsia="Times New Roman" w:hAnsi="Arial" w:cs="Arial"/>
          <w:b/>
          <w:bCs/>
          <w:color w:val="202020"/>
          <w:kern w:val="0"/>
          <w:sz w:val="24"/>
          <w:szCs w:val="24"/>
          <w:lang w:eastAsia="fr-FR"/>
          <w14:ligatures w14:val="none"/>
        </w:rPr>
        <w:t>Conserver à -80 °C et consommer avant six mois</w:t>
      </w:r>
    </w:p>
    <w:p w14:paraId="62ACEE7B" w14:textId="07F02F2D"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En France comme aux Etats-Unis, des règles strictes ont été édictées pour éviter les accidents. En 2014, l'</w:t>
      </w:r>
      <w:hyperlink r:id="rId11" w:tgtFrame="_blank" w:history="1">
        <w:r w:rsidRPr="00197947">
          <w:rPr>
            <w:rFonts w:ascii="Arial" w:eastAsia="Times New Roman" w:hAnsi="Arial" w:cs="Arial"/>
            <w:color w:val="424242"/>
            <w:kern w:val="0"/>
            <w:sz w:val="24"/>
            <w:szCs w:val="24"/>
            <w:bdr w:val="none" w:sz="0" w:space="0" w:color="auto" w:frame="1"/>
            <w:lang w:eastAsia="fr-FR"/>
            <w14:ligatures w14:val="none"/>
          </w:rPr>
          <w:t>Agence nationale de sécurité du médicament et des produits de santé</w:t>
        </w:r>
      </w:hyperlink>
      <w:r w:rsidRPr="00197947">
        <w:rPr>
          <w:rFonts w:ascii="Arial" w:eastAsia="Times New Roman" w:hAnsi="Arial" w:cs="Arial"/>
          <w:color w:val="424242"/>
          <w:kern w:val="0"/>
          <w:sz w:val="24"/>
          <w:szCs w:val="24"/>
          <w:bdr w:val="none" w:sz="0" w:space="0" w:color="auto" w:frame="1"/>
          <w:lang w:eastAsia="fr-FR"/>
          <w14:ligatures w14:val="none"/>
        </w:rPr>
        <w:t> (ANSM) a conféré à la TMF le statut de médicament, afin de circonscrire son utilisation pour soigner les infections liées au </w:t>
      </w:r>
      <w:r w:rsidRPr="00197947">
        <w:rPr>
          <w:rFonts w:ascii="Arial" w:eastAsia="Times New Roman" w:hAnsi="Arial" w:cs="Arial"/>
          <w:i/>
          <w:iCs/>
          <w:color w:val="424242"/>
          <w:kern w:val="0"/>
          <w:sz w:val="24"/>
          <w:szCs w:val="24"/>
          <w:bdr w:val="none" w:sz="0" w:space="0" w:color="auto" w:frame="1"/>
          <w:lang w:eastAsia="fr-FR"/>
          <w14:ligatures w14:val="none"/>
        </w:rPr>
        <w:t>Clostridium difficile</w:t>
      </w:r>
      <w:r w:rsidRPr="00197947">
        <w:rPr>
          <w:rFonts w:ascii="Arial" w:eastAsia="Times New Roman" w:hAnsi="Arial" w:cs="Arial"/>
          <w:color w:val="424242"/>
          <w:kern w:val="0"/>
          <w:sz w:val="24"/>
          <w:szCs w:val="24"/>
          <w:bdr w:val="none" w:sz="0" w:space="0" w:color="auto" w:frame="1"/>
          <w:lang w:eastAsia="fr-FR"/>
          <w14:ligatures w14:val="none"/>
        </w:rPr>
        <w:t>, de réserver aux pharmacies et hôpitaux le droit de préparer les produits à greffer et d'encadrer la recherche dans ce domaine. </w:t>
      </w:r>
    </w:p>
    <w:p w14:paraId="1F45BD53" w14:textId="77777777"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Reste à trouver des donneurs. Moins de trente centre hospitaliers ont déjà pratiqué de telles greffes en France, selon</w:t>
      </w:r>
      <w:r w:rsidRPr="00197947">
        <w:rPr>
          <w:rFonts w:ascii="Arial" w:eastAsia="Times New Roman" w:hAnsi="Arial" w:cs="Arial"/>
          <w:i/>
          <w:iCs/>
          <w:color w:val="424242"/>
          <w:kern w:val="0"/>
          <w:sz w:val="24"/>
          <w:szCs w:val="24"/>
          <w:bdr w:val="none" w:sz="0" w:space="0" w:color="auto" w:frame="1"/>
          <w:lang w:eastAsia="fr-FR"/>
          <w14:ligatures w14:val="none"/>
        </w:rPr>
        <w:t> </w:t>
      </w:r>
      <w:hyperlink r:id="rId12" w:tgtFrame="_blank" w:history="1">
        <w:r w:rsidRPr="00197947">
          <w:rPr>
            <w:rFonts w:ascii="Arial" w:eastAsia="Times New Roman" w:hAnsi="Arial" w:cs="Arial"/>
            <w:i/>
            <w:iCs/>
            <w:color w:val="424242"/>
            <w:kern w:val="0"/>
            <w:sz w:val="24"/>
            <w:szCs w:val="24"/>
            <w:bdr w:val="none" w:sz="0" w:space="0" w:color="auto" w:frame="1"/>
            <w:lang w:eastAsia="fr-FR"/>
            <w14:ligatures w14:val="none"/>
          </w:rPr>
          <w:t>Le Monde</w:t>
        </w:r>
      </w:hyperlink>
      <w:r w:rsidRPr="00197947">
        <w:rPr>
          <w:rFonts w:ascii="Arial" w:eastAsia="Times New Roman" w:hAnsi="Arial" w:cs="Arial"/>
          <w:i/>
          <w:iCs/>
          <w:color w:val="424242"/>
          <w:kern w:val="0"/>
          <w:sz w:val="24"/>
          <w:szCs w:val="24"/>
          <w:bdr w:val="none" w:sz="0" w:space="0" w:color="auto" w:frame="1"/>
          <w:lang w:eastAsia="fr-FR"/>
          <w14:ligatures w14:val="none"/>
        </w:rPr>
        <w:t>, </w:t>
      </w:r>
      <w:r w:rsidRPr="00197947">
        <w:rPr>
          <w:rFonts w:ascii="Arial" w:eastAsia="Times New Roman" w:hAnsi="Arial" w:cs="Arial"/>
          <w:color w:val="424242"/>
          <w:kern w:val="0"/>
          <w:sz w:val="24"/>
          <w:szCs w:val="24"/>
          <w:bdr w:val="none" w:sz="0" w:space="0" w:color="auto" w:frame="1"/>
          <w:lang w:eastAsia="fr-FR"/>
          <w14:ligatures w14:val="none"/>
        </w:rPr>
        <w:t>et il n'existe pas (encore) de banque de selles dans l'Hexagone, contrairement aux Etats-Unis ou </w:t>
      </w:r>
      <w:hyperlink r:id="rId13" w:tgtFrame="_blank" w:history="1">
        <w:r w:rsidRPr="00197947">
          <w:rPr>
            <w:rFonts w:ascii="Arial" w:eastAsia="Times New Roman" w:hAnsi="Arial" w:cs="Arial"/>
            <w:color w:val="424242"/>
            <w:kern w:val="0"/>
            <w:sz w:val="24"/>
            <w:szCs w:val="24"/>
            <w:bdr w:val="none" w:sz="0" w:space="0" w:color="auto" w:frame="1"/>
            <w:lang w:eastAsia="fr-FR"/>
            <w14:ligatures w14:val="none"/>
          </w:rPr>
          <w:t>aux Pays-Bas</w:t>
        </w:r>
      </w:hyperlink>
      <w:r w:rsidRPr="00197947">
        <w:rPr>
          <w:rFonts w:ascii="Arial" w:eastAsia="Times New Roman" w:hAnsi="Arial" w:cs="Arial"/>
          <w:color w:val="424242"/>
          <w:kern w:val="0"/>
          <w:sz w:val="24"/>
          <w:szCs w:val="24"/>
          <w:bdr w:val="none" w:sz="0" w:space="0" w:color="auto" w:frame="1"/>
          <w:lang w:eastAsia="fr-FR"/>
          <w14:ligatures w14:val="none"/>
        </w:rPr>
        <w:t>.</w:t>
      </w:r>
    </w:p>
    <w:p w14:paraId="20113820" w14:textId="77777777" w:rsidR="00197947" w:rsidRDefault="00D42E7D" w:rsidP="00197947">
      <w:pPr>
        <w:shd w:val="clear" w:color="auto" w:fill="FFFFFF"/>
        <w:spacing w:after="0" w:line="392" w:lineRule="atLeast"/>
        <w:textAlignment w:val="baseline"/>
        <w:rPr>
          <w:rFonts w:ascii="Arial" w:eastAsia="Times New Roman" w:hAnsi="Arial" w:cs="Arial"/>
          <w:color w:val="424242"/>
          <w:kern w:val="0"/>
          <w:sz w:val="24"/>
          <w:szCs w:val="24"/>
          <w:bdr w:val="none" w:sz="0" w:space="0" w:color="auto" w:frame="1"/>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Ce sont donc les hôpitaux qui gèrent les prélèvements et organisent d’éventuels appels aux dons. Chaque centre hospitalier peut conserver les prélèvements dans sa pharmacie. </w:t>
      </w:r>
      <w:r w:rsidRPr="00197947">
        <w:rPr>
          <w:rFonts w:ascii="Arial" w:eastAsia="Times New Roman" w:hAnsi="Arial" w:cs="Arial"/>
          <w:i/>
          <w:iCs/>
          <w:color w:val="424242"/>
          <w:kern w:val="0"/>
          <w:sz w:val="24"/>
          <w:szCs w:val="24"/>
          <w:bdr w:val="none" w:sz="0" w:space="0" w:color="auto" w:frame="1"/>
          <w:lang w:eastAsia="fr-FR"/>
          <w14:ligatures w14:val="none"/>
        </w:rPr>
        <w:t>"La condition est de disposer d’un congélateur"</w:t>
      </w:r>
      <w:r w:rsidRPr="00197947">
        <w:rPr>
          <w:rFonts w:ascii="Arial" w:eastAsia="Times New Roman" w:hAnsi="Arial" w:cs="Arial"/>
          <w:color w:val="424242"/>
          <w:kern w:val="0"/>
          <w:sz w:val="24"/>
          <w:szCs w:val="24"/>
          <w:bdr w:val="none" w:sz="0" w:space="0" w:color="auto" w:frame="1"/>
          <w:lang w:eastAsia="fr-FR"/>
          <w14:ligatures w14:val="none"/>
        </w:rPr>
        <w:t xml:space="preserve">, explique le Dr Tatiana </w:t>
      </w:r>
      <w:proofErr w:type="spellStart"/>
      <w:r w:rsidRPr="00197947">
        <w:rPr>
          <w:rFonts w:ascii="Arial" w:eastAsia="Times New Roman" w:hAnsi="Arial" w:cs="Arial"/>
          <w:color w:val="424242"/>
          <w:kern w:val="0"/>
          <w:sz w:val="24"/>
          <w:szCs w:val="24"/>
          <w:bdr w:val="none" w:sz="0" w:space="0" w:color="auto" w:frame="1"/>
          <w:lang w:eastAsia="fr-FR"/>
          <w14:ligatures w14:val="none"/>
        </w:rPr>
        <w:t>Galperine</w:t>
      </w:r>
      <w:proofErr w:type="spellEnd"/>
      <w:r w:rsidRPr="00197947">
        <w:rPr>
          <w:rFonts w:ascii="Arial" w:eastAsia="Times New Roman" w:hAnsi="Arial" w:cs="Arial"/>
          <w:color w:val="424242"/>
          <w:kern w:val="0"/>
          <w:sz w:val="24"/>
          <w:szCs w:val="24"/>
          <w:bdr w:val="none" w:sz="0" w:space="0" w:color="auto" w:frame="1"/>
          <w:lang w:eastAsia="fr-FR"/>
          <w14:ligatures w14:val="none"/>
        </w:rPr>
        <w:t>, du service des maladies infectieuses du CHRU de Lille, au</w:t>
      </w:r>
      <w:r w:rsidRPr="00197947">
        <w:rPr>
          <w:rFonts w:ascii="Arial" w:eastAsia="Times New Roman" w:hAnsi="Arial" w:cs="Arial"/>
          <w:i/>
          <w:iCs/>
          <w:color w:val="424242"/>
          <w:kern w:val="0"/>
          <w:sz w:val="24"/>
          <w:szCs w:val="24"/>
          <w:bdr w:val="none" w:sz="0" w:space="0" w:color="auto" w:frame="1"/>
          <w:lang w:eastAsia="fr-FR"/>
          <w14:ligatures w14:val="none"/>
        </w:rPr>
        <w:t> Monde</w:t>
      </w:r>
      <w:r w:rsidRPr="00197947">
        <w:rPr>
          <w:rFonts w:ascii="Arial" w:eastAsia="Times New Roman" w:hAnsi="Arial" w:cs="Arial"/>
          <w:color w:val="424242"/>
          <w:kern w:val="0"/>
          <w:sz w:val="24"/>
          <w:szCs w:val="24"/>
          <w:bdr w:val="none" w:sz="0" w:space="0" w:color="auto" w:frame="1"/>
          <w:lang w:eastAsia="fr-FR"/>
          <w14:ligatures w14:val="none"/>
        </w:rPr>
        <w:t>. Les selles se conservent à -80 °C, pour une durée légale fixée aujourd'hui à six mois. Les donneurs doivent en outre remplir des </w:t>
      </w:r>
      <w:hyperlink r:id="rId14" w:tgtFrame="_blank" w:history="1">
        <w:r w:rsidRPr="00197947">
          <w:rPr>
            <w:rFonts w:ascii="Arial" w:eastAsia="Times New Roman" w:hAnsi="Arial" w:cs="Arial"/>
            <w:color w:val="424242"/>
            <w:kern w:val="0"/>
            <w:sz w:val="24"/>
            <w:szCs w:val="24"/>
            <w:bdr w:val="none" w:sz="0" w:space="0" w:color="auto" w:frame="1"/>
            <w:lang w:eastAsia="fr-FR"/>
            <w14:ligatures w14:val="none"/>
          </w:rPr>
          <w:t>critères précis</w:t>
        </w:r>
      </w:hyperlink>
      <w:r w:rsidRPr="00197947">
        <w:rPr>
          <w:rFonts w:ascii="Arial" w:eastAsia="Times New Roman" w:hAnsi="Arial" w:cs="Arial"/>
          <w:color w:val="424242"/>
          <w:kern w:val="0"/>
          <w:sz w:val="24"/>
          <w:szCs w:val="24"/>
          <w:bdr w:val="none" w:sz="0" w:space="0" w:color="auto" w:frame="1"/>
          <w:lang w:eastAsia="fr-FR"/>
          <w14:ligatures w14:val="none"/>
        </w:rPr>
        <w:t xml:space="preserve"> définis par l’ANSM : être majeur, ne pas suivre de traitement antibiotique ou de traitement au long cours, ne pas être atteint d'une maladie chronique, ne pas avoir voyagé "en zone intertropicale" dans les derniers </w:t>
      </w:r>
      <w:proofErr w:type="gramStart"/>
      <w:r w:rsidRPr="00197947">
        <w:rPr>
          <w:rFonts w:ascii="Arial" w:eastAsia="Times New Roman" w:hAnsi="Arial" w:cs="Arial"/>
          <w:color w:val="424242"/>
          <w:kern w:val="0"/>
          <w:sz w:val="24"/>
          <w:szCs w:val="24"/>
          <w:bdr w:val="none" w:sz="0" w:space="0" w:color="auto" w:frame="1"/>
          <w:lang w:eastAsia="fr-FR"/>
          <w14:ligatures w14:val="none"/>
        </w:rPr>
        <w:t>mois,…</w:t>
      </w:r>
      <w:proofErr w:type="gramEnd"/>
      <w:r w:rsidRPr="00197947">
        <w:rPr>
          <w:rFonts w:ascii="Arial" w:eastAsia="Times New Roman" w:hAnsi="Arial" w:cs="Arial"/>
          <w:color w:val="424242"/>
          <w:kern w:val="0"/>
          <w:sz w:val="24"/>
          <w:szCs w:val="24"/>
          <w:bdr w:val="none" w:sz="0" w:space="0" w:color="auto" w:frame="1"/>
          <w:lang w:eastAsia="fr-FR"/>
          <w14:ligatures w14:val="none"/>
        </w:rPr>
        <w:t xml:space="preserve"> Pour pallier le manque de donneurs, la société lyonnaise de biotechnologies </w:t>
      </w:r>
      <w:proofErr w:type="spellStart"/>
      <w:r w:rsidRPr="00197947">
        <w:rPr>
          <w:rFonts w:ascii="Arial" w:eastAsia="Times New Roman" w:hAnsi="Arial" w:cs="Arial"/>
          <w:color w:val="424242"/>
          <w:kern w:val="0"/>
          <w:sz w:val="24"/>
          <w:szCs w:val="24"/>
          <w:bdr w:val="none" w:sz="0" w:space="0" w:color="auto" w:frame="1"/>
          <w:lang w:eastAsia="fr-FR"/>
          <w14:ligatures w14:val="none"/>
        </w:rPr>
        <w:t>MaaT</w:t>
      </w:r>
      <w:proofErr w:type="spellEnd"/>
      <w:r w:rsidRPr="00197947">
        <w:rPr>
          <w:rFonts w:ascii="Arial" w:eastAsia="Times New Roman" w:hAnsi="Arial" w:cs="Arial"/>
          <w:color w:val="424242"/>
          <w:kern w:val="0"/>
          <w:sz w:val="24"/>
          <w:szCs w:val="24"/>
          <w:bdr w:val="none" w:sz="0" w:space="0" w:color="auto" w:frame="1"/>
          <w:lang w:eastAsia="fr-FR"/>
          <w14:ligatures w14:val="none"/>
        </w:rPr>
        <w:t xml:space="preserve"> Pharma se concentre sur une variante de la transplantation : l'</w:t>
      </w:r>
      <w:proofErr w:type="spellStart"/>
      <w:r w:rsidRPr="00197947">
        <w:rPr>
          <w:rFonts w:ascii="Arial" w:eastAsia="Times New Roman" w:hAnsi="Arial" w:cs="Arial"/>
          <w:color w:val="424242"/>
          <w:kern w:val="0"/>
          <w:sz w:val="24"/>
          <w:szCs w:val="24"/>
          <w:bdr w:val="none" w:sz="0" w:space="0" w:color="auto" w:frame="1"/>
          <w:lang w:eastAsia="fr-FR"/>
          <w14:ligatures w14:val="none"/>
        </w:rPr>
        <w:t>auto-restauration</w:t>
      </w:r>
      <w:proofErr w:type="spellEnd"/>
      <w:r w:rsidRPr="00197947">
        <w:rPr>
          <w:rFonts w:ascii="Arial" w:eastAsia="Times New Roman" w:hAnsi="Arial" w:cs="Arial"/>
          <w:color w:val="424242"/>
          <w:kern w:val="0"/>
          <w:sz w:val="24"/>
          <w:szCs w:val="24"/>
          <w:bdr w:val="none" w:sz="0" w:space="0" w:color="auto" w:frame="1"/>
          <w:lang w:eastAsia="fr-FR"/>
          <w14:ligatures w14:val="none"/>
        </w:rPr>
        <w:t xml:space="preserve"> des germes fécaux, qui consiste à prélever du microbiote fécal à un patient, avant le début d'un traitement qui pourrait l’endommager, et le lui transplanter à nouveau après. </w:t>
      </w:r>
      <w:r w:rsidR="00197947">
        <w:rPr>
          <w:rFonts w:ascii="Arial" w:eastAsia="Times New Roman" w:hAnsi="Arial" w:cs="Arial"/>
          <w:color w:val="424242"/>
          <w:kern w:val="0"/>
          <w:sz w:val="24"/>
          <w:szCs w:val="24"/>
          <w:bdr w:val="none" w:sz="0" w:space="0" w:color="auto" w:frame="1"/>
          <w:lang w:eastAsia="fr-FR"/>
          <w14:ligatures w14:val="none"/>
        </w:rPr>
        <w:t>[…]</w:t>
      </w:r>
    </w:p>
    <w:p w14:paraId="40D373D6" w14:textId="7BBD1666" w:rsidR="00D42E7D" w:rsidRPr="00197947" w:rsidRDefault="00D42E7D" w:rsidP="00197947">
      <w:pPr>
        <w:shd w:val="clear" w:color="auto" w:fill="FFFFFF"/>
        <w:spacing w:after="0" w:line="392" w:lineRule="atLeast"/>
        <w:textAlignment w:val="baseline"/>
        <w:rPr>
          <w:rFonts w:ascii="Arial" w:eastAsia="Times New Roman" w:hAnsi="Arial" w:cs="Arial"/>
          <w:b/>
          <w:bCs/>
          <w:color w:val="202020"/>
          <w:kern w:val="0"/>
          <w:sz w:val="24"/>
          <w:szCs w:val="24"/>
          <w:lang w:eastAsia="fr-FR"/>
          <w14:ligatures w14:val="none"/>
        </w:rPr>
      </w:pPr>
      <w:r w:rsidRPr="00197947">
        <w:rPr>
          <w:rFonts w:ascii="Arial" w:eastAsia="Times New Roman" w:hAnsi="Arial" w:cs="Arial"/>
          <w:b/>
          <w:bCs/>
          <w:color w:val="202020"/>
          <w:kern w:val="0"/>
          <w:sz w:val="24"/>
          <w:szCs w:val="24"/>
          <w:lang w:eastAsia="fr-FR"/>
          <w14:ligatures w14:val="none"/>
        </w:rPr>
        <w:t>De la malnutrition aux symptômes de l'autisme</w:t>
      </w:r>
    </w:p>
    <w:p w14:paraId="0B0FA0FA" w14:textId="7D68C670" w:rsidR="00D42E7D" w:rsidRPr="00197947" w:rsidRDefault="00D42E7D" w:rsidP="00D42E7D">
      <w:pPr>
        <w:shd w:val="clear" w:color="auto" w:fill="FFFFFF"/>
        <w:spacing w:after="0" w:line="392" w:lineRule="atLeast"/>
        <w:textAlignment w:val="baseline"/>
        <w:rPr>
          <w:rFonts w:ascii="Arial" w:eastAsia="Times New Roman" w:hAnsi="Arial" w:cs="Arial"/>
          <w:color w:val="424242"/>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 xml:space="preserve">L'hôpital Saint-Antoine, à Paris, teste l'efficacité de ces greffes sur la maladie de </w:t>
      </w:r>
      <w:proofErr w:type="spellStart"/>
      <w:r w:rsidRPr="00197947">
        <w:rPr>
          <w:rFonts w:ascii="Arial" w:eastAsia="Times New Roman" w:hAnsi="Arial" w:cs="Arial"/>
          <w:color w:val="424242"/>
          <w:kern w:val="0"/>
          <w:sz w:val="24"/>
          <w:szCs w:val="24"/>
          <w:bdr w:val="none" w:sz="0" w:space="0" w:color="auto" w:frame="1"/>
          <w:lang w:eastAsia="fr-FR"/>
          <w14:ligatures w14:val="none"/>
        </w:rPr>
        <w:t>Crohn</w:t>
      </w:r>
      <w:proofErr w:type="spellEnd"/>
      <w:r w:rsidRPr="00197947">
        <w:rPr>
          <w:rFonts w:ascii="Arial" w:eastAsia="Times New Roman" w:hAnsi="Arial" w:cs="Arial"/>
          <w:color w:val="424242"/>
          <w:kern w:val="0"/>
          <w:sz w:val="24"/>
          <w:szCs w:val="24"/>
          <w:bdr w:val="none" w:sz="0" w:space="0" w:color="auto" w:frame="1"/>
          <w:lang w:eastAsia="fr-FR"/>
          <w14:ligatures w14:val="none"/>
        </w:rPr>
        <w:t xml:space="preserve">, une </w:t>
      </w:r>
      <w:proofErr w:type="gramStart"/>
      <w:r w:rsidRPr="00197947">
        <w:rPr>
          <w:rFonts w:ascii="Arial" w:eastAsia="Times New Roman" w:hAnsi="Arial" w:cs="Arial"/>
          <w:color w:val="424242"/>
          <w:kern w:val="0"/>
          <w:sz w:val="24"/>
          <w:szCs w:val="24"/>
          <w:bdr w:val="none" w:sz="0" w:space="0" w:color="auto" w:frame="1"/>
          <w:lang w:eastAsia="fr-FR"/>
          <w14:ligatures w14:val="none"/>
        </w:rPr>
        <w:t>pathologie</w:t>
      </w:r>
      <w:proofErr w:type="gramEnd"/>
      <w:r w:rsidRPr="00197947">
        <w:rPr>
          <w:rFonts w:ascii="Arial" w:eastAsia="Times New Roman" w:hAnsi="Arial" w:cs="Arial"/>
          <w:color w:val="424242"/>
          <w:kern w:val="0"/>
          <w:sz w:val="24"/>
          <w:szCs w:val="24"/>
          <w:bdr w:val="none" w:sz="0" w:space="0" w:color="auto" w:frame="1"/>
          <w:lang w:eastAsia="fr-FR"/>
          <w14:ligatures w14:val="none"/>
        </w:rPr>
        <w:t xml:space="preserve"> inflammatoire chronique du tube digestif. </w:t>
      </w:r>
      <w:r w:rsidR="00EE05C0" w:rsidRPr="00197947">
        <w:rPr>
          <w:rFonts w:ascii="Arial" w:eastAsia="Times New Roman" w:hAnsi="Arial" w:cs="Arial"/>
          <w:color w:val="424242"/>
          <w:kern w:val="0"/>
          <w:sz w:val="24"/>
          <w:szCs w:val="24"/>
          <w:bdr w:val="none" w:sz="0" w:space="0" w:color="auto" w:frame="1"/>
          <w:lang w:eastAsia="fr-FR"/>
          <w14:ligatures w14:val="none"/>
        </w:rPr>
        <w:t>[…]</w:t>
      </w:r>
      <w:r w:rsidRPr="00197947">
        <w:rPr>
          <w:rFonts w:ascii="Arial" w:eastAsia="Times New Roman" w:hAnsi="Arial" w:cs="Arial"/>
          <w:color w:val="424242"/>
          <w:kern w:val="0"/>
          <w:sz w:val="24"/>
          <w:szCs w:val="24"/>
          <w:bdr w:val="none" w:sz="0" w:space="0" w:color="auto" w:frame="1"/>
          <w:lang w:eastAsia="fr-FR"/>
          <w14:ligatures w14:val="none"/>
        </w:rPr>
        <w:t> Les gastro-entérologues s’accordent sur un point : la recherche dans ce domaine n’en est qu’à ses balbutiements et pourrait s’étendre bien au-delà des maladies de l’intestin : obésité, diabète, maladies neurologiques… </w:t>
      </w:r>
      <w:r w:rsidR="00EE05C0" w:rsidRPr="00197947">
        <w:rPr>
          <w:rFonts w:ascii="Arial" w:eastAsia="Times New Roman" w:hAnsi="Arial" w:cs="Arial"/>
          <w:color w:val="424242"/>
          <w:kern w:val="0"/>
          <w:sz w:val="24"/>
          <w:szCs w:val="24"/>
          <w:bdr w:val="none" w:sz="0" w:space="0" w:color="auto" w:frame="1"/>
          <w:lang w:eastAsia="fr-FR"/>
          <w14:ligatures w14:val="none"/>
        </w:rPr>
        <w:t>[…]</w:t>
      </w:r>
    </w:p>
    <w:p w14:paraId="0787908F" w14:textId="43BD693F" w:rsidR="00D42E7D" w:rsidRPr="00197947" w:rsidRDefault="00D42E7D" w:rsidP="00197947">
      <w:pPr>
        <w:shd w:val="clear" w:color="auto" w:fill="FFFFFF"/>
        <w:spacing w:after="0" w:line="392" w:lineRule="atLeast"/>
        <w:textAlignment w:val="baseline"/>
        <w:rPr>
          <w:rFonts w:ascii="Arial" w:eastAsia="Times New Roman" w:hAnsi="Arial" w:cs="Arial"/>
          <w:color w:val="202020"/>
          <w:kern w:val="0"/>
          <w:sz w:val="24"/>
          <w:szCs w:val="24"/>
          <w:lang w:eastAsia="fr-FR"/>
          <w14:ligatures w14:val="none"/>
        </w:rPr>
      </w:pPr>
      <w:r w:rsidRPr="00197947">
        <w:rPr>
          <w:rFonts w:ascii="Arial" w:eastAsia="Times New Roman" w:hAnsi="Arial" w:cs="Arial"/>
          <w:color w:val="424242"/>
          <w:kern w:val="0"/>
          <w:sz w:val="24"/>
          <w:szCs w:val="24"/>
          <w:bdr w:val="none" w:sz="0" w:space="0" w:color="auto" w:frame="1"/>
          <w:lang w:eastAsia="fr-FR"/>
          <w14:ligatures w14:val="none"/>
        </w:rPr>
        <w:t>Une étude publiée en février 2016 dans la revue spécialisée </w:t>
      </w:r>
      <w:hyperlink r:id="rId15" w:tgtFrame="_blank" w:history="1">
        <w:r w:rsidRPr="00197947">
          <w:rPr>
            <w:rFonts w:ascii="Arial" w:eastAsia="Times New Roman" w:hAnsi="Arial" w:cs="Arial"/>
            <w:i/>
            <w:iCs/>
            <w:color w:val="424242"/>
            <w:kern w:val="0"/>
            <w:sz w:val="24"/>
            <w:szCs w:val="24"/>
            <w:bdr w:val="none" w:sz="0" w:space="0" w:color="auto" w:frame="1"/>
            <w:lang w:eastAsia="fr-FR"/>
            <w14:ligatures w14:val="none"/>
          </w:rPr>
          <w:t>Science</w:t>
        </w:r>
      </w:hyperlink>
      <w:r w:rsidRPr="00197947">
        <w:rPr>
          <w:rFonts w:ascii="Arial" w:eastAsia="Times New Roman" w:hAnsi="Arial" w:cs="Arial"/>
          <w:color w:val="424242"/>
          <w:kern w:val="0"/>
          <w:sz w:val="24"/>
          <w:szCs w:val="24"/>
          <w:bdr w:val="none" w:sz="0" w:space="0" w:color="auto" w:frame="1"/>
          <w:lang w:eastAsia="fr-FR"/>
          <w14:ligatures w14:val="none"/>
        </w:rPr>
        <w:t> a par exemple démontré qu'un microbiote sain transplanté chez un souriceau mal nourri pouvait limiter les effets à long terme de la malnutrition, comme les troubles de la croissance, en améliorant la digestion. En janvier, des chercheurs de l'université de l'Ohio ont quant à eux </w:t>
      </w:r>
      <w:hyperlink r:id="rId16" w:tgtFrame="_blank" w:history="1">
        <w:r w:rsidRPr="00197947">
          <w:rPr>
            <w:rFonts w:ascii="Arial" w:eastAsia="Times New Roman" w:hAnsi="Arial" w:cs="Arial"/>
            <w:color w:val="424242"/>
            <w:kern w:val="0"/>
            <w:sz w:val="24"/>
            <w:szCs w:val="24"/>
            <w:bdr w:val="none" w:sz="0" w:space="0" w:color="auto" w:frame="1"/>
            <w:lang w:eastAsia="fr-FR"/>
            <w14:ligatures w14:val="none"/>
          </w:rPr>
          <w:t>étudié les effets de la TMF sur les symptômes intestinaux et comportementaux</w:t>
        </w:r>
      </w:hyperlink>
      <w:r w:rsidRPr="00197947">
        <w:rPr>
          <w:rFonts w:ascii="Arial" w:eastAsia="Times New Roman" w:hAnsi="Arial" w:cs="Arial"/>
          <w:color w:val="424242"/>
          <w:kern w:val="0"/>
          <w:sz w:val="24"/>
          <w:szCs w:val="24"/>
          <w:bdr w:val="none" w:sz="0" w:space="0" w:color="auto" w:frame="1"/>
          <w:lang w:eastAsia="fr-FR"/>
          <w14:ligatures w14:val="none"/>
        </w:rPr>
        <w:t> d'un petit groupe d'enfants autistes. </w:t>
      </w:r>
      <w:r w:rsidRPr="00197947">
        <w:rPr>
          <w:rFonts w:ascii="Arial" w:eastAsia="Times New Roman" w:hAnsi="Arial" w:cs="Arial"/>
          <w:i/>
          <w:iCs/>
          <w:color w:val="424242"/>
          <w:kern w:val="0"/>
          <w:sz w:val="24"/>
          <w:szCs w:val="24"/>
          <w:bdr w:val="none" w:sz="0" w:space="0" w:color="auto" w:frame="1"/>
          <w:lang w:eastAsia="fr-FR"/>
          <w14:ligatures w14:val="none"/>
        </w:rPr>
        <w:t>"Les médecins ont d'abord administré une transplantation fortement dosée, puis, dans les 7 à 8 semaines suivantes, les enfants ont bu des smoothies mélangés à une poudre faiblement dosée"</w:t>
      </w:r>
      <w:r w:rsidRPr="00197947">
        <w:rPr>
          <w:rFonts w:ascii="Arial" w:eastAsia="Times New Roman" w:hAnsi="Arial" w:cs="Arial"/>
          <w:color w:val="424242"/>
          <w:kern w:val="0"/>
          <w:sz w:val="24"/>
          <w:szCs w:val="24"/>
          <w:bdr w:val="none" w:sz="0" w:space="0" w:color="auto" w:frame="1"/>
          <w:lang w:eastAsia="fr-FR"/>
          <w14:ligatures w14:val="none"/>
        </w:rPr>
        <w:t>, détaille </w:t>
      </w:r>
      <w:hyperlink r:id="rId17" w:tgtFrame="_blank" w:history="1">
        <w:r w:rsidRPr="00197947">
          <w:rPr>
            <w:rFonts w:ascii="Arial" w:eastAsia="Times New Roman" w:hAnsi="Arial" w:cs="Arial"/>
            <w:color w:val="424242"/>
            <w:kern w:val="0"/>
            <w:sz w:val="24"/>
            <w:szCs w:val="24"/>
            <w:bdr w:val="none" w:sz="0" w:space="0" w:color="auto" w:frame="1"/>
            <w:lang w:eastAsia="fr-FR"/>
            <w14:ligatures w14:val="none"/>
          </w:rPr>
          <w:t>l'université</w:t>
        </w:r>
      </w:hyperlink>
      <w:r w:rsidRPr="00197947">
        <w:rPr>
          <w:rFonts w:ascii="Arial" w:eastAsia="Times New Roman" w:hAnsi="Arial" w:cs="Arial"/>
          <w:color w:val="424242"/>
          <w:kern w:val="0"/>
          <w:sz w:val="24"/>
          <w:szCs w:val="24"/>
          <w:bdr w:val="none" w:sz="0" w:space="0" w:color="auto" w:frame="1"/>
          <w:lang w:eastAsia="fr-FR"/>
          <w14:ligatures w14:val="none"/>
        </w:rPr>
        <w:t> </w:t>
      </w:r>
      <w:r w:rsidRPr="00197947">
        <w:rPr>
          <w:rFonts w:ascii="Arial" w:eastAsia="Times New Roman" w:hAnsi="Arial" w:cs="Arial"/>
          <w:i/>
          <w:iCs/>
          <w:color w:val="424242"/>
          <w:kern w:val="0"/>
          <w:sz w:val="24"/>
          <w:szCs w:val="24"/>
          <w:bdr w:val="none" w:sz="0" w:space="0" w:color="auto" w:frame="1"/>
          <w:lang w:eastAsia="fr-FR"/>
          <w14:ligatures w14:val="none"/>
        </w:rPr>
        <w:t>(en anglais)</w:t>
      </w:r>
      <w:r w:rsidRPr="00197947">
        <w:rPr>
          <w:rFonts w:ascii="Arial" w:eastAsia="Times New Roman" w:hAnsi="Arial" w:cs="Arial"/>
          <w:color w:val="424242"/>
          <w:kern w:val="0"/>
          <w:sz w:val="24"/>
          <w:szCs w:val="24"/>
          <w:bdr w:val="none" w:sz="0" w:space="0" w:color="auto" w:frame="1"/>
          <w:lang w:eastAsia="fr-FR"/>
          <w14:ligatures w14:val="none"/>
        </w:rPr>
        <w:t>. </w:t>
      </w:r>
      <w:r w:rsidRPr="00197947">
        <w:rPr>
          <w:rFonts w:ascii="Arial" w:eastAsia="Times New Roman" w:hAnsi="Arial" w:cs="Arial"/>
          <w:i/>
          <w:iCs/>
          <w:color w:val="424242"/>
          <w:kern w:val="0"/>
          <w:sz w:val="24"/>
          <w:szCs w:val="24"/>
          <w:bdr w:val="none" w:sz="0" w:space="0" w:color="auto" w:frame="1"/>
          <w:lang w:eastAsia="fr-FR"/>
          <w14:ligatures w14:val="none"/>
        </w:rPr>
        <w:t xml:space="preserve">"Les symptômes gastro-intestinaux ont diminué de 82 % entre le début et la fin du traitement (...) et les symptômes autistiques ont </w:t>
      </w:r>
      <w:r w:rsidR="00197947" w:rsidRPr="00197947">
        <w:rPr>
          <w:rFonts w:ascii="Arial" w:eastAsia="Times New Roman" w:hAnsi="Arial" w:cs="Arial"/>
          <w:i/>
          <w:iCs/>
          <w:color w:val="424242"/>
          <w:kern w:val="0"/>
          <w:sz w:val="24"/>
          <w:szCs w:val="24"/>
          <w:bdr w:val="none" w:sz="0" w:space="0" w:color="auto" w:frame="1"/>
          <w:lang w:eastAsia="fr-FR"/>
          <w14:ligatures w14:val="none"/>
        </w:rPr>
        <w:t>diminué</w:t>
      </w:r>
      <w:r w:rsidRPr="00197947">
        <w:rPr>
          <w:rFonts w:ascii="Arial" w:eastAsia="Times New Roman" w:hAnsi="Arial" w:cs="Arial"/>
          <w:i/>
          <w:iCs/>
          <w:color w:val="424242"/>
          <w:kern w:val="0"/>
          <w:sz w:val="24"/>
          <w:szCs w:val="24"/>
          <w:bdr w:val="none" w:sz="0" w:space="0" w:color="auto" w:frame="1"/>
          <w:lang w:eastAsia="fr-FR"/>
          <w14:ligatures w14:val="none"/>
        </w:rPr>
        <w:t xml:space="preserve"> de 22%"</w:t>
      </w:r>
      <w:r w:rsidRPr="00197947">
        <w:rPr>
          <w:rFonts w:ascii="Arial" w:eastAsia="Times New Roman" w:hAnsi="Arial" w:cs="Arial"/>
          <w:color w:val="424242"/>
          <w:kern w:val="0"/>
          <w:sz w:val="24"/>
          <w:szCs w:val="24"/>
          <w:bdr w:val="none" w:sz="0" w:space="0" w:color="auto" w:frame="1"/>
          <w:lang w:eastAsia="fr-FR"/>
          <w14:ligatures w14:val="none"/>
        </w:rPr>
        <w:t>, explique </w:t>
      </w:r>
      <w:proofErr w:type="spellStart"/>
      <w:r w:rsidRPr="00197947">
        <w:rPr>
          <w:rFonts w:ascii="Arial" w:eastAsia="Times New Roman" w:hAnsi="Arial" w:cs="Arial"/>
          <w:color w:val="424242"/>
          <w:kern w:val="0"/>
          <w:sz w:val="24"/>
          <w:szCs w:val="24"/>
          <w:bdr w:val="none" w:sz="0" w:space="0" w:color="auto" w:frame="1"/>
          <w:lang w:eastAsia="fr-FR"/>
          <w14:ligatures w14:val="none"/>
        </w:rPr>
        <w:fldChar w:fldCharType="begin"/>
      </w:r>
      <w:r w:rsidRPr="00197947">
        <w:rPr>
          <w:rFonts w:ascii="Arial" w:eastAsia="Times New Roman" w:hAnsi="Arial" w:cs="Arial"/>
          <w:color w:val="424242"/>
          <w:kern w:val="0"/>
          <w:sz w:val="24"/>
          <w:szCs w:val="24"/>
          <w:bdr w:val="none" w:sz="0" w:space="0" w:color="auto" w:frame="1"/>
          <w:lang w:eastAsia="fr-FR"/>
          <w14:ligatures w14:val="none"/>
        </w:rPr>
        <w:instrText>HYPERLINK "http://francais.medscape.com/voirarticle/3602988_2" \t "_blank"</w:instrText>
      </w:r>
      <w:r w:rsidRPr="00197947">
        <w:rPr>
          <w:rFonts w:ascii="Arial" w:eastAsia="Times New Roman" w:hAnsi="Arial" w:cs="Arial"/>
          <w:color w:val="424242"/>
          <w:kern w:val="0"/>
          <w:sz w:val="24"/>
          <w:szCs w:val="24"/>
          <w:bdr w:val="none" w:sz="0" w:space="0" w:color="auto" w:frame="1"/>
          <w:lang w:eastAsia="fr-FR"/>
          <w14:ligatures w14:val="none"/>
        </w:rPr>
      </w:r>
      <w:r w:rsidRPr="00197947">
        <w:rPr>
          <w:rFonts w:ascii="Arial" w:eastAsia="Times New Roman" w:hAnsi="Arial" w:cs="Arial"/>
          <w:color w:val="424242"/>
          <w:kern w:val="0"/>
          <w:sz w:val="24"/>
          <w:szCs w:val="24"/>
          <w:bdr w:val="none" w:sz="0" w:space="0" w:color="auto" w:frame="1"/>
          <w:lang w:eastAsia="fr-FR"/>
          <w14:ligatures w14:val="none"/>
        </w:rPr>
        <w:fldChar w:fldCharType="separate"/>
      </w:r>
      <w:r w:rsidRPr="00197947">
        <w:rPr>
          <w:rFonts w:ascii="Arial" w:eastAsia="Times New Roman" w:hAnsi="Arial" w:cs="Arial"/>
          <w:color w:val="424242"/>
          <w:kern w:val="0"/>
          <w:sz w:val="24"/>
          <w:szCs w:val="24"/>
          <w:bdr w:val="none" w:sz="0" w:space="0" w:color="auto" w:frame="1"/>
          <w:lang w:eastAsia="fr-FR"/>
          <w14:ligatures w14:val="none"/>
        </w:rPr>
        <w:t>Medscape</w:t>
      </w:r>
      <w:proofErr w:type="spellEnd"/>
      <w:r w:rsidRPr="00197947">
        <w:rPr>
          <w:rFonts w:ascii="Arial" w:eastAsia="Times New Roman" w:hAnsi="Arial" w:cs="Arial"/>
          <w:color w:val="424242"/>
          <w:kern w:val="0"/>
          <w:sz w:val="24"/>
          <w:szCs w:val="24"/>
          <w:bdr w:val="none" w:sz="0" w:space="0" w:color="auto" w:frame="1"/>
          <w:lang w:eastAsia="fr-FR"/>
          <w14:ligatures w14:val="none"/>
        </w:rPr>
        <w:fldChar w:fldCharType="end"/>
      </w:r>
      <w:r w:rsidRPr="00197947">
        <w:rPr>
          <w:rFonts w:ascii="Arial" w:eastAsia="Times New Roman" w:hAnsi="Arial" w:cs="Arial"/>
          <w:color w:val="424242"/>
          <w:kern w:val="0"/>
          <w:sz w:val="24"/>
          <w:szCs w:val="24"/>
          <w:bdr w:val="none" w:sz="0" w:space="0" w:color="auto" w:frame="1"/>
          <w:lang w:eastAsia="fr-FR"/>
          <w14:ligatures w14:val="none"/>
        </w:rPr>
        <w:t xml:space="preserve">. </w:t>
      </w:r>
    </w:p>
    <w:p w14:paraId="52957B3E" w14:textId="27855B9E" w:rsidR="00165433" w:rsidRDefault="00EE05C0">
      <w:r>
        <w:rPr>
          <w:rFonts w:ascii="Arial" w:eastAsia="Times New Roman" w:hAnsi="Arial" w:cs="Arial"/>
          <w:b/>
          <w:bCs/>
          <w:i/>
          <w:iCs/>
          <w:color w:val="F8F8F8"/>
          <w:kern w:val="0"/>
          <w:sz w:val="27"/>
          <w:szCs w:val="27"/>
          <w:bdr w:val="none" w:sz="0" w:space="0" w:color="auto" w:frame="1"/>
          <w:shd w:val="clear" w:color="auto" w:fill="414141"/>
          <w:lang w:eastAsia="fr-FR"/>
          <w14:ligatures w14:val="none"/>
        </w:rPr>
        <w:t>[…]</w:t>
      </w:r>
    </w:p>
    <w:sectPr w:rsidR="00165433" w:rsidSect="00D42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7D"/>
    <w:rsid w:val="00165433"/>
    <w:rsid w:val="00197947"/>
    <w:rsid w:val="00BD51D9"/>
    <w:rsid w:val="00D42E7D"/>
    <w:rsid w:val="00EE0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CCFC"/>
  <w15:chartTrackingRefBased/>
  <w15:docId w15:val="{109B215A-1CE5-4F74-A95B-5782337A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2E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42E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2E7D"/>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D42E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8023909802537821028inbox-inbox-p1">
    <w:name w:val="m_-8023909802537821028inbox-inbox-p1"/>
    <w:basedOn w:val="Normal"/>
    <w:rsid w:val="00D42E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m-8023909802537821028inbox-inbox-s1">
    <w:name w:val="m_-8023909802537821028inbox-inbox-s1"/>
    <w:basedOn w:val="Policepardfaut"/>
    <w:rsid w:val="00D42E7D"/>
  </w:style>
  <w:style w:type="character" w:customStyle="1" w:styleId="m-8023909802537821028inbox-inbox-s2">
    <w:name w:val="m_-8023909802537821028inbox-inbox-s2"/>
    <w:basedOn w:val="Policepardfaut"/>
    <w:rsid w:val="00D42E7D"/>
  </w:style>
  <w:style w:type="character" w:styleId="Lienhypertexte">
    <w:name w:val="Hyperlink"/>
    <w:basedOn w:val="Policepardfaut"/>
    <w:uiPriority w:val="99"/>
    <w:semiHidden/>
    <w:unhideWhenUsed/>
    <w:rsid w:val="00D42E7D"/>
    <w:rPr>
      <w:color w:val="0000FF"/>
      <w:u w:val="single"/>
    </w:rPr>
  </w:style>
  <w:style w:type="character" w:styleId="Accentuation">
    <w:name w:val="Emphasis"/>
    <w:basedOn w:val="Policepardfaut"/>
    <w:uiPriority w:val="20"/>
    <w:qFormat/>
    <w:rsid w:val="00D42E7D"/>
    <w:rPr>
      <w:i/>
      <w:iCs/>
    </w:rPr>
  </w:style>
  <w:style w:type="character" w:customStyle="1" w:styleId="m-8023909802537821028inbox-inbox-s3">
    <w:name w:val="m_-8023909802537821028inbox-inbox-s3"/>
    <w:basedOn w:val="Policepardfaut"/>
    <w:rsid w:val="00D42E7D"/>
  </w:style>
  <w:style w:type="character" w:customStyle="1" w:styleId="m-8023909802537821028inbox-inbox-apple-converted-space">
    <w:name w:val="m_-8023909802537821028inbox-inbox-apple-converted-space"/>
    <w:basedOn w:val="Policepardfaut"/>
    <w:rsid w:val="00D42E7D"/>
  </w:style>
  <w:style w:type="paragraph" w:customStyle="1" w:styleId="ftvicitationquote">
    <w:name w:val="ftvi_citation_quote"/>
    <w:basedOn w:val="Normal"/>
    <w:rsid w:val="00D42E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CitationHTML">
    <w:name w:val="HTML Cite"/>
    <w:basedOn w:val="Policepardfaut"/>
    <w:uiPriority w:val="99"/>
    <w:semiHidden/>
    <w:unhideWhenUsed/>
    <w:rsid w:val="00D42E7D"/>
    <w:rPr>
      <w:i/>
      <w:iCs/>
    </w:rPr>
  </w:style>
  <w:style w:type="paragraph" w:customStyle="1" w:styleId="ftvicitationsource">
    <w:name w:val="ftvi_citation_source"/>
    <w:basedOn w:val="Normal"/>
    <w:rsid w:val="00D42E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8023909802537821028inbox-inbox-p2">
    <w:name w:val="m_-8023909802537821028inbox-inbox-p2"/>
    <w:basedOn w:val="Normal"/>
    <w:rsid w:val="00D42E7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1Car">
    <w:name w:val="Titre 1 Car"/>
    <w:basedOn w:val="Policepardfaut"/>
    <w:link w:val="Titre1"/>
    <w:uiPriority w:val="9"/>
    <w:rsid w:val="00D42E7D"/>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D42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2E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020">
      <w:bodyDiv w:val="1"/>
      <w:marLeft w:val="0"/>
      <w:marRight w:val="0"/>
      <w:marTop w:val="0"/>
      <w:marBottom w:val="0"/>
      <w:divBdr>
        <w:top w:val="none" w:sz="0" w:space="0" w:color="auto"/>
        <w:left w:val="none" w:sz="0" w:space="0" w:color="auto"/>
        <w:bottom w:val="none" w:sz="0" w:space="0" w:color="auto"/>
        <w:right w:val="none" w:sz="0" w:space="0" w:color="auto"/>
      </w:divBdr>
    </w:div>
    <w:div w:id="645473135">
      <w:bodyDiv w:val="1"/>
      <w:marLeft w:val="0"/>
      <w:marRight w:val="0"/>
      <w:marTop w:val="0"/>
      <w:marBottom w:val="0"/>
      <w:divBdr>
        <w:top w:val="none" w:sz="0" w:space="0" w:color="auto"/>
        <w:left w:val="none" w:sz="0" w:space="0" w:color="auto"/>
        <w:bottom w:val="none" w:sz="0" w:space="0" w:color="auto"/>
        <w:right w:val="none" w:sz="0" w:space="0" w:color="auto"/>
      </w:divBdr>
      <w:divsChild>
        <w:div w:id="202833946">
          <w:marLeft w:val="4980"/>
          <w:marRight w:val="0"/>
          <w:marTop w:val="600"/>
          <w:marBottom w:val="0"/>
          <w:divBdr>
            <w:top w:val="none" w:sz="0" w:space="0" w:color="auto"/>
            <w:left w:val="none" w:sz="0" w:space="0" w:color="auto"/>
            <w:bottom w:val="none" w:sz="0" w:space="0" w:color="auto"/>
            <w:right w:val="none" w:sz="0" w:space="0" w:color="auto"/>
          </w:divBdr>
        </w:div>
        <w:div w:id="632055516">
          <w:marLeft w:val="4980"/>
          <w:marRight w:val="0"/>
          <w:marTop w:val="600"/>
          <w:marBottom w:val="0"/>
          <w:divBdr>
            <w:top w:val="none" w:sz="0" w:space="0" w:color="auto"/>
            <w:left w:val="none" w:sz="0" w:space="0" w:color="auto"/>
            <w:bottom w:val="none" w:sz="0" w:space="0" w:color="auto"/>
            <w:right w:val="none" w:sz="0" w:space="0" w:color="auto"/>
          </w:divBdr>
          <w:divsChild>
            <w:div w:id="101730020">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790969500">
                  <w:marLeft w:val="0"/>
                  <w:marRight w:val="0"/>
                  <w:marTop w:val="0"/>
                  <w:marBottom w:val="75"/>
                  <w:divBdr>
                    <w:top w:val="none" w:sz="0" w:space="0" w:color="auto"/>
                    <w:left w:val="none" w:sz="0" w:space="0" w:color="auto"/>
                    <w:bottom w:val="none" w:sz="0" w:space="0" w:color="auto"/>
                    <w:right w:val="none" w:sz="0" w:space="0" w:color="auto"/>
                  </w:divBdr>
                </w:div>
                <w:div w:id="13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1946">
      <w:bodyDiv w:val="1"/>
      <w:marLeft w:val="0"/>
      <w:marRight w:val="0"/>
      <w:marTop w:val="0"/>
      <w:marBottom w:val="0"/>
      <w:divBdr>
        <w:top w:val="none" w:sz="0" w:space="0" w:color="auto"/>
        <w:left w:val="none" w:sz="0" w:space="0" w:color="auto"/>
        <w:bottom w:val="none" w:sz="0" w:space="0" w:color="auto"/>
        <w:right w:val="none" w:sz="0" w:space="0" w:color="auto"/>
      </w:divBdr>
      <w:divsChild>
        <w:div w:id="577439909">
          <w:marLeft w:val="0"/>
          <w:marRight w:val="0"/>
          <w:marTop w:val="0"/>
          <w:marBottom w:val="0"/>
          <w:divBdr>
            <w:top w:val="none" w:sz="0" w:space="0" w:color="auto"/>
            <w:left w:val="none" w:sz="0" w:space="0" w:color="auto"/>
            <w:bottom w:val="none" w:sz="0" w:space="0" w:color="auto"/>
            <w:right w:val="none" w:sz="0" w:space="0" w:color="auto"/>
          </w:divBdr>
          <w:divsChild>
            <w:div w:id="1166288759">
              <w:marLeft w:val="0"/>
              <w:marRight w:val="0"/>
              <w:marTop w:val="0"/>
              <w:marBottom w:val="0"/>
              <w:divBdr>
                <w:top w:val="none" w:sz="0" w:space="0" w:color="auto"/>
                <w:left w:val="none" w:sz="0" w:space="0" w:color="auto"/>
                <w:bottom w:val="none" w:sz="0" w:space="0" w:color="auto"/>
                <w:right w:val="none" w:sz="0" w:space="0" w:color="auto"/>
              </w:divBdr>
              <w:divsChild>
                <w:div w:id="1668635890">
                  <w:marLeft w:val="0"/>
                  <w:marRight w:val="0"/>
                  <w:marTop w:val="0"/>
                  <w:marBottom w:val="0"/>
                  <w:divBdr>
                    <w:top w:val="none" w:sz="0" w:space="0" w:color="auto"/>
                    <w:left w:val="none" w:sz="0" w:space="0" w:color="auto"/>
                    <w:bottom w:val="none" w:sz="0" w:space="0" w:color="auto"/>
                    <w:right w:val="none" w:sz="0" w:space="0" w:color="auto"/>
                  </w:divBdr>
                  <w:divsChild>
                    <w:div w:id="963923886">
                      <w:marLeft w:val="0"/>
                      <w:marRight w:val="0"/>
                      <w:marTop w:val="0"/>
                      <w:marBottom w:val="0"/>
                      <w:divBdr>
                        <w:top w:val="none" w:sz="0" w:space="0" w:color="auto"/>
                        <w:left w:val="none" w:sz="0" w:space="0" w:color="auto"/>
                        <w:bottom w:val="none" w:sz="0" w:space="0" w:color="auto"/>
                        <w:right w:val="none" w:sz="0" w:space="0" w:color="auto"/>
                      </w:divBdr>
                      <w:divsChild>
                        <w:div w:id="1769615948">
                          <w:marLeft w:val="0"/>
                          <w:marRight w:val="0"/>
                          <w:marTop w:val="0"/>
                          <w:marBottom w:val="0"/>
                          <w:divBdr>
                            <w:top w:val="none" w:sz="0" w:space="0" w:color="auto"/>
                            <w:left w:val="none" w:sz="0" w:space="0" w:color="auto"/>
                            <w:bottom w:val="none" w:sz="0" w:space="0" w:color="auto"/>
                            <w:right w:val="none" w:sz="0" w:space="0" w:color="auto"/>
                          </w:divBdr>
                          <w:divsChild>
                            <w:div w:id="1431075911">
                              <w:marLeft w:val="0"/>
                              <w:marRight w:val="0"/>
                              <w:marTop w:val="0"/>
                              <w:marBottom w:val="0"/>
                              <w:divBdr>
                                <w:top w:val="none" w:sz="0" w:space="0" w:color="auto"/>
                                <w:left w:val="none" w:sz="0" w:space="0" w:color="auto"/>
                                <w:bottom w:val="none" w:sz="0" w:space="0" w:color="auto"/>
                                <w:right w:val="none" w:sz="0" w:space="0" w:color="auto"/>
                              </w:divBdr>
                            </w:div>
                          </w:divsChild>
                        </w:div>
                        <w:div w:id="422796359">
                          <w:marLeft w:val="0"/>
                          <w:marRight w:val="0"/>
                          <w:marTop w:val="0"/>
                          <w:marBottom w:val="0"/>
                          <w:divBdr>
                            <w:top w:val="none" w:sz="0" w:space="0" w:color="auto"/>
                            <w:left w:val="none" w:sz="0" w:space="0" w:color="auto"/>
                            <w:bottom w:val="none" w:sz="0" w:space="0" w:color="auto"/>
                            <w:right w:val="none" w:sz="0" w:space="0" w:color="auto"/>
                          </w:divBdr>
                        </w:div>
                      </w:divsChild>
                    </w:div>
                    <w:div w:id="974795402">
                      <w:marLeft w:val="0"/>
                      <w:marRight w:val="0"/>
                      <w:marTop w:val="0"/>
                      <w:marBottom w:val="0"/>
                      <w:divBdr>
                        <w:top w:val="none" w:sz="0" w:space="0" w:color="auto"/>
                        <w:left w:val="none" w:sz="0" w:space="0" w:color="auto"/>
                        <w:bottom w:val="none" w:sz="0" w:space="0" w:color="auto"/>
                        <w:right w:val="none" w:sz="0" w:space="0" w:color="auto"/>
                      </w:divBdr>
                      <w:divsChild>
                        <w:div w:id="1497184396">
                          <w:marLeft w:val="0"/>
                          <w:marRight w:val="0"/>
                          <w:marTop w:val="0"/>
                          <w:marBottom w:val="0"/>
                          <w:divBdr>
                            <w:top w:val="none" w:sz="0" w:space="0" w:color="auto"/>
                            <w:left w:val="none" w:sz="0" w:space="0" w:color="auto"/>
                            <w:bottom w:val="none" w:sz="0" w:space="0" w:color="auto"/>
                            <w:right w:val="none" w:sz="0" w:space="0" w:color="auto"/>
                          </w:divBdr>
                          <w:divsChild>
                            <w:div w:id="1914007652">
                              <w:marLeft w:val="0"/>
                              <w:marRight w:val="0"/>
                              <w:marTop w:val="0"/>
                              <w:marBottom w:val="0"/>
                              <w:divBdr>
                                <w:top w:val="none" w:sz="0" w:space="0" w:color="auto"/>
                                <w:left w:val="none" w:sz="0" w:space="0" w:color="auto"/>
                                <w:bottom w:val="none" w:sz="0" w:space="0" w:color="auto"/>
                                <w:right w:val="none" w:sz="0" w:space="0" w:color="auto"/>
                              </w:divBdr>
                            </w:div>
                          </w:divsChild>
                        </w:div>
                        <w:div w:id="1507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health/archive/2014/09/when-feces-is-the-best-medicine/379491/" TargetMode="External"/><Relationship Id="rId13" Type="http://schemas.openxmlformats.org/officeDocument/2006/relationships/hyperlink" Target="https://www.francetvinfo.fr/sante/maladie/les-pays-bas-creent-une-banque-de-donneurs-d-excrements_1316117.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jm.org/doi/full/10.1056/NEJMoa1205037" TargetMode="External"/><Relationship Id="rId12" Type="http://schemas.openxmlformats.org/officeDocument/2006/relationships/hyperlink" Target="http://abonnes.lemonde.fr/sciences/article/2017/06/26/le-microbiote-fecal-un-nouveau-medicament-plein-de-promesses_5150968_1650684.html" TargetMode="External"/><Relationship Id="rId17" Type="http://schemas.openxmlformats.org/officeDocument/2006/relationships/hyperlink" Target="https://news.osu.edu/news/2017/01/23/yes/" TargetMode="External"/><Relationship Id="rId2" Type="http://schemas.openxmlformats.org/officeDocument/2006/relationships/settings" Target="settings.xml"/><Relationship Id="rId16" Type="http://schemas.openxmlformats.org/officeDocument/2006/relationships/hyperlink" Target="https://microbiomejournal.biomedcentral.com/articles/10.1186/s40168-016-0225-7" TargetMode="External"/><Relationship Id="rId1" Type="http://schemas.openxmlformats.org/officeDocument/2006/relationships/styles" Target="styles.xml"/><Relationship Id="rId6" Type="http://schemas.openxmlformats.org/officeDocument/2006/relationships/hyperlink" Target="http://www.npr.org/sections/health-shots/2014/10/11/355126926/frozen-poop-pills-fight-life-threatening-infections" TargetMode="External"/><Relationship Id="rId11" Type="http://schemas.openxmlformats.org/officeDocument/2006/relationships/hyperlink" Target="http://ansm.sante.fr/var/ansm_site/storage/original/application/5e5e01018303790194275ded0e02353c.pdf" TargetMode="External"/><Relationship Id="rId5" Type="http://schemas.openxmlformats.org/officeDocument/2006/relationships/hyperlink" Target="https://www.research.va.gov/currents/winter2015/winter2015-11.cfm" TargetMode="External"/><Relationship Id="rId15" Type="http://schemas.openxmlformats.org/officeDocument/2006/relationships/hyperlink" Target="http://science.sciencemag.org/content/351/6275/aad3311?_ga=1.192236008.358244872.1448361805" TargetMode="External"/><Relationship Id="rId10" Type="http://schemas.openxmlformats.org/officeDocument/2006/relationships/hyperlink" Target="http://www.gftf.fr/uploaded/futures-indications-tmf-gftf2017.pdf" TargetMode="External"/><Relationship Id="rId19" Type="http://schemas.openxmlformats.org/officeDocument/2006/relationships/theme" Target="theme/theme1.xml"/><Relationship Id="rId4" Type="http://schemas.openxmlformats.org/officeDocument/2006/relationships/hyperlink" Target="https://www.francetvinfo.fr/redaction/camille-caldini/" TargetMode="External"/><Relationship Id="rId9" Type="http://schemas.openxmlformats.org/officeDocument/2006/relationships/hyperlink" Target="https://www.ncbi.nlm.nih.gov/pubmed/25938992" TargetMode="External"/><Relationship Id="rId14" Type="http://schemas.openxmlformats.org/officeDocument/2006/relationships/hyperlink" Target="http://ansm.sante.fr/var/ansm_site/storage/original/application/5e5e01018303790194275ded0e02353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1215</Words>
  <Characters>6683</Characters>
  <Application>Microsoft Office Word</Application>
  <DocSecurity>0</DocSecurity>
  <Lines>55</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moreda</dc:creator>
  <cp:keywords/>
  <dc:description/>
  <cp:lastModifiedBy>remi moreda</cp:lastModifiedBy>
  <cp:revision>3</cp:revision>
  <dcterms:created xsi:type="dcterms:W3CDTF">2023-11-12T13:39:00Z</dcterms:created>
  <dcterms:modified xsi:type="dcterms:W3CDTF">2023-11-13T06:51:00Z</dcterms:modified>
</cp:coreProperties>
</file>