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DA992" w14:textId="5669DF74" w:rsidR="00453EEC" w:rsidRPr="004E3960" w:rsidRDefault="006F38DB" w:rsidP="00332995">
      <w:pPr>
        <w:pBdr>
          <w:top w:val="single" w:sz="4" w:space="1" w:color="auto"/>
          <w:left w:val="single" w:sz="4" w:space="4" w:color="auto"/>
          <w:bottom w:val="single" w:sz="4" w:space="1" w:color="auto"/>
          <w:right w:val="single" w:sz="4" w:space="4" w:color="auto"/>
        </w:pBdr>
        <w:jc w:val="center"/>
        <w:rPr>
          <w:b/>
          <w:bCs/>
          <w:sz w:val="22"/>
        </w:rPr>
      </w:pPr>
      <w:r w:rsidRPr="004E3960">
        <w:rPr>
          <w:b/>
          <w:bCs/>
          <w:sz w:val="22"/>
        </w:rPr>
        <w:t>Correction</w:t>
      </w:r>
      <w:r w:rsidR="008270C7">
        <w:rPr>
          <w:b/>
          <w:bCs/>
          <w:sz w:val="22"/>
        </w:rPr>
        <w:t xml:space="preserve"> </w:t>
      </w:r>
      <w:r w:rsidR="00332995" w:rsidRPr="004E3960">
        <w:rPr>
          <w:b/>
          <w:bCs/>
          <w:sz w:val="22"/>
        </w:rPr>
        <w:t xml:space="preserve">DS sur « Comment est structurée la </w:t>
      </w:r>
      <w:r w:rsidRPr="004E3960">
        <w:rPr>
          <w:b/>
          <w:bCs/>
          <w:sz w:val="22"/>
        </w:rPr>
        <w:t>société française actuelle ? »</w:t>
      </w:r>
    </w:p>
    <w:p w14:paraId="400A14DE" w14:textId="77777777" w:rsidR="00D457BD" w:rsidRPr="004E3960" w:rsidRDefault="00D457BD" w:rsidP="00D457BD">
      <w:pPr>
        <w:rPr>
          <w:sz w:val="22"/>
        </w:rPr>
      </w:pPr>
    </w:p>
    <w:p w14:paraId="5DCF50E1" w14:textId="77777777" w:rsidR="00D457BD" w:rsidRPr="004E3960" w:rsidRDefault="00D457BD" w:rsidP="00D457BD">
      <w:pPr>
        <w:rPr>
          <w:sz w:val="22"/>
        </w:rPr>
      </w:pPr>
      <w:r w:rsidRPr="004E3960">
        <w:rPr>
          <w:b/>
          <w:bCs/>
          <w:sz w:val="22"/>
          <w:u w:val="single"/>
        </w:rPr>
        <w:t>I] Définissez les termes suivants</w:t>
      </w:r>
      <w:r w:rsidRPr="004E3960">
        <w:rPr>
          <w:sz w:val="22"/>
        </w:rPr>
        <w:t xml:space="preserve"> (5 points)</w:t>
      </w:r>
    </w:p>
    <w:p w14:paraId="4AFEF5B6" w14:textId="6808A325" w:rsidR="00D457BD" w:rsidRPr="004E3960" w:rsidRDefault="00D457BD" w:rsidP="00D457BD">
      <w:pPr>
        <w:rPr>
          <w:sz w:val="22"/>
        </w:rPr>
      </w:pPr>
      <w:r w:rsidRPr="004E3960">
        <w:rPr>
          <w:sz w:val="22"/>
        </w:rPr>
        <w:t xml:space="preserve">- </w:t>
      </w:r>
      <w:r w:rsidRPr="004E3960">
        <w:rPr>
          <w:b/>
          <w:sz w:val="22"/>
        </w:rPr>
        <w:t>Structuration sociale</w:t>
      </w:r>
      <w:r w:rsidR="006F38DB" w:rsidRPr="004E3960">
        <w:rPr>
          <w:sz w:val="22"/>
        </w:rPr>
        <w:t> : Processus de classement et de hiérarchisation de la société en différents groupes (homogènes en leur sein) au regard d’un critère particulier (revenu, diplôme, sexe…).</w:t>
      </w:r>
    </w:p>
    <w:p w14:paraId="32253065" w14:textId="102597D6" w:rsidR="00D457BD" w:rsidRPr="004E3960" w:rsidRDefault="00D457BD" w:rsidP="00D457BD">
      <w:pPr>
        <w:rPr>
          <w:sz w:val="22"/>
        </w:rPr>
      </w:pPr>
      <w:r w:rsidRPr="004E3960">
        <w:rPr>
          <w:sz w:val="22"/>
        </w:rPr>
        <w:t xml:space="preserve">- </w:t>
      </w:r>
      <w:r w:rsidRPr="004E3960">
        <w:rPr>
          <w:b/>
          <w:sz w:val="22"/>
        </w:rPr>
        <w:t>Identification subjective à un groupe social</w:t>
      </w:r>
      <w:r w:rsidR="006F38DB" w:rsidRPr="004E3960">
        <w:rPr>
          <w:sz w:val="22"/>
        </w:rPr>
        <w:t> : Sentiment d’appartenance à un groupe social propre à chaque individu.</w:t>
      </w:r>
    </w:p>
    <w:p w14:paraId="57BE4E09" w14:textId="2786D268" w:rsidR="00D457BD" w:rsidRPr="004E3960" w:rsidRDefault="00D457BD" w:rsidP="00D457BD">
      <w:pPr>
        <w:rPr>
          <w:sz w:val="22"/>
        </w:rPr>
      </w:pPr>
      <w:r w:rsidRPr="004E3960">
        <w:rPr>
          <w:sz w:val="22"/>
        </w:rPr>
        <w:t xml:space="preserve">- </w:t>
      </w:r>
      <w:r w:rsidRPr="004E3960">
        <w:rPr>
          <w:b/>
          <w:sz w:val="22"/>
        </w:rPr>
        <w:t>Catégorie socioprofessionnelle</w:t>
      </w:r>
      <w:r w:rsidR="006F38DB" w:rsidRPr="004E3960">
        <w:rPr>
          <w:sz w:val="22"/>
        </w:rPr>
        <w:t> : Regroupement de personnes socialement homogènes (comportements sociaux proches). Ce regroupement se fait grâce à des critères/ facteurs comme la profession, le statut, le niveau de diplôme et niveau hiérarchique (chez les salariés), le secteur d’activité.</w:t>
      </w:r>
    </w:p>
    <w:p w14:paraId="3AC483B7" w14:textId="38C7612C" w:rsidR="00D457BD" w:rsidRPr="004E3960" w:rsidRDefault="00D457BD" w:rsidP="00D457BD">
      <w:pPr>
        <w:rPr>
          <w:sz w:val="22"/>
        </w:rPr>
      </w:pPr>
      <w:r w:rsidRPr="004E3960">
        <w:rPr>
          <w:sz w:val="22"/>
        </w:rPr>
        <w:t xml:space="preserve">- </w:t>
      </w:r>
      <w:r w:rsidRPr="004E3960">
        <w:rPr>
          <w:b/>
          <w:sz w:val="22"/>
        </w:rPr>
        <w:t>Classes sociales (au sens Marxiste)</w:t>
      </w:r>
      <w:r w:rsidR="006F38DB" w:rsidRPr="004E3960">
        <w:rPr>
          <w:sz w:val="22"/>
        </w:rPr>
        <w:t> : Ensemble de personnes proches au regard du critère économique (place dans le rapport de production) et dotées d’une conscience de classe (se</w:t>
      </w:r>
      <w:r w:rsidR="00EC0374" w:rsidRPr="004E3960">
        <w:rPr>
          <w:sz w:val="22"/>
        </w:rPr>
        <w:t>n</w:t>
      </w:r>
      <w:r w:rsidR="006F38DB" w:rsidRPr="004E3960">
        <w:rPr>
          <w:sz w:val="22"/>
        </w:rPr>
        <w:t>timent d’appartenance à la classe).</w:t>
      </w:r>
    </w:p>
    <w:p w14:paraId="1FFDD228" w14:textId="147840C5" w:rsidR="00D457BD" w:rsidRPr="004E3960" w:rsidRDefault="00D457BD" w:rsidP="00D457BD">
      <w:pPr>
        <w:rPr>
          <w:sz w:val="22"/>
        </w:rPr>
      </w:pPr>
      <w:r w:rsidRPr="004E3960">
        <w:rPr>
          <w:sz w:val="22"/>
        </w:rPr>
        <w:t xml:space="preserve">- </w:t>
      </w:r>
      <w:r w:rsidRPr="004E3960">
        <w:rPr>
          <w:b/>
          <w:sz w:val="22"/>
        </w:rPr>
        <w:t>Partis politique (au sens Weber)</w:t>
      </w:r>
      <w:r w:rsidR="006F38DB" w:rsidRPr="004E3960">
        <w:rPr>
          <w:sz w:val="22"/>
        </w:rPr>
        <w:t xml:space="preserve"> : </w:t>
      </w:r>
      <w:r w:rsidR="00EC0374" w:rsidRPr="004E3960">
        <w:rPr>
          <w:sz w:val="22"/>
        </w:rPr>
        <w:t>regroupement d’individus dans l’ordre politique à savoir leur capacité à accéder et à exercer le pouvoir (participation à la vie de la société).</w:t>
      </w:r>
    </w:p>
    <w:p w14:paraId="677417BA" w14:textId="77777777" w:rsidR="00D457BD" w:rsidRPr="004E3960" w:rsidRDefault="00D457BD" w:rsidP="00D457BD">
      <w:pPr>
        <w:rPr>
          <w:sz w:val="22"/>
        </w:rPr>
      </w:pPr>
    </w:p>
    <w:p w14:paraId="6BBF3A8C" w14:textId="77777777" w:rsidR="00D457BD" w:rsidRPr="004E3960" w:rsidRDefault="00D457BD" w:rsidP="00D457BD">
      <w:pPr>
        <w:rPr>
          <w:b/>
          <w:bCs/>
          <w:sz w:val="22"/>
          <w:u w:val="single"/>
        </w:rPr>
      </w:pPr>
      <w:r w:rsidRPr="004E3960">
        <w:rPr>
          <w:b/>
          <w:bCs/>
          <w:sz w:val="22"/>
          <w:u w:val="single"/>
        </w:rPr>
        <w:t>II] Mobilisation de connaissances</w:t>
      </w:r>
    </w:p>
    <w:p w14:paraId="2235EFFE" w14:textId="77777777" w:rsidR="00D457BD" w:rsidRPr="004E3960" w:rsidRDefault="00D457BD" w:rsidP="00D457BD">
      <w:pPr>
        <w:rPr>
          <w:b/>
          <w:bCs/>
          <w:sz w:val="22"/>
          <w:u w:val="single"/>
        </w:rPr>
      </w:pPr>
    </w:p>
    <w:p w14:paraId="0A44A2BE" w14:textId="4459AC36" w:rsidR="00D457BD" w:rsidRPr="004E3960" w:rsidRDefault="00D457BD" w:rsidP="00D457BD">
      <w:pPr>
        <w:pStyle w:val="Paragraphedeliste"/>
        <w:numPr>
          <w:ilvl w:val="0"/>
          <w:numId w:val="1"/>
        </w:numPr>
        <w:rPr>
          <w:sz w:val="22"/>
        </w:rPr>
      </w:pPr>
      <w:r w:rsidRPr="004E3960">
        <w:rPr>
          <w:sz w:val="22"/>
        </w:rPr>
        <w:t>A) 4 facteurs de structuration et de hiér</w:t>
      </w:r>
      <w:r w:rsidR="006A47B4" w:rsidRPr="004E3960">
        <w:rPr>
          <w:sz w:val="22"/>
        </w:rPr>
        <w:t>archisation de l’espace social a</w:t>
      </w:r>
      <w:r w:rsidR="00021F1B" w:rsidRPr="004E3960">
        <w:rPr>
          <w:sz w:val="22"/>
        </w:rPr>
        <w:t>vec pour chacun d’eux une explication en démontrant comment il positionne les individus à des échelons différents de l’échelle sociale (générant de ce fait une « inégalité » ou une position sociale plus ou moins prestigieuse).</w:t>
      </w:r>
    </w:p>
    <w:p w14:paraId="2413BFF8" w14:textId="41265D81" w:rsidR="00021F1B" w:rsidRPr="004E3960" w:rsidRDefault="00021F1B" w:rsidP="00021F1B">
      <w:pPr>
        <w:pStyle w:val="Paragraphedeliste"/>
        <w:rPr>
          <w:sz w:val="22"/>
        </w:rPr>
      </w:pPr>
      <w:r w:rsidRPr="004E3960">
        <w:rPr>
          <w:sz w:val="22"/>
        </w:rPr>
        <w:t xml:space="preserve">Un facteur </w:t>
      </w:r>
      <w:r w:rsidRPr="004E3960">
        <w:rPr>
          <w:caps/>
          <w:sz w:val="22"/>
        </w:rPr>
        <w:t>Expliqué</w:t>
      </w:r>
      <w:r w:rsidRPr="004E3960">
        <w:rPr>
          <w:sz w:val="22"/>
        </w:rPr>
        <w:t> : 1 point</w:t>
      </w:r>
    </w:p>
    <w:p w14:paraId="7582123C" w14:textId="77777777" w:rsidR="001C70C7" w:rsidRPr="004E3960" w:rsidRDefault="001C70C7" w:rsidP="001C70C7">
      <w:pPr>
        <w:rPr>
          <w:sz w:val="22"/>
        </w:rPr>
      </w:pPr>
    </w:p>
    <w:p w14:paraId="6FC74B48" w14:textId="6FD6BB56" w:rsidR="00332995" w:rsidRPr="004E3960" w:rsidRDefault="00332995" w:rsidP="00332995">
      <w:pPr>
        <w:pStyle w:val="Paragraphedeliste"/>
        <w:numPr>
          <w:ilvl w:val="0"/>
          <w:numId w:val="1"/>
        </w:numPr>
        <w:rPr>
          <w:sz w:val="22"/>
        </w:rPr>
      </w:pPr>
      <w:r w:rsidRPr="004E3960">
        <w:rPr>
          <w:sz w:val="22"/>
        </w:rPr>
        <w:t xml:space="preserve">B) </w:t>
      </w:r>
      <w:r w:rsidR="006A47B4" w:rsidRPr="004E3960">
        <w:rPr>
          <w:sz w:val="22"/>
        </w:rPr>
        <w:t>2 évolutions (parmi la tertiarisation, la salarisation, la montée des qualifications, la féminisation des emplois) avec définitions + une explication explicite de l’effet sur la structure socioprofessionnelle (à savoir la structure en PCS).</w:t>
      </w:r>
    </w:p>
    <w:p w14:paraId="1BDDB407" w14:textId="4B422207" w:rsidR="006A47B4" w:rsidRPr="004E3960" w:rsidRDefault="006A47B4" w:rsidP="006A47B4">
      <w:pPr>
        <w:pStyle w:val="Paragraphedeliste"/>
        <w:rPr>
          <w:sz w:val="22"/>
        </w:rPr>
      </w:pPr>
      <w:r w:rsidRPr="004E3960">
        <w:rPr>
          <w:sz w:val="22"/>
        </w:rPr>
        <w:t>Évolution (0.5 pt) + définition (0.5 pt) + effet</w:t>
      </w:r>
      <w:r w:rsidR="004E3960" w:rsidRPr="004E3960">
        <w:rPr>
          <w:sz w:val="22"/>
        </w:rPr>
        <w:t>s</w:t>
      </w:r>
      <w:r w:rsidRPr="004E3960">
        <w:rPr>
          <w:sz w:val="22"/>
        </w:rPr>
        <w:t xml:space="preserve"> sur PCS (1 pt)/ pour chacune des 2 évolutions.</w:t>
      </w:r>
    </w:p>
    <w:p w14:paraId="57CDBBDE" w14:textId="77777777" w:rsidR="001C70C7" w:rsidRPr="004E3960" w:rsidRDefault="001C70C7" w:rsidP="001C70C7">
      <w:pPr>
        <w:rPr>
          <w:sz w:val="22"/>
        </w:rPr>
      </w:pPr>
    </w:p>
    <w:p w14:paraId="146BA1BA" w14:textId="3A9B1049" w:rsidR="008E0DCC" w:rsidRPr="004E3960" w:rsidRDefault="008E0DCC" w:rsidP="00332995">
      <w:pPr>
        <w:pStyle w:val="Paragraphedeliste"/>
        <w:numPr>
          <w:ilvl w:val="0"/>
          <w:numId w:val="1"/>
        </w:numPr>
        <w:rPr>
          <w:sz w:val="22"/>
        </w:rPr>
      </w:pPr>
      <w:r w:rsidRPr="004E3960">
        <w:rPr>
          <w:sz w:val="22"/>
        </w:rPr>
        <w:t>C) Complétez la grille à l’aide des indications fournies</w:t>
      </w:r>
      <w:r w:rsidR="00AB1A5C" w:rsidRPr="004E3960">
        <w:rPr>
          <w:sz w:val="22"/>
        </w:rPr>
        <w:t xml:space="preserve"> (5 points)</w:t>
      </w:r>
    </w:p>
    <w:tbl>
      <w:tblPr>
        <w:tblStyle w:val="Grilledutableau"/>
        <w:tblW w:w="0" w:type="auto"/>
        <w:tblLook w:val="04A0" w:firstRow="1" w:lastRow="0" w:firstColumn="1" w:lastColumn="0" w:noHBand="0" w:noVBand="1"/>
      </w:tblPr>
      <w:tblGrid>
        <w:gridCol w:w="5228"/>
        <w:gridCol w:w="5228"/>
      </w:tblGrid>
      <w:tr w:rsidR="005C55FC" w:rsidRPr="004E3960" w14:paraId="30759E0F" w14:textId="77777777" w:rsidTr="007974EF">
        <w:tc>
          <w:tcPr>
            <w:tcW w:w="5228" w:type="dxa"/>
          </w:tcPr>
          <w:p w14:paraId="71B0807B" w14:textId="06164D4A" w:rsidR="007974EF" w:rsidRPr="004E3960" w:rsidRDefault="004E3960" w:rsidP="007974EF">
            <w:pPr>
              <w:jc w:val="center"/>
              <w:rPr>
                <w:sz w:val="22"/>
              </w:rPr>
            </w:pPr>
            <w:r w:rsidRPr="004E3960">
              <w:rPr>
                <w:noProof/>
                <w:sz w:val="22"/>
                <w:lang w:eastAsia="fr-FR"/>
              </w:rPr>
              <w:drawing>
                <wp:inline distT="0" distB="0" distL="0" distR="0" wp14:anchorId="0D0BF961" wp14:editId="25B1B7EE">
                  <wp:extent cx="2295319" cy="2463066"/>
                  <wp:effectExtent l="0" t="0" r="0" b="0"/>
                  <wp:docPr id="4" name="Image 4" descr="C:\Users\Manue\Documents\TES-programme2020\SSPO\Chap1-structuration-sociale\DS-2020-2021\Grille2-G3 (k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Documents\TES-programme2020\SSPO\Chap1-structuration-sociale\DS-2020-2021\Grille2-G3 (key).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5386" cy="2463138"/>
                          </a:xfrm>
                          <a:prstGeom prst="rect">
                            <a:avLst/>
                          </a:prstGeom>
                          <a:noFill/>
                          <a:ln>
                            <a:noFill/>
                          </a:ln>
                        </pic:spPr>
                      </pic:pic>
                    </a:graphicData>
                  </a:graphic>
                </wp:inline>
              </w:drawing>
            </w:r>
          </w:p>
        </w:tc>
        <w:tc>
          <w:tcPr>
            <w:tcW w:w="5228" w:type="dxa"/>
          </w:tcPr>
          <w:p w14:paraId="1B3DE48C" w14:textId="64E84337" w:rsidR="005C55FC" w:rsidRPr="004E3960" w:rsidRDefault="004E3960" w:rsidP="004E3960">
            <w:pPr>
              <w:widowControl w:val="0"/>
              <w:tabs>
                <w:tab w:val="left" w:pos="450"/>
              </w:tabs>
              <w:autoSpaceDE w:val="0"/>
              <w:autoSpaceDN w:val="0"/>
              <w:adjustRightInd w:val="0"/>
              <w:ind w:left="450" w:hanging="450"/>
              <w:jc w:val="center"/>
              <w:rPr>
                <w:rFonts w:cs="Times New Roman"/>
                <w:sz w:val="22"/>
              </w:rPr>
            </w:pPr>
            <w:r w:rsidRPr="004E3960">
              <w:rPr>
                <w:rFonts w:cs="Times New Roman"/>
                <w:noProof/>
                <w:sz w:val="22"/>
                <w:lang w:eastAsia="fr-FR"/>
              </w:rPr>
              <w:drawing>
                <wp:inline distT="0" distB="0" distL="0" distR="0" wp14:anchorId="5C2062AD" wp14:editId="28D3CFC1">
                  <wp:extent cx="2457863" cy="2637489"/>
                  <wp:effectExtent l="0" t="0" r="0" b="0"/>
                  <wp:docPr id="2" name="Image 2" descr="C:\Users\Manue\Documents\TES-programme2020\SSPO\Chap1-structuration-sociale\DS-2020-2021\Grille2-G3 (key).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Documents\TES-programme2020\SSPO\Chap1-structuration-sociale\DS-2020-2021\Grille2-G3 (key).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935" cy="2637566"/>
                          </a:xfrm>
                          <a:prstGeom prst="rect">
                            <a:avLst/>
                          </a:prstGeom>
                          <a:noFill/>
                          <a:ln>
                            <a:noFill/>
                          </a:ln>
                        </pic:spPr>
                      </pic:pic>
                    </a:graphicData>
                  </a:graphic>
                </wp:inline>
              </w:drawing>
            </w:r>
          </w:p>
        </w:tc>
      </w:tr>
    </w:tbl>
    <w:p w14:paraId="58FD1677" w14:textId="77777777" w:rsidR="008E0DCC" w:rsidRPr="004E3960" w:rsidRDefault="008E0DCC" w:rsidP="008E0DCC">
      <w:pPr>
        <w:rPr>
          <w:sz w:val="22"/>
        </w:rPr>
      </w:pPr>
    </w:p>
    <w:p w14:paraId="04C4F6FC" w14:textId="4B9ADCE7" w:rsidR="001C70C7" w:rsidRPr="004E3960" w:rsidRDefault="001C70C7">
      <w:pPr>
        <w:spacing w:after="160" w:line="259" w:lineRule="auto"/>
        <w:rPr>
          <w:sz w:val="22"/>
        </w:rPr>
      </w:pPr>
      <w:r w:rsidRPr="004E3960">
        <w:rPr>
          <w:sz w:val="22"/>
        </w:rPr>
        <w:br w:type="page"/>
      </w:r>
    </w:p>
    <w:p w14:paraId="0F1967F5" w14:textId="77777777" w:rsidR="00332995" w:rsidRPr="004E3960" w:rsidRDefault="00332995">
      <w:pPr>
        <w:rPr>
          <w:sz w:val="22"/>
        </w:rPr>
      </w:pPr>
    </w:p>
    <w:p w14:paraId="2DC5C80A" w14:textId="2C6CF47E" w:rsidR="00332995" w:rsidRPr="004E3960" w:rsidRDefault="00332995">
      <w:pPr>
        <w:rPr>
          <w:b/>
          <w:bCs/>
          <w:sz w:val="22"/>
          <w:u w:val="single"/>
        </w:rPr>
      </w:pPr>
      <w:r w:rsidRPr="004E3960">
        <w:rPr>
          <w:b/>
          <w:bCs/>
          <w:sz w:val="22"/>
          <w:u w:val="single"/>
        </w:rPr>
        <w:t>III] Etudes de documents</w:t>
      </w:r>
    </w:p>
    <w:p w14:paraId="6AEC50ED" w14:textId="06E9750F" w:rsidR="00332995" w:rsidRPr="004E3960" w:rsidRDefault="00332995">
      <w:pPr>
        <w:rPr>
          <w:sz w:val="22"/>
        </w:rPr>
      </w:pPr>
    </w:p>
    <w:p w14:paraId="453C75B9" w14:textId="35654743" w:rsidR="00332995" w:rsidRPr="004E3960" w:rsidRDefault="00A8795A" w:rsidP="007E0A18">
      <w:pPr>
        <w:jc w:val="center"/>
        <w:rPr>
          <w:b/>
          <w:bCs/>
          <w:sz w:val="22"/>
        </w:rPr>
      </w:pPr>
      <w:r w:rsidRPr="004E3960">
        <w:rPr>
          <w:b/>
          <w:bCs/>
          <w:sz w:val="22"/>
        </w:rPr>
        <w:t>Document 1 :</w:t>
      </w:r>
    </w:p>
    <w:p w14:paraId="0F678CDB" w14:textId="1A709CC2" w:rsidR="00A8795A" w:rsidRPr="004E3960" w:rsidRDefault="00A8795A">
      <w:pPr>
        <w:rPr>
          <w:sz w:val="22"/>
        </w:rPr>
      </w:pPr>
    </w:p>
    <w:p w14:paraId="216D0FF2" w14:textId="46CF3A0B" w:rsidR="00A8795A" w:rsidRDefault="008270C7" w:rsidP="007E1AF4">
      <w:pPr>
        <w:pStyle w:val="Paragraphedeliste"/>
        <w:numPr>
          <w:ilvl w:val="0"/>
          <w:numId w:val="2"/>
        </w:numPr>
        <w:rPr>
          <w:sz w:val="22"/>
        </w:rPr>
      </w:pPr>
      <w:r>
        <w:rPr>
          <w:sz w:val="22"/>
        </w:rPr>
        <w:t xml:space="preserve">En France en 2018 selon le CSA et l’observatoire des inégalités on remarque que les cadres </w:t>
      </w:r>
      <w:r w:rsidR="00F70AC7">
        <w:rPr>
          <w:sz w:val="22"/>
        </w:rPr>
        <w:t xml:space="preserve">ne </w:t>
      </w:r>
      <w:r>
        <w:rPr>
          <w:sz w:val="22"/>
        </w:rPr>
        <w:t xml:space="preserve">représentent </w:t>
      </w:r>
      <w:r w:rsidR="00F70AC7">
        <w:rPr>
          <w:sz w:val="22"/>
        </w:rPr>
        <w:t xml:space="preserve">que </w:t>
      </w:r>
      <w:r>
        <w:rPr>
          <w:sz w:val="22"/>
        </w:rPr>
        <w:t xml:space="preserve">9% de la population pourtant parmi les catégories présentes à la TV (dans les fictions, les divertissements, les magazines et documentaires, le sport et programmes d’information) les cadres sont surreprésentés </w:t>
      </w:r>
      <w:r w:rsidR="00F70AC7">
        <w:rPr>
          <w:sz w:val="22"/>
        </w:rPr>
        <w:t>puisqu’ils constituent 60% des catégories « visibles » à la TV.</w:t>
      </w:r>
    </w:p>
    <w:p w14:paraId="7D68CB17" w14:textId="77777777" w:rsidR="00BA3ED5" w:rsidRPr="004E3960" w:rsidRDefault="00BA3ED5" w:rsidP="00BA3ED5">
      <w:pPr>
        <w:pStyle w:val="Paragraphedeliste"/>
        <w:rPr>
          <w:sz w:val="22"/>
        </w:rPr>
      </w:pPr>
      <w:bookmarkStart w:id="0" w:name="_GoBack"/>
      <w:bookmarkEnd w:id="0"/>
    </w:p>
    <w:p w14:paraId="781C81A8" w14:textId="18954F83" w:rsidR="00F70AC7" w:rsidRDefault="00F70AC7" w:rsidP="00F70AC7">
      <w:pPr>
        <w:pStyle w:val="Paragraphedeliste"/>
        <w:numPr>
          <w:ilvl w:val="0"/>
          <w:numId w:val="2"/>
        </w:numPr>
        <w:rPr>
          <w:sz w:val="22"/>
        </w:rPr>
      </w:pPr>
      <w:r>
        <w:rPr>
          <w:sz w:val="22"/>
        </w:rPr>
        <w:t>Définition classes sociales/ ou l’idée de dominants-dominés (0.5 pt) + pertinence de la ‘approche en termes de classes avec impérativement la distance interclasses (à expliciter pour 0.5 pt) et référence à la notion de PRESTIGE SOCIAL (à définir) pour 1 point + utilisation pertinente des données chiffrées permettant de mettre en évidence la distance interclasses dans la représentativité des catégories à la TV (2 points).</w:t>
      </w:r>
    </w:p>
    <w:p w14:paraId="2D1B397A" w14:textId="77777777" w:rsidR="00F70AC7" w:rsidRDefault="00F70AC7" w:rsidP="00F70AC7">
      <w:pPr>
        <w:pStyle w:val="Paragraphedeliste"/>
        <w:rPr>
          <w:sz w:val="22"/>
        </w:rPr>
      </w:pPr>
    </w:p>
    <w:p w14:paraId="6D3A8881" w14:textId="2FE568AA" w:rsidR="00325D46" w:rsidRPr="00F70AC7" w:rsidRDefault="00325D46" w:rsidP="00F70AC7">
      <w:pPr>
        <w:pStyle w:val="Paragraphedeliste"/>
        <w:rPr>
          <w:sz w:val="22"/>
        </w:rPr>
      </w:pPr>
      <w:r>
        <w:rPr>
          <w:sz w:val="22"/>
        </w:rPr>
        <w:t>NB : pourquoi la notion de prestige social est-elle ici un « incontournable » ? Il s’agit des catégories représentées à la TV… Or celle-ci doit apporter à travers les films, les séries, les documentaires… des éléments dans lesquels la population idéalise de se projeter à savoir des catégories à fort prestige social.</w:t>
      </w:r>
    </w:p>
    <w:p w14:paraId="68F7CC35" w14:textId="17057F1F" w:rsidR="008D31BE" w:rsidRPr="004E3960" w:rsidRDefault="008D31BE" w:rsidP="00F11D98">
      <w:pPr>
        <w:tabs>
          <w:tab w:val="left" w:pos="9689"/>
        </w:tabs>
        <w:rPr>
          <w:sz w:val="22"/>
        </w:rPr>
      </w:pPr>
    </w:p>
    <w:p w14:paraId="5E6E2896" w14:textId="0815729C" w:rsidR="007E1AF4" w:rsidRPr="004E3960" w:rsidRDefault="003327A0" w:rsidP="003327A0">
      <w:pPr>
        <w:jc w:val="center"/>
        <w:rPr>
          <w:b/>
          <w:bCs/>
          <w:sz w:val="22"/>
        </w:rPr>
      </w:pPr>
      <w:r w:rsidRPr="004E3960">
        <w:rPr>
          <w:b/>
          <w:bCs/>
          <w:sz w:val="22"/>
        </w:rPr>
        <w:t>Document 2</w:t>
      </w:r>
    </w:p>
    <w:p w14:paraId="4047EB4E" w14:textId="05620764" w:rsidR="003327A0" w:rsidRPr="004E3960" w:rsidRDefault="003327A0" w:rsidP="007E1AF4">
      <w:pPr>
        <w:rPr>
          <w:sz w:val="22"/>
        </w:rPr>
      </w:pPr>
    </w:p>
    <w:p w14:paraId="1CC23DA7" w14:textId="5962F765" w:rsidR="008D31BE" w:rsidRDefault="00497C48" w:rsidP="008D31BE">
      <w:pPr>
        <w:pStyle w:val="Paragraphedeliste"/>
        <w:numPr>
          <w:ilvl w:val="0"/>
          <w:numId w:val="3"/>
        </w:numPr>
        <w:rPr>
          <w:sz w:val="22"/>
        </w:rPr>
      </w:pPr>
      <w:r>
        <w:rPr>
          <w:sz w:val="22"/>
        </w:rPr>
        <w:t>En France en 2018 selon l’INSEE, le niveau de vie MOYEN après impôts et prestations sociales des 10% les plus riches de la population (panel basé sur les ménages composés d’une personne) est 7,1 fois supérieur au niveau de vie MOYEN des 10% les plus pauvres.</w:t>
      </w:r>
    </w:p>
    <w:p w14:paraId="26CC0F04" w14:textId="77777777" w:rsidR="00BA3ED5" w:rsidRPr="004E3960" w:rsidRDefault="00BA3ED5" w:rsidP="00BA3ED5">
      <w:pPr>
        <w:pStyle w:val="Paragraphedeliste"/>
        <w:rPr>
          <w:sz w:val="22"/>
        </w:rPr>
      </w:pPr>
    </w:p>
    <w:p w14:paraId="6811B777" w14:textId="734A5CDF" w:rsidR="008D31BE" w:rsidRDefault="00982F8E" w:rsidP="008D31BE">
      <w:pPr>
        <w:pStyle w:val="Paragraphedeliste"/>
        <w:numPr>
          <w:ilvl w:val="0"/>
          <w:numId w:val="3"/>
        </w:numPr>
        <w:rPr>
          <w:sz w:val="22"/>
        </w:rPr>
      </w:pPr>
      <w:r>
        <w:rPr>
          <w:sz w:val="22"/>
        </w:rPr>
        <w:t>Définition distance interclasses avec possible référence à l’entre soi (0.5 pt) + la hausse du rapport interdécile = hausse de la distance interclasses = hausse des inégalités économiques (1 point) + illustration chiffrées de ce retour des inégalités (2 points si les phrases sont correctes, seulement 0.75 pt si le rapport interdécile des revenus MOYENS est de…, et seulement 0.5 pt sir le rapport interdécile est de…).</w:t>
      </w:r>
    </w:p>
    <w:p w14:paraId="06D9C768" w14:textId="1DBA4573" w:rsidR="00982F8E" w:rsidRPr="004E3960" w:rsidRDefault="00982F8E" w:rsidP="00982F8E">
      <w:pPr>
        <w:pStyle w:val="Paragraphedeliste"/>
        <w:rPr>
          <w:sz w:val="22"/>
        </w:rPr>
      </w:pPr>
      <w:r>
        <w:rPr>
          <w:sz w:val="22"/>
        </w:rPr>
        <w:t>Explications du retour des inégalités économiques en utilisant le cours : référence à la dégradation du marché du travail notamment (0.5 pt)</w:t>
      </w:r>
    </w:p>
    <w:sectPr w:rsidR="00982F8E" w:rsidRPr="004E3960" w:rsidSect="0033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D44AC"/>
    <w:multiLevelType w:val="hybridMultilevel"/>
    <w:tmpl w:val="BBB008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FD24A3"/>
    <w:multiLevelType w:val="hybridMultilevel"/>
    <w:tmpl w:val="FA1C9EE4"/>
    <w:lvl w:ilvl="0" w:tplc="2202E84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3F25F1"/>
    <w:multiLevelType w:val="hybridMultilevel"/>
    <w:tmpl w:val="19E252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95"/>
    <w:rsid w:val="00021F1B"/>
    <w:rsid w:val="00114B26"/>
    <w:rsid w:val="001A160A"/>
    <w:rsid w:val="001C70C7"/>
    <w:rsid w:val="001E1AB9"/>
    <w:rsid w:val="00325D46"/>
    <w:rsid w:val="003327A0"/>
    <w:rsid w:val="00332995"/>
    <w:rsid w:val="00433981"/>
    <w:rsid w:val="00453EEC"/>
    <w:rsid w:val="00497C48"/>
    <w:rsid w:val="004E3960"/>
    <w:rsid w:val="005352A1"/>
    <w:rsid w:val="005C55FC"/>
    <w:rsid w:val="006335F4"/>
    <w:rsid w:val="006A47B4"/>
    <w:rsid w:val="006F38DB"/>
    <w:rsid w:val="00772964"/>
    <w:rsid w:val="007974EF"/>
    <w:rsid w:val="007E0A18"/>
    <w:rsid w:val="007E1AF4"/>
    <w:rsid w:val="007F6264"/>
    <w:rsid w:val="007F778D"/>
    <w:rsid w:val="008270C7"/>
    <w:rsid w:val="008D31BE"/>
    <w:rsid w:val="008E0DCC"/>
    <w:rsid w:val="009364CD"/>
    <w:rsid w:val="00982F8E"/>
    <w:rsid w:val="00A17FF3"/>
    <w:rsid w:val="00A8795A"/>
    <w:rsid w:val="00AB1A5C"/>
    <w:rsid w:val="00B573C5"/>
    <w:rsid w:val="00BA3ED5"/>
    <w:rsid w:val="00C8062F"/>
    <w:rsid w:val="00D457BD"/>
    <w:rsid w:val="00EC0374"/>
    <w:rsid w:val="00F11D98"/>
    <w:rsid w:val="00F123FC"/>
    <w:rsid w:val="00F70AC7"/>
    <w:rsid w:val="00FB3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B9"/>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995"/>
    <w:pPr>
      <w:ind w:left="720"/>
      <w:contextualSpacing/>
    </w:pPr>
  </w:style>
  <w:style w:type="table" w:styleId="Grilledutableau">
    <w:name w:val="Table Grid"/>
    <w:basedOn w:val="TableauNormal"/>
    <w:uiPriority w:val="39"/>
    <w:rsid w:val="0079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3981"/>
    <w:rPr>
      <w:rFonts w:ascii="Tahoma" w:hAnsi="Tahoma" w:cs="Tahoma"/>
      <w:sz w:val="16"/>
      <w:szCs w:val="16"/>
    </w:rPr>
  </w:style>
  <w:style w:type="character" w:customStyle="1" w:styleId="TextedebullesCar">
    <w:name w:val="Texte de bulles Car"/>
    <w:basedOn w:val="Policepardfaut"/>
    <w:link w:val="Textedebulles"/>
    <w:uiPriority w:val="99"/>
    <w:semiHidden/>
    <w:rsid w:val="00433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AB9"/>
    <w:pPr>
      <w:spacing w:after="0" w:line="240" w:lineRule="auto"/>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2995"/>
    <w:pPr>
      <w:ind w:left="720"/>
      <w:contextualSpacing/>
    </w:pPr>
  </w:style>
  <w:style w:type="table" w:styleId="Grilledutableau">
    <w:name w:val="Table Grid"/>
    <w:basedOn w:val="TableauNormal"/>
    <w:uiPriority w:val="39"/>
    <w:rsid w:val="0079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3981"/>
    <w:rPr>
      <w:rFonts w:ascii="Tahoma" w:hAnsi="Tahoma" w:cs="Tahoma"/>
      <w:sz w:val="16"/>
      <w:szCs w:val="16"/>
    </w:rPr>
  </w:style>
  <w:style w:type="character" w:customStyle="1" w:styleId="TextedebullesCar">
    <w:name w:val="Texte de bulles Car"/>
    <w:basedOn w:val="Policepardfaut"/>
    <w:link w:val="Textedebulles"/>
    <w:uiPriority w:val="99"/>
    <w:semiHidden/>
    <w:rsid w:val="0043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602</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Emmanuelle</dc:creator>
  <cp:lastModifiedBy>Manue</cp:lastModifiedBy>
  <cp:revision>12</cp:revision>
  <cp:lastPrinted>2020-11-16T10:33:00Z</cp:lastPrinted>
  <dcterms:created xsi:type="dcterms:W3CDTF">2020-12-07T09:39:00Z</dcterms:created>
  <dcterms:modified xsi:type="dcterms:W3CDTF">2020-12-07T11:01:00Z</dcterms:modified>
</cp:coreProperties>
</file>