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0921" w14:textId="77777777" w:rsidR="00422967" w:rsidRDefault="003D15AD">
      <w:pPr>
        <w:spacing w:line="240" w:lineRule="auto"/>
        <w:contextualSpacing/>
        <w:jc w:val="center"/>
        <w:rPr>
          <w:rFonts w:ascii="Avenir Book" w:hAnsi="Avenir Book"/>
          <w:b/>
          <w:bCs/>
        </w:rPr>
      </w:pPr>
      <w:r>
        <w:rPr>
          <w:rFonts w:ascii="Avenir Book" w:hAnsi="Avenir Book"/>
          <w:b/>
          <w:bCs/>
        </w:rPr>
        <w:t xml:space="preserve">Fiche de synthèse </w:t>
      </w:r>
    </w:p>
    <w:p w14:paraId="65BBE31E" w14:textId="77777777" w:rsidR="00422967" w:rsidRDefault="003D15AD">
      <w:pPr>
        <w:spacing w:line="240" w:lineRule="auto"/>
        <w:ind w:firstLine="708"/>
        <w:contextualSpacing/>
        <w:jc w:val="center"/>
        <w:rPr>
          <w:rFonts w:ascii="Avenir Book" w:hAnsi="Avenir Book"/>
          <w:b/>
          <w:bCs/>
        </w:rPr>
      </w:pPr>
      <w:r>
        <w:rPr>
          <w:rFonts w:ascii="Avenir Book" w:hAnsi="Avenir Book"/>
          <w:b/>
          <w:bCs/>
        </w:rPr>
        <w:t>Classe de Terminale générale. Géographie</w:t>
      </w:r>
    </w:p>
    <w:p w14:paraId="7404F593" w14:textId="77777777" w:rsidR="00422967" w:rsidRDefault="003D15AD">
      <w:pPr>
        <w:spacing w:line="240" w:lineRule="auto"/>
        <w:contextualSpacing/>
        <w:jc w:val="center"/>
        <w:rPr>
          <w:rFonts w:ascii="Avenir Book" w:eastAsia="Times New Roman" w:hAnsi="Avenir Book"/>
          <w:b/>
          <w:bCs/>
        </w:rPr>
      </w:pPr>
      <w:r>
        <w:rPr>
          <w:rFonts w:ascii="Avenir Book" w:eastAsia="Times New Roman" w:hAnsi="Avenir Book"/>
          <w:b/>
          <w:bCs/>
        </w:rPr>
        <w:t>Thème 1. Mers et océans au cœur de la mondialisation.</w:t>
      </w:r>
    </w:p>
    <w:p w14:paraId="7D4DF605" w14:textId="77777777" w:rsidR="00422967" w:rsidRDefault="003D15AD">
      <w:pPr>
        <w:spacing w:line="240" w:lineRule="auto"/>
        <w:ind w:firstLine="708"/>
        <w:contextualSpacing/>
        <w:jc w:val="center"/>
        <w:rPr>
          <w:rFonts w:ascii="Avenir Book" w:eastAsia="Times New Roman" w:hAnsi="Avenir Book"/>
          <w:b/>
          <w:bCs/>
        </w:rPr>
      </w:pPr>
      <w:r>
        <w:rPr>
          <w:rFonts w:ascii="Avenir Book" w:eastAsia="Times New Roman" w:hAnsi="Avenir Book"/>
          <w:b/>
          <w:bCs/>
        </w:rPr>
        <w:t>Étude de cas. La mer de Chine méridionale : concurrences territoriales, enjeux économiques et liberté de circulation</w:t>
      </w:r>
    </w:p>
    <w:p w14:paraId="32E41421" w14:textId="77777777" w:rsidR="00422967" w:rsidRDefault="00422967">
      <w:pPr>
        <w:spacing w:line="240" w:lineRule="auto"/>
        <w:ind w:firstLine="708"/>
        <w:contextualSpacing/>
        <w:jc w:val="center"/>
        <w:rPr>
          <w:rFonts w:ascii="Avenir Book" w:eastAsia="Times New Roman" w:hAnsi="Avenir Book"/>
          <w:b/>
          <w:bCs/>
        </w:rPr>
      </w:pPr>
    </w:p>
    <w:p w14:paraId="72E508A2" w14:textId="77777777" w:rsidR="00422967" w:rsidRDefault="003D15AD" w:rsidP="001B026A">
      <w:pPr>
        <w:pStyle w:val="NormalWeb"/>
        <w:spacing w:before="280" w:after="280"/>
        <w:contextualSpacing/>
        <w:jc w:val="both"/>
        <w:rPr>
          <w:rFonts w:ascii="Avenir Book" w:hAnsi="Avenir Book"/>
          <w:b/>
          <w:bCs/>
        </w:rPr>
      </w:pPr>
      <w:r>
        <w:rPr>
          <w:rFonts w:ascii="Avenir Book" w:hAnsi="Avenir Book"/>
          <w:b/>
          <w:bCs/>
        </w:rPr>
        <w:t xml:space="preserve">Éléments du programme : </w:t>
      </w:r>
    </w:p>
    <w:p w14:paraId="5789161A" w14:textId="0A1A82A8" w:rsidR="00422967" w:rsidRDefault="003D15AD" w:rsidP="001B026A">
      <w:pPr>
        <w:pStyle w:val="NormalWeb"/>
        <w:shd w:val="clear" w:color="auto" w:fill="FFFFFF"/>
        <w:spacing w:before="280" w:after="280"/>
        <w:contextualSpacing/>
        <w:jc w:val="both"/>
        <w:rPr>
          <w:rFonts w:ascii="Avenir Book" w:hAnsi="Avenir Book" w:cs="Arial"/>
          <w:color w:val="000000" w:themeColor="text1"/>
          <w:sz w:val="22"/>
          <w:szCs w:val="22"/>
        </w:rPr>
      </w:pPr>
      <w:r>
        <w:rPr>
          <w:rFonts w:ascii="Avenir Book" w:hAnsi="Avenir Book" w:cs="Arial"/>
          <w:color w:val="000000" w:themeColor="text1"/>
          <w:sz w:val="22"/>
          <w:szCs w:val="22"/>
        </w:rPr>
        <w:t xml:space="preserve">La maritimisation des économies et l’ouverture des échanges internationaux confèrent aux mers et aux océans un rôle fondamental tant pour la fourniture de ressources (halieutiques, énergétiques, biochimiques...) que pour la circulation des hommes et les échanges matériels ou immatériels. L’importance des routes et les itinéraires diffèrent selon la nature des flux (de matières premières, de produits intermédiaires, industriels, d’informations...). </w:t>
      </w:r>
      <w:r w:rsidR="001B026A">
        <w:rPr>
          <w:rFonts w:ascii="Avenir Book" w:hAnsi="Avenir Book" w:cs="Arial"/>
          <w:color w:val="000000" w:themeColor="text1"/>
          <w:sz w:val="22"/>
          <w:szCs w:val="22"/>
        </w:rPr>
        <w:t>L</w:t>
      </w:r>
      <w:r>
        <w:rPr>
          <w:rFonts w:ascii="Avenir Book" w:hAnsi="Avenir Book" w:cs="Arial"/>
          <w:color w:val="000000" w:themeColor="text1"/>
          <w:sz w:val="22"/>
          <w:szCs w:val="22"/>
        </w:rPr>
        <w:t xml:space="preserve">es territoires sont </w:t>
      </w:r>
      <w:r w:rsidR="001B026A">
        <w:rPr>
          <w:rFonts w:ascii="Avenir Book" w:hAnsi="Avenir Book" w:cs="Arial"/>
          <w:color w:val="000000" w:themeColor="text1"/>
          <w:sz w:val="22"/>
          <w:szCs w:val="22"/>
        </w:rPr>
        <w:t>c</w:t>
      </w:r>
      <w:r w:rsidR="001B026A">
        <w:rPr>
          <w:rFonts w:ascii="Avenir Book" w:hAnsi="Avenir Book" w:cs="Arial"/>
          <w:color w:val="000000" w:themeColor="text1"/>
          <w:sz w:val="22"/>
          <w:szCs w:val="22"/>
        </w:rPr>
        <w:t>ependant</w:t>
      </w:r>
      <w:r w:rsidR="001B026A">
        <w:rPr>
          <w:rFonts w:ascii="Avenir Book" w:hAnsi="Avenir Book" w:cs="Arial"/>
          <w:color w:val="000000" w:themeColor="text1"/>
          <w:sz w:val="22"/>
          <w:szCs w:val="22"/>
        </w:rPr>
        <w:t xml:space="preserve"> </w:t>
      </w:r>
      <w:r>
        <w:rPr>
          <w:rFonts w:ascii="Avenir Book" w:hAnsi="Avenir Book" w:cs="Arial"/>
          <w:color w:val="000000" w:themeColor="text1"/>
          <w:sz w:val="22"/>
          <w:szCs w:val="22"/>
        </w:rPr>
        <w:t xml:space="preserve">inégalement intégrés dans la mondialisation. Les routes maritimes et les câbles sous-marins, tout comme les ports et les zones d’exploitation, restent concentrés sur quelques axes principaux. D’importants bouleversements s’opèrent, ce qui accroit les enjeux géostratégiques et les rivalités de puissance, notamment autour des canaux et des détroits internationaux. La mise en valeur et l’utilisation des mers et des océans </w:t>
      </w:r>
      <w:proofErr w:type="gramStart"/>
      <w:r>
        <w:rPr>
          <w:rFonts w:ascii="Avenir Book" w:hAnsi="Avenir Book" w:cs="Arial"/>
          <w:color w:val="000000" w:themeColor="text1"/>
          <w:sz w:val="22"/>
          <w:szCs w:val="22"/>
        </w:rPr>
        <w:t>relèvent</w:t>
      </w:r>
      <w:proofErr w:type="gramEnd"/>
      <w:r>
        <w:rPr>
          <w:rFonts w:ascii="Avenir Book" w:hAnsi="Avenir Book" w:cs="Arial"/>
          <w:color w:val="000000" w:themeColor="text1"/>
          <w:sz w:val="22"/>
          <w:szCs w:val="22"/>
        </w:rPr>
        <w:t xml:space="preserve"> d’une logique ambivalente, entre liberté de circulation et volonté d’appropriation, de valorisation et de protection. La délimitation des zones économiques exclusives (ZEE) est aujourd’hui la principale cause de tensions entre les États en raison des ressources présentes dans ces zones et de la volonté de ces États de les exploiter. </w:t>
      </w:r>
    </w:p>
    <w:p w14:paraId="4121C8F9" w14:textId="77777777" w:rsidR="00422967" w:rsidRDefault="00422967" w:rsidP="001B026A">
      <w:pPr>
        <w:pStyle w:val="NormalWeb"/>
        <w:shd w:val="clear" w:color="auto" w:fill="FFFFFF"/>
        <w:spacing w:before="280" w:after="280"/>
        <w:contextualSpacing/>
        <w:jc w:val="both"/>
        <w:rPr>
          <w:rFonts w:ascii="Avenir Book" w:hAnsi="Avenir Book" w:cs="Arial"/>
          <w:color w:val="000000" w:themeColor="text1"/>
          <w:sz w:val="22"/>
          <w:szCs w:val="22"/>
        </w:rPr>
      </w:pPr>
    </w:p>
    <w:p w14:paraId="4827D704" w14:textId="77777777" w:rsidR="00422967" w:rsidRDefault="003D15AD" w:rsidP="001B026A">
      <w:pPr>
        <w:pStyle w:val="NormalWeb"/>
        <w:shd w:val="clear" w:color="auto" w:fill="FFFFFF"/>
        <w:spacing w:before="280" w:after="280"/>
        <w:contextualSpacing/>
        <w:jc w:val="both"/>
        <w:rPr>
          <w:rFonts w:ascii="Avenir Book" w:hAnsi="Avenir Book" w:cs="Arial"/>
          <w:b/>
          <w:bCs/>
          <w:sz w:val="22"/>
          <w:szCs w:val="22"/>
        </w:rPr>
      </w:pPr>
      <w:r>
        <w:rPr>
          <w:rFonts w:ascii="Avenir Book" w:hAnsi="Avenir Book" w:cs="Arial"/>
          <w:b/>
          <w:bCs/>
          <w:sz w:val="22"/>
          <w:szCs w:val="22"/>
        </w:rPr>
        <w:t xml:space="preserve">Notions travaillées : </w:t>
      </w:r>
    </w:p>
    <w:p w14:paraId="3B709722" w14:textId="77777777" w:rsidR="00422967" w:rsidRDefault="003D15AD" w:rsidP="001B026A">
      <w:pPr>
        <w:pStyle w:val="NormalWeb"/>
        <w:shd w:val="clear" w:color="auto" w:fill="FFFFFF"/>
        <w:spacing w:before="280" w:after="280"/>
        <w:contextualSpacing/>
        <w:jc w:val="both"/>
        <w:rPr>
          <w:rFonts w:ascii="Avenir Book" w:hAnsi="Avenir Book" w:cs="Arial"/>
          <w:b/>
          <w:bCs/>
          <w:sz w:val="22"/>
          <w:szCs w:val="22"/>
        </w:rPr>
      </w:pPr>
      <w:r>
        <w:rPr>
          <w:rFonts w:ascii="Avenir Book" w:hAnsi="Avenir Book" w:cs="Arial"/>
          <w:color w:val="000000" w:themeColor="text1"/>
          <w:sz w:val="22"/>
          <w:szCs w:val="22"/>
        </w:rPr>
        <w:t>Maritimisation</w:t>
      </w:r>
    </w:p>
    <w:p w14:paraId="6962D5A8" w14:textId="77777777" w:rsidR="00422967" w:rsidRDefault="003D15AD" w:rsidP="001B026A">
      <w:pPr>
        <w:pStyle w:val="NormalWeb"/>
        <w:shd w:val="clear" w:color="auto" w:fill="FFFFFF"/>
        <w:spacing w:before="280" w:after="280"/>
        <w:contextualSpacing/>
        <w:jc w:val="both"/>
        <w:rPr>
          <w:rFonts w:ascii="Avenir Book" w:hAnsi="Avenir Book" w:cs="Arial"/>
          <w:color w:val="000000" w:themeColor="text1"/>
          <w:sz w:val="22"/>
          <w:szCs w:val="22"/>
        </w:rPr>
      </w:pPr>
      <w:r>
        <w:rPr>
          <w:rFonts w:ascii="Avenir Book" w:hAnsi="Avenir Book" w:cs="Arial"/>
          <w:color w:val="000000" w:themeColor="text1"/>
          <w:sz w:val="22"/>
          <w:szCs w:val="22"/>
        </w:rPr>
        <w:t>Mondialisation</w:t>
      </w:r>
    </w:p>
    <w:p w14:paraId="0FAB73DD" w14:textId="77777777" w:rsidR="00422967" w:rsidRDefault="003D15AD" w:rsidP="001B026A">
      <w:pPr>
        <w:pStyle w:val="NormalWeb"/>
        <w:shd w:val="clear" w:color="auto" w:fill="FFFFFF"/>
        <w:spacing w:before="280" w:after="280"/>
        <w:contextualSpacing/>
        <w:jc w:val="both"/>
        <w:rPr>
          <w:rFonts w:ascii="Avenir Book" w:hAnsi="Avenir Book" w:cs="Arial"/>
          <w:color w:val="000000" w:themeColor="text1"/>
          <w:sz w:val="22"/>
          <w:szCs w:val="22"/>
        </w:rPr>
      </w:pPr>
      <w:r>
        <w:rPr>
          <w:rFonts w:ascii="Avenir Book" w:hAnsi="Avenir Book" w:cs="Arial"/>
          <w:color w:val="000000" w:themeColor="text1"/>
          <w:sz w:val="22"/>
          <w:szCs w:val="22"/>
        </w:rPr>
        <w:t xml:space="preserve">Territoire </w:t>
      </w:r>
    </w:p>
    <w:p w14:paraId="3F8892FE" w14:textId="77777777" w:rsidR="00422967" w:rsidRDefault="003D15AD" w:rsidP="001B026A">
      <w:pPr>
        <w:pStyle w:val="NormalWeb"/>
        <w:shd w:val="clear" w:color="auto" w:fill="FFFFFF"/>
        <w:spacing w:before="280" w:after="280"/>
        <w:contextualSpacing/>
        <w:jc w:val="both"/>
        <w:rPr>
          <w:rFonts w:ascii="Avenir Book" w:hAnsi="Avenir Book"/>
          <w:b/>
          <w:bCs/>
        </w:rPr>
      </w:pPr>
      <w:r>
        <w:rPr>
          <w:rFonts w:ascii="Avenir Book" w:hAnsi="Avenir Book" w:cs="Arial"/>
          <w:b/>
          <w:bCs/>
          <w:sz w:val="22"/>
          <w:szCs w:val="22"/>
        </w:rPr>
        <w:t xml:space="preserve">Vocabulaire mobilisé dans le traitement de la notion : </w:t>
      </w:r>
    </w:p>
    <w:p w14:paraId="757BEC78" w14:textId="77777777" w:rsidR="00422967" w:rsidRDefault="003D15AD" w:rsidP="001B026A">
      <w:pPr>
        <w:pStyle w:val="NormalWeb"/>
        <w:shd w:val="clear" w:color="auto" w:fill="FFFFFF"/>
        <w:spacing w:before="280" w:after="280"/>
        <w:contextualSpacing/>
        <w:jc w:val="both"/>
        <w:rPr>
          <w:rFonts w:ascii="Avenir Book" w:hAnsi="Avenir Book"/>
          <w:b/>
          <w:bCs/>
          <w:color w:val="000000" w:themeColor="text1"/>
        </w:rPr>
      </w:pPr>
      <w:r>
        <w:rPr>
          <w:rFonts w:ascii="Avenir Book" w:hAnsi="Avenir Book" w:cs="Arial"/>
          <w:color w:val="000000" w:themeColor="text1"/>
          <w:sz w:val="22"/>
          <w:szCs w:val="22"/>
        </w:rPr>
        <w:t>Ressource</w:t>
      </w:r>
    </w:p>
    <w:p w14:paraId="2E2B9B66" w14:textId="77777777" w:rsidR="00422967" w:rsidRDefault="003D15AD" w:rsidP="001B026A">
      <w:pPr>
        <w:pStyle w:val="NormalWeb"/>
        <w:spacing w:before="280" w:after="280"/>
        <w:contextualSpacing/>
        <w:jc w:val="both"/>
        <w:rPr>
          <w:rFonts w:ascii="Avenir Book" w:hAnsi="Avenir Book" w:cs="Arial"/>
          <w:color w:val="000000" w:themeColor="text1"/>
          <w:sz w:val="22"/>
          <w:szCs w:val="22"/>
        </w:rPr>
      </w:pPr>
      <w:r>
        <w:rPr>
          <w:rFonts w:ascii="Avenir Book" w:hAnsi="Avenir Book" w:cs="Arial"/>
          <w:color w:val="000000" w:themeColor="text1"/>
          <w:sz w:val="22"/>
          <w:szCs w:val="22"/>
        </w:rPr>
        <w:t>ZEE</w:t>
      </w:r>
    </w:p>
    <w:p w14:paraId="59F56FCB" w14:textId="77777777" w:rsidR="00422967" w:rsidRDefault="003D15AD" w:rsidP="001B026A">
      <w:pPr>
        <w:pStyle w:val="NormalWeb"/>
        <w:spacing w:before="280" w:after="280"/>
        <w:contextualSpacing/>
        <w:jc w:val="both"/>
        <w:rPr>
          <w:rFonts w:ascii="Avenir Book" w:hAnsi="Avenir Book" w:cs="Arial"/>
          <w:color w:val="000000" w:themeColor="text1"/>
          <w:sz w:val="22"/>
          <w:szCs w:val="22"/>
        </w:rPr>
      </w:pPr>
      <w:r>
        <w:rPr>
          <w:rFonts w:ascii="Avenir Book" w:hAnsi="Avenir Book" w:cs="Arial"/>
          <w:color w:val="000000" w:themeColor="text1"/>
          <w:sz w:val="22"/>
          <w:szCs w:val="22"/>
        </w:rPr>
        <w:t>Rivalité</w:t>
      </w:r>
    </w:p>
    <w:p w14:paraId="37CEB37C" w14:textId="77777777" w:rsidR="00422967" w:rsidRDefault="003D15AD" w:rsidP="001B026A">
      <w:pPr>
        <w:pStyle w:val="NormalWeb"/>
        <w:spacing w:before="280" w:after="280"/>
        <w:contextualSpacing/>
        <w:jc w:val="both"/>
        <w:rPr>
          <w:rFonts w:ascii="Avenir Book" w:hAnsi="Avenir Book" w:cs="Arial"/>
          <w:color w:val="000000" w:themeColor="text1"/>
          <w:sz w:val="22"/>
          <w:szCs w:val="22"/>
        </w:rPr>
      </w:pPr>
      <w:r>
        <w:rPr>
          <w:rFonts w:ascii="Avenir Book" w:hAnsi="Avenir Book" w:cs="Arial"/>
          <w:color w:val="000000" w:themeColor="text1"/>
          <w:sz w:val="22"/>
          <w:szCs w:val="22"/>
        </w:rPr>
        <w:t xml:space="preserve">Espace stratégique </w:t>
      </w:r>
    </w:p>
    <w:p w14:paraId="0FC875BD" w14:textId="77777777" w:rsidR="00422967" w:rsidRDefault="00422967" w:rsidP="001B026A">
      <w:pPr>
        <w:pStyle w:val="NormalWeb"/>
        <w:spacing w:before="280" w:after="280"/>
        <w:contextualSpacing/>
        <w:jc w:val="both"/>
        <w:rPr>
          <w:rFonts w:ascii="Avenir Book" w:hAnsi="Avenir Book" w:cs="Arial"/>
          <w:color w:val="00B0F0"/>
          <w:sz w:val="22"/>
          <w:szCs w:val="22"/>
        </w:rPr>
      </w:pPr>
    </w:p>
    <w:p w14:paraId="18599766" w14:textId="36132081" w:rsidR="00422967" w:rsidRDefault="003D15AD" w:rsidP="001B026A">
      <w:pPr>
        <w:pStyle w:val="NormalWeb"/>
        <w:spacing w:before="280" w:after="280"/>
        <w:contextualSpacing/>
        <w:jc w:val="both"/>
        <w:rPr>
          <w:rFonts w:ascii="Avenir Book" w:hAnsi="Avenir Book" w:cs="Arial"/>
          <w:b/>
          <w:bCs/>
          <w:color w:val="000000" w:themeColor="text1"/>
          <w:sz w:val="22"/>
          <w:szCs w:val="22"/>
        </w:rPr>
      </w:pPr>
      <w:r>
        <w:rPr>
          <w:rFonts w:ascii="Avenir Book" w:hAnsi="Avenir Book" w:cs="Arial"/>
          <w:b/>
          <w:bCs/>
          <w:color w:val="000000" w:themeColor="text1"/>
          <w:sz w:val="22"/>
          <w:szCs w:val="22"/>
        </w:rPr>
        <w:t xml:space="preserve">Problématique </w:t>
      </w:r>
    </w:p>
    <w:p w14:paraId="16D2B48E" w14:textId="77777777" w:rsidR="001B026A" w:rsidRDefault="001B026A" w:rsidP="001B026A">
      <w:pPr>
        <w:pStyle w:val="NormalWeb"/>
        <w:spacing w:before="280" w:after="280"/>
        <w:contextualSpacing/>
        <w:jc w:val="both"/>
        <w:rPr>
          <w:rFonts w:ascii="Avenir Book" w:hAnsi="Avenir Book" w:cs="Arial"/>
          <w:b/>
          <w:bCs/>
          <w:color w:val="000000" w:themeColor="text1"/>
          <w:sz w:val="22"/>
          <w:szCs w:val="22"/>
        </w:rPr>
      </w:pPr>
    </w:p>
    <w:p w14:paraId="4011DF53" w14:textId="155F9677" w:rsidR="00422967" w:rsidRDefault="003D15AD" w:rsidP="001B026A">
      <w:pPr>
        <w:pStyle w:val="NormalWeb"/>
        <w:spacing w:before="280" w:after="280"/>
        <w:contextualSpacing/>
        <w:jc w:val="both"/>
        <w:rPr>
          <w:rFonts w:ascii="Avenir Book" w:hAnsi="Avenir Book" w:cs="Arial"/>
          <w:b/>
          <w:bCs/>
          <w:color w:val="FF0000"/>
          <w:sz w:val="22"/>
          <w:szCs w:val="22"/>
        </w:rPr>
      </w:pPr>
      <w:r>
        <w:rPr>
          <w:rFonts w:ascii="Avenir Book" w:hAnsi="Avenir Book" w:cs="Arial"/>
          <w:b/>
          <w:bCs/>
          <w:color w:val="FF0000"/>
          <w:sz w:val="22"/>
          <w:szCs w:val="22"/>
        </w:rPr>
        <w:t>Pourquoi la mer de Chine méridionale est</w:t>
      </w:r>
      <w:r w:rsidR="00A01CCD">
        <w:rPr>
          <w:rFonts w:ascii="Avenir Book" w:hAnsi="Avenir Book" w:cs="Arial"/>
          <w:b/>
          <w:bCs/>
          <w:color w:val="FF0000"/>
          <w:sz w:val="22"/>
          <w:szCs w:val="22"/>
        </w:rPr>
        <w:t>-elle</w:t>
      </w:r>
      <w:r>
        <w:rPr>
          <w:rFonts w:ascii="Avenir Book" w:hAnsi="Avenir Book" w:cs="Arial"/>
          <w:b/>
          <w:bCs/>
          <w:color w:val="FF0000"/>
          <w:sz w:val="22"/>
          <w:szCs w:val="22"/>
        </w:rPr>
        <w:t xml:space="preserve"> un espace disputé et au cœur de rivalités ?</w:t>
      </w:r>
    </w:p>
    <w:p w14:paraId="08B140A2" w14:textId="77777777" w:rsidR="00422967" w:rsidRDefault="00422967" w:rsidP="001B026A">
      <w:pPr>
        <w:pStyle w:val="NormalWeb"/>
        <w:spacing w:before="280" w:after="280"/>
        <w:contextualSpacing/>
        <w:jc w:val="both"/>
        <w:rPr>
          <w:rFonts w:ascii="Avenir Book" w:hAnsi="Avenir Book" w:cs="Arial"/>
          <w:b/>
          <w:bCs/>
          <w:color w:val="FF0000"/>
          <w:sz w:val="22"/>
          <w:szCs w:val="22"/>
        </w:rPr>
      </w:pPr>
    </w:p>
    <w:p w14:paraId="1309334A" w14:textId="77777777" w:rsidR="00422967" w:rsidRDefault="003D15AD" w:rsidP="001B026A">
      <w:pPr>
        <w:pStyle w:val="NormalWeb"/>
        <w:spacing w:before="280" w:after="280"/>
        <w:contextualSpacing/>
        <w:jc w:val="both"/>
        <w:rPr>
          <w:rFonts w:ascii="Avenir Book" w:hAnsi="Avenir Book"/>
          <w:b/>
          <w:bCs/>
        </w:rPr>
      </w:pPr>
      <w:r>
        <w:rPr>
          <w:rFonts w:ascii="Avenir Book" w:hAnsi="Avenir Book"/>
          <w:b/>
          <w:bCs/>
        </w:rPr>
        <w:t xml:space="preserve">Capacités travaillées </w:t>
      </w:r>
    </w:p>
    <w:p w14:paraId="63014658" w14:textId="77777777" w:rsidR="00422967" w:rsidRDefault="003D15AD" w:rsidP="001B026A">
      <w:pPr>
        <w:pStyle w:val="NormalWeb"/>
        <w:spacing w:before="280" w:after="280"/>
        <w:contextualSpacing/>
        <w:jc w:val="both"/>
        <w:rPr>
          <w:rFonts w:ascii="Avenir Book" w:hAnsi="Avenir Book"/>
          <w:u w:val="single"/>
        </w:rPr>
      </w:pPr>
      <w:r>
        <w:rPr>
          <w:rFonts w:ascii="Avenir Book" w:hAnsi="Avenir Book"/>
          <w:u w:val="single"/>
        </w:rPr>
        <w:t>Séance 1 :</w:t>
      </w:r>
    </w:p>
    <w:p w14:paraId="42F47B1B" w14:textId="77777777" w:rsidR="00422967" w:rsidRDefault="003D15AD" w:rsidP="001B026A">
      <w:pPr>
        <w:pStyle w:val="NormalWeb"/>
        <w:spacing w:before="280" w:after="280"/>
        <w:contextualSpacing/>
        <w:jc w:val="both"/>
        <w:rPr>
          <w:rFonts w:ascii="Avenir Book" w:hAnsi="Avenir Book"/>
        </w:rPr>
      </w:pPr>
      <w:r>
        <w:rPr>
          <w:rFonts w:ascii="Avenir Book" w:hAnsi="Avenir Book"/>
        </w:rPr>
        <w:t xml:space="preserve">Contextualiser : </w:t>
      </w:r>
      <w:r>
        <w:rPr>
          <w:rFonts w:ascii="Avenir Book" w:hAnsi="Avenir Book"/>
          <w:u w:val="single"/>
        </w:rPr>
        <w:t>identifier les contraintes et les ressources</w:t>
      </w:r>
      <w:r>
        <w:rPr>
          <w:rFonts w:ascii="Avenir Book" w:hAnsi="Avenir Book"/>
        </w:rPr>
        <w:t xml:space="preserve">, d’un contexte historique ou d’une </w:t>
      </w:r>
      <w:r>
        <w:rPr>
          <w:rFonts w:ascii="Avenir Book" w:hAnsi="Avenir Book"/>
          <w:u w:val="single"/>
        </w:rPr>
        <w:t>situation géographique.</w:t>
      </w:r>
      <w:r>
        <w:rPr>
          <w:rFonts w:ascii="Avenir Book" w:hAnsi="Avenir Book"/>
        </w:rPr>
        <w:t xml:space="preserve"> </w:t>
      </w:r>
    </w:p>
    <w:p w14:paraId="38238C2E" w14:textId="77777777" w:rsidR="00422967" w:rsidRDefault="00422967" w:rsidP="001B026A">
      <w:pPr>
        <w:pStyle w:val="NormalWeb"/>
        <w:spacing w:before="280" w:after="280"/>
        <w:contextualSpacing/>
        <w:jc w:val="both"/>
        <w:rPr>
          <w:rFonts w:ascii="Avenir Book" w:hAnsi="Avenir Book"/>
        </w:rPr>
      </w:pPr>
    </w:p>
    <w:p w14:paraId="46C5A497" w14:textId="77777777" w:rsidR="00422967" w:rsidRDefault="003D15AD" w:rsidP="001B026A">
      <w:pPr>
        <w:pStyle w:val="NormalWeb"/>
        <w:spacing w:before="280" w:after="280"/>
        <w:contextualSpacing/>
        <w:jc w:val="both"/>
        <w:rPr>
          <w:rFonts w:ascii="Avenir Book" w:hAnsi="Avenir Book"/>
          <w:u w:val="single"/>
        </w:rPr>
      </w:pPr>
      <w:r>
        <w:rPr>
          <w:rFonts w:ascii="Avenir Book" w:hAnsi="Avenir Book"/>
          <w:u w:val="single"/>
        </w:rPr>
        <w:t xml:space="preserve">Séance 2 et 3 : </w:t>
      </w:r>
    </w:p>
    <w:p w14:paraId="27481391" w14:textId="77777777" w:rsidR="00422967" w:rsidRDefault="003D15AD" w:rsidP="001B026A">
      <w:pPr>
        <w:pStyle w:val="NormalWeb"/>
        <w:spacing w:before="280" w:after="280"/>
        <w:contextualSpacing/>
        <w:jc w:val="both"/>
        <w:rPr>
          <w:rFonts w:ascii="Avenir Book" w:hAnsi="Avenir Book"/>
        </w:rPr>
      </w:pPr>
      <w:r>
        <w:rPr>
          <w:rFonts w:ascii="Avenir Book" w:hAnsi="Avenir Book"/>
        </w:rPr>
        <w:t>Employer les notions et exploiter les outils spécifiques aux disciplines :  transposer un texte en croquis</w:t>
      </w:r>
    </w:p>
    <w:p w14:paraId="13236BEF" w14:textId="77777777" w:rsidR="00422967" w:rsidRDefault="00422967" w:rsidP="001B026A">
      <w:pPr>
        <w:pStyle w:val="NormalWeb"/>
        <w:spacing w:before="280" w:after="280"/>
        <w:contextualSpacing/>
        <w:jc w:val="both"/>
        <w:rPr>
          <w:rFonts w:ascii="Avenir Book" w:hAnsi="Avenir Book"/>
          <w:b/>
          <w:bCs/>
        </w:rPr>
      </w:pPr>
    </w:p>
    <w:p w14:paraId="127D0890" w14:textId="310EEAAD" w:rsidR="00A01CCD" w:rsidRDefault="003D15AD" w:rsidP="001B026A">
      <w:pPr>
        <w:pStyle w:val="NormalWeb"/>
        <w:spacing w:before="280" w:after="280"/>
        <w:contextualSpacing/>
        <w:jc w:val="both"/>
        <w:rPr>
          <w:rFonts w:ascii="Avenir Book" w:hAnsi="Avenir Book"/>
        </w:rPr>
      </w:pPr>
      <w:r>
        <w:rPr>
          <w:rFonts w:ascii="Avenir Book" w:hAnsi="Avenir Book"/>
        </w:rPr>
        <w:t xml:space="preserve">Réaliser un croquis à partir d’un texte n’est pas une tâche trop ardue pour les élèves. Le travail proposé a pour but dans un premier temps de recueillir des informations à partir d’une émission du Dessous des cartes </w:t>
      </w:r>
      <w:r>
        <w:rPr>
          <w:rFonts w:ascii="Avenir Book" w:hAnsi="Avenir Book"/>
          <w:i/>
          <w:iCs/>
        </w:rPr>
        <w:t xml:space="preserve">Mer de Chine, la bataille navale. </w:t>
      </w:r>
      <w:r>
        <w:rPr>
          <w:rFonts w:ascii="Avenir Book" w:hAnsi="Avenir Book"/>
        </w:rPr>
        <w:t xml:space="preserve">Il s’agit de comprendre les enjeux et les rivalités présents dans cet espace. Le travail est guidé pour réactiver la capacité « transposer un </w:t>
      </w:r>
      <w:r>
        <w:rPr>
          <w:rFonts w:ascii="Avenir Book" w:hAnsi="Avenir Book"/>
        </w:rPr>
        <w:lastRenderedPageBreak/>
        <w:t xml:space="preserve">texte en croquis » </w:t>
      </w:r>
      <w:r w:rsidR="001B026A">
        <w:rPr>
          <w:rFonts w:ascii="Avenir Book" w:hAnsi="Avenir Book"/>
        </w:rPr>
        <w:t xml:space="preserve">c’est-à-dire que </w:t>
      </w:r>
      <w:r>
        <w:rPr>
          <w:rFonts w:ascii="Avenir Book" w:hAnsi="Avenir Book"/>
        </w:rPr>
        <w:t xml:space="preserve">le plan de la légende est donné. </w:t>
      </w:r>
      <w:r w:rsidR="001B026A">
        <w:rPr>
          <w:rFonts w:ascii="Avenir Book" w:hAnsi="Avenir Book"/>
        </w:rPr>
        <w:t>L</w:t>
      </w:r>
      <w:r w:rsidR="00A01CCD">
        <w:rPr>
          <w:rFonts w:ascii="Avenir Book" w:hAnsi="Avenir Book"/>
        </w:rPr>
        <w:t xml:space="preserve">es élèves </w:t>
      </w:r>
      <w:r w:rsidR="001B026A">
        <w:rPr>
          <w:rFonts w:ascii="Avenir Book" w:hAnsi="Avenir Book"/>
        </w:rPr>
        <w:t>de</w:t>
      </w:r>
      <w:r w:rsidR="00A01CCD">
        <w:rPr>
          <w:rFonts w:ascii="Avenir Book" w:hAnsi="Avenir Book"/>
        </w:rPr>
        <w:t xml:space="preserve"> terminale ont </w:t>
      </w:r>
      <w:r w:rsidR="001B026A">
        <w:rPr>
          <w:rFonts w:ascii="Avenir Book" w:hAnsi="Avenir Book"/>
        </w:rPr>
        <w:t>déjà</w:t>
      </w:r>
      <w:r w:rsidR="001B026A">
        <w:rPr>
          <w:rFonts w:ascii="Avenir Book" w:hAnsi="Avenir Book"/>
        </w:rPr>
        <w:t xml:space="preserve"> dû </w:t>
      </w:r>
      <w:r w:rsidR="00A01CCD">
        <w:rPr>
          <w:rFonts w:ascii="Avenir Book" w:hAnsi="Avenir Book"/>
        </w:rPr>
        <w:t>réalis</w:t>
      </w:r>
      <w:r w:rsidR="001B026A">
        <w:rPr>
          <w:rFonts w:ascii="Avenir Book" w:hAnsi="Avenir Book"/>
        </w:rPr>
        <w:t>er</w:t>
      </w:r>
      <w:r w:rsidR="00A01CCD">
        <w:rPr>
          <w:rFonts w:ascii="Avenir Book" w:hAnsi="Avenir Book"/>
        </w:rPr>
        <w:t xml:space="preserve"> ce type d’activité. </w:t>
      </w:r>
      <w:r>
        <w:rPr>
          <w:rFonts w:ascii="Avenir Book" w:hAnsi="Avenir Book"/>
        </w:rPr>
        <w:t>I</w:t>
      </w:r>
      <w:r w:rsidR="001B026A">
        <w:rPr>
          <w:rFonts w:ascii="Avenir Book" w:hAnsi="Avenir Book"/>
        </w:rPr>
        <w:t>ci, un des enjeux est donc</w:t>
      </w:r>
      <w:r>
        <w:rPr>
          <w:rFonts w:ascii="Avenir Book" w:hAnsi="Avenir Book"/>
        </w:rPr>
        <w:t xml:space="preserve"> </w:t>
      </w:r>
      <w:r w:rsidR="001B026A">
        <w:rPr>
          <w:rFonts w:ascii="Avenir Book" w:hAnsi="Avenir Book"/>
        </w:rPr>
        <w:t>la nécessité</w:t>
      </w:r>
      <w:r>
        <w:rPr>
          <w:rFonts w:ascii="Avenir Book" w:hAnsi="Avenir Book"/>
        </w:rPr>
        <w:t xml:space="preserve"> </w:t>
      </w:r>
      <w:r w:rsidR="001B026A">
        <w:rPr>
          <w:rFonts w:ascii="Avenir Book" w:hAnsi="Avenir Book"/>
        </w:rPr>
        <w:t xml:space="preserve">de </w:t>
      </w:r>
      <w:r>
        <w:rPr>
          <w:rFonts w:ascii="Avenir Book" w:hAnsi="Avenir Book"/>
        </w:rPr>
        <w:t>faire des choix</w:t>
      </w:r>
      <w:r w:rsidR="00A01CCD">
        <w:rPr>
          <w:rFonts w:ascii="Avenir Book" w:hAnsi="Avenir Book"/>
        </w:rPr>
        <w:t xml:space="preserve"> :</w:t>
      </w:r>
    </w:p>
    <w:p w14:paraId="2B6711D6" w14:textId="77777777" w:rsidR="00A01CCD" w:rsidRDefault="00A01CCD" w:rsidP="001B026A">
      <w:pPr>
        <w:pStyle w:val="NormalWeb"/>
        <w:spacing w:before="280" w:after="280"/>
        <w:contextualSpacing/>
        <w:jc w:val="both"/>
        <w:rPr>
          <w:rFonts w:ascii="Avenir Book" w:hAnsi="Avenir Book"/>
        </w:rPr>
      </w:pPr>
      <w:r>
        <w:rPr>
          <w:rFonts w:ascii="Avenir Book" w:hAnsi="Avenir Book"/>
        </w:rPr>
        <w:t xml:space="preserve">- l’émission du </w:t>
      </w:r>
      <w:r>
        <w:rPr>
          <w:rFonts w:ascii="Avenir Book" w:hAnsi="Avenir Book"/>
          <w:i/>
          <w:iCs/>
        </w:rPr>
        <w:t xml:space="preserve">Dessous des cartes </w:t>
      </w:r>
      <w:r>
        <w:rPr>
          <w:rFonts w:ascii="Avenir Book" w:hAnsi="Avenir Book"/>
        </w:rPr>
        <w:t xml:space="preserve">est très riche. Elle fournit de nombreuses informations, c’est pourquoi le questionnaire permet de guider les élèves. La correction va permettre de relever les idées importantes du sujet et de sélectionner les éléments qui seront cartographiés. </w:t>
      </w:r>
    </w:p>
    <w:p w14:paraId="3A01E8EA" w14:textId="7FDE440D" w:rsidR="00A01CCD" w:rsidRDefault="00A01CCD" w:rsidP="001B026A">
      <w:pPr>
        <w:pStyle w:val="NormalWeb"/>
        <w:spacing w:before="280" w:after="280"/>
        <w:contextualSpacing/>
        <w:jc w:val="both"/>
        <w:rPr>
          <w:rFonts w:ascii="Avenir Book" w:hAnsi="Avenir Book"/>
        </w:rPr>
      </w:pPr>
      <w:r>
        <w:rPr>
          <w:rFonts w:ascii="Avenir Book" w:hAnsi="Avenir Book"/>
        </w:rPr>
        <w:t xml:space="preserve">- il s’agit aussi de faire le choix des figurés adaptés. Pour cela, un rappel du langage cartographique est effectué en classe. </w:t>
      </w:r>
      <w:r w:rsidR="001B026A">
        <w:rPr>
          <w:rFonts w:ascii="Avenir Book" w:hAnsi="Avenir Book"/>
        </w:rPr>
        <w:t>Une aide</w:t>
      </w:r>
      <w:r w:rsidR="001B026A">
        <w:rPr>
          <w:rFonts w:ascii="Avenir Book" w:hAnsi="Avenir Book"/>
        </w:rPr>
        <w:t xml:space="preserve"> plus </w:t>
      </w:r>
      <w:proofErr w:type="spellStart"/>
      <w:r w:rsidR="001B026A">
        <w:rPr>
          <w:rFonts w:ascii="Avenir Book" w:hAnsi="Avenir Book"/>
        </w:rPr>
        <w:t>détailée</w:t>
      </w:r>
      <w:proofErr w:type="spellEnd"/>
      <w:r w:rsidR="001B026A">
        <w:rPr>
          <w:rFonts w:ascii="Avenir Book" w:hAnsi="Avenir Book"/>
        </w:rPr>
        <w:t xml:space="preserve"> peut être donnée pour le choix des figurés (voir document élèves).</w:t>
      </w:r>
    </w:p>
    <w:p w14:paraId="50F06386" w14:textId="689D8AAE" w:rsidR="00422967" w:rsidRDefault="003D15AD" w:rsidP="001B026A">
      <w:pPr>
        <w:pStyle w:val="NormalWeb"/>
        <w:spacing w:before="280" w:after="280"/>
        <w:contextualSpacing/>
        <w:jc w:val="both"/>
        <w:rPr>
          <w:rFonts w:ascii="Avenir Book" w:hAnsi="Avenir Book"/>
        </w:rPr>
      </w:pPr>
      <w:r>
        <w:rPr>
          <w:rFonts w:ascii="Avenir Book" w:hAnsi="Avenir Book"/>
        </w:rPr>
        <w:t xml:space="preserve">Une fois </w:t>
      </w:r>
      <w:r w:rsidR="00A01CCD">
        <w:rPr>
          <w:rFonts w:ascii="Avenir Book" w:hAnsi="Avenir Book"/>
        </w:rPr>
        <w:t xml:space="preserve">le tableau rempli (les trois colonnes), les élèves passent à la réalisation du croquis et de sa légende. </w:t>
      </w:r>
    </w:p>
    <w:p w14:paraId="3126F242" w14:textId="77777777" w:rsidR="00422967" w:rsidRDefault="00422967" w:rsidP="001B026A">
      <w:pPr>
        <w:pStyle w:val="NormalWeb"/>
        <w:spacing w:before="280" w:after="280"/>
        <w:contextualSpacing/>
        <w:jc w:val="both"/>
        <w:rPr>
          <w:rFonts w:ascii="Avenir Book" w:hAnsi="Avenir Book"/>
        </w:rPr>
      </w:pPr>
    </w:p>
    <w:p w14:paraId="3E289B01" w14:textId="77777777" w:rsidR="00422967" w:rsidRDefault="003D15AD" w:rsidP="001B026A">
      <w:pPr>
        <w:pStyle w:val="NormalWeb"/>
        <w:spacing w:before="280" w:after="280"/>
        <w:contextualSpacing/>
        <w:jc w:val="both"/>
        <w:rPr>
          <w:rFonts w:ascii="Avenir Book" w:hAnsi="Avenir Book"/>
          <w:b/>
          <w:bCs/>
        </w:rPr>
      </w:pPr>
      <w:r>
        <w:rPr>
          <w:rFonts w:ascii="Avenir Book" w:hAnsi="Avenir Book"/>
          <w:b/>
          <w:bCs/>
        </w:rPr>
        <w:t xml:space="preserve">Durée de la mise en œuvre : 3 heures : </w:t>
      </w:r>
    </w:p>
    <w:p w14:paraId="36CF44B7" w14:textId="755AFE3C" w:rsidR="00422967" w:rsidRDefault="003D15AD" w:rsidP="001B026A">
      <w:pPr>
        <w:pStyle w:val="NormalWeb"/>
        <w:numPr>
          <w:ilvl w:val="0"/>
          <w:numId w:val="1"/>
        </w:numPr>
        <w:spacing w:before="280" w:after="0"/>
        <w:ind w:left="0" w:firstLine="360"/>
        <w:contextualSpacing/>
        <w:jc w:val="both"/>
        <w:rPr>
          <w:rFonts w:ascii="Avenir Book" w:hAnsi="Avenir Book"/>
        </w:rPr>
      </w:pPr>
      <w:r>
        <w:rPr>
          <w:rFonts w:ascii="Avenir Book" w:hAnsi="Avenir Book"/>
        </w:rPr>
        <w:t xml:space="preserve">Visionnage du documentaire Dessous des cartes </w:t>
      </w:r>
      <w:r>
        <w:rPr>
          <w:rFonts w:ascii="Avenir Book" w:hAnsi="Avenir Book"/>
          <w:i/>
          <w:iCs/>
        </w:rPr>
        <w:t xml:space="preserve">Mer de Chine, la bataille navale </w:t>
      </w:r>
      <w:r w:rsidR="001B026A">
        <w:rPr>
          <w:rFonts w:ascii="Avenir Book" w:hAnsi="Avenir Book"/>
        </w:rPr>
        <w:t>et</w:t>
      </w:r>
      <w:r>
        <w:rPr>
          <w:rFonts w:ascii="Avenir Book" w:hAnsi="Avenir Book"/>
          <w:i/>
          <w:iCs/>
        </w:rPr>
        <w:t xml:space="preserve"> </w:t>
      </w:r>
      <w:r>
        <w:rPr>
          <w:rFonts w:ascii="Avenir Book" w:hAnsi="Avenir Book"/>
        </w:rPr>
        <w:t>remplissage du tableau : réponses aux questions de la première colonne (1 heure)</w:t>
      </w:r>
      <w:r w:rsidR="001B026A">
        <w:rPr>
          <w:rFonts w:ascii="Avenir Book" w:hAnsi="Avenir Book"/>
        </w:rPr>
        <w:t>.</w:t>
      </w:r>
    </w:p>
    <w:p w14:paraId="488BE1AB" w14:textId="3ED84C9E" w:rsidR="00422967" w:rsidRDefault="003D15AD" w:rsidP="001B026A">
      <w:pPr>
        <w:pStyle w:val="NormalWeb"/>
        <w:numPr>
          <w:ilvl w:val="0"/>
          <w:numId w:val="1"/>
        </w:numPr>
        <w:spacing w:after="0"/>
        <w:contextualSpacing/>
        <w:jc w:val="both"/>
        <w:rPr>
          <w:rFonts w:ascii="Avenir Book" w:hAnsi="Avenir Book"/>
        </w:rPr>
      </w:pPr>
      <w:r>
        <w:rPr>
          <w:rFonts w:ascii="Avenir Book" w:hAnsi="Avenir Book"/>
        </w:rPr>
        <w:t>Rappel méthode cartographique, fin du remplissage du tableau (1 heure)</w:t>
      </w:r>
      <w:r w:rsidR="001B026A">
        <w:rPr>
          <w:rFonts w:ascii="Avenir Book" w:hAnsi="Avenir Book"/>
        </w:rPr>
        <w:t>.</w:t>
      </w:r>
    </w:p>
    <w:p w14:paraId="395D3803" w14:textId="0B0016F4" w:rsidR="00422967" w:rsidRDefault="003D15AD" w:rsidP="001B026A">
      <w:pPr>
        <w:pStyle w:val="NormalWeb"/>
        <w:numPr>
          <w:ilvl w:val="0"/>
          <w:numId w:val="1"/>
        </w:numPr>
        <w:spacing w:after="280"/>
        <w:contextualSpacing/>
        <w:jc w:val="both"/>
        <w:rPr>
          <w:rFonts w:ascii="Avenir Book" w:hAnsi="Avenir Book"/>
        </w:rPr>
      </w:pPr>
      <w:r>
        <w:rPr>
          <w:rFonts w:ascii="Avenir Book" w:hAnsi="Avenir Book"/>
        </w:rPr>
        <w:t>Réalisation du croquis (1 heure)</w:t>
      </w:r>
      <w:r w:rsidR="001B026A">
        <w:rPr>
          <w:rFonts w:ascii="Avenir Book" w:hAnsi="Avenir Book"/>
        </w:rPr>
        <w:t>.</w:t>
      </w:r>
    </w:p>
    <w:p w14:paraId="483A8B3A" w14:textId="77777777" w:rsidR="00422967" w:rsidRDefault="00422967" w:rsidP="001B026A">
      <w:pPr>
        <w:pStyle w:val="NormalWeb"/>
        <w:spacing w:before="280" w:after="280"/>
        <w:ind w:left="720"/>
        <w:contextualSpacing/>
        <w:jc w:val="both"/>
        <w:rPr>
          <w:rFonts w:ascii="Avenir Book" w:hAnsi="Avenir Book"/>
        </w:rPr>
      </w:pPr>
    </w:p>
    <w:p w14:paraId="08FC1C7F" w14:textId="77777777" w:rsidR="00422967" w:rsidRDefault="003D15AD" w:rsidP="001B026A">
      <w:pPr>
        <w:pStyle w:val="NormalWeb"/>
        <w:spacing w:before="280" w:after="280"/>
        <w:contextualSpacing/>
        <w:jc w:val="both"/>
        <w:rPr>
          <w:rFonts w:ascii="Avenir Book" w:hAnsi="Avenir Book"/>
          <w:b/>
          <w:bCs/>
        </w:rPr>
      </w:pPr>
      <w:r>
        <w:rPr>
          <w:rFonts w:ascii="Avenir Book" w:hAnsi="Avenir Book"/>
          <w:b/>
          <w:bCs/>
        </w:rPr>
        <w:t>Évaluations prévues :</w:t>
      </w:r>
    </w:p>
    <w:p w14:paraId="4ADDE13E" w14:textId="77777777" w:rsidR="00422967" w:rsidRDefault="003D15AD" w:rsidP="001B026A">
      <w:pPr>
        <w:pStyle w:val="NormalWeb"/>
        <w:spacing w:before="280" w:after="280"/>
        <w:contextualSpacing/>
        <w:jc w:val="both"/>
        <w:rPr>
          <w:rFonts w:ascii="Avenir Book" w:hAnsi="Avenir Book"/>
          <w:color w:val="000000" w:themeColor="text1"/>
        </w:rPr>
      </w:pPr>
      <w:r>
        <w:rPr>
          <w:rFonts w:ascii="Avenir Book" w:hAnsi="Avenir Book"/>
          <w:color w:val="000000" w:themeColor="text1"/>
        </w:rPr>
        <w:t xml:space="preserve">- Formative : validation individuelle par le professeur des informations sélectionnées et des figurés choisis ; confrontation au corrigé professeur. </w:t>
      </w:r>
    </w:p>
    <w:p w14:paraId="3D16EEB3" w14:textId="3826E724" w:rsidR="00422967" w:rsidRDefault="003D15AD" w:rsidP="001B026A">
      <w:pPr>
        <w:pStyle w:val="NormalWeb"/>
        <w:spacing w:before="280" w:after="280"/>
        <w:contextualSpacing/>
        <w:jc w:val="both"/>
        <w:rPr>
          <w:rFonts w:ascii="Avenir Book" w:hAnsi="Avenir Book"/>
          <w:color w:val="000000" w:themeColor="text1"/>
        </w:rPr>
      </w:pPr>
      <w:r>
        <w:rPr>
          <w:rFonts w:ascii="Avenir Book" w:hAnsi="Avenir Book"/>
          <w:color w:val="000000" w:themeColor="text1"/>
        </w:rPr>
        <w:t>- Sommative : réalisation d’un croquis à partir d’un texte</w:t>
      </w:r>
      <w:r w:rsidR="001B026A">
        <w:rPr>
          <w:rFonts w:ascii="Avenir Book" w:hAnsi="Avenir Book"/>
          <w:color w:val="000000" w:themeColor="text1"/>
        </w:rPr>
        <w:t xml:space="preserve"> sur un autre sujet</w:t>
      </w:r>
      <w:r>
        <w:rPr>
          <w:rFonts w:ascii="Avenir Book" w:hAnsi="Avenir Book"/>
          <w:color w:val="000000" w:themeColor="text1"/>
        </w:rPr>
        <w:t xml:space="preserve">. </w:t>
      </w:r>
    </w:p>
    <w:sectPr w:rsidR="0042296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57C02"/>
    <w:multiLevelType w:val="multilevel"/>
    <w:tmpl w:val="41A82950"/>
    <w:lvl w:ilvl="0">
      <w:start w:val="3"/>
      <w:numFmt w:val="bullet"/>
      <w:lvlText w:val="-"/>
      <w:lvlJc w:val="left"/>
      <w:pPr>
        <w:tabs>
          <w:tab w:val="num" w:pos="0"/>
        </w:tabs>
        <w:ind w:left="720" w:hanging="360"/>
      </w:pPr>
      <w:rPr>
        <w:rFonts w:ascii="Avenir Book" w:hAnsi="Avenir Book" w:cs="Avenir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3E760F8"/>
    <w:multiLevelType w:val="multilevel"/>
    <w:tmpl w:val="B66E33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50877895">
    <w:abstractNumId w:val="0"/>
  </w:num>
  <w:num w:numId="2" w16cid:durableId="75420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67"/>
    <w:rsid w:val="001B026A"/>
    <w:rsid w:val="003D15AD"/>
    <w:rsid w:val="00422967"/>
    <w:rsid w:val="00A01C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385C86E"/>
  <w15:docId w15:val="{8DEE56E8-76E0-9B4F-AD7C-F4A421D2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49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32549A"/>
    <w:pPr>
      <w:spacing w:after="0" w:line="240" w:lineRule="auto"/>
      <w:ind w:left="720" w:firstLine="709"/>
      <w:contextualSpacing/>
    </w:pPr>
  </w:style>
  <w:style w:type="paragraph" w:styleId="NormalWeb">
    <w:name w:val="Normal (Web)"/>
    <w:basedOn w:val="Normal"/>
    <w:uiPriority w:val="99"/>
    <w:unhideWhenUsed/>
    <w:qFormat/>
    <w:rsid w:val="00735C9C"/>
    <w:pPr>
      <w:spacing w:beforeAutospacing="1" w:afterAutospacing="1" w:line="240" w:lineRule="auto"/>
    </w:pPr>
    <w:rPr>
      <w:rFonts w:ascii="Times New Roman" w:eastAsia="Times New Roman" w:hAnsi="Times New Roman" w:cs="Times New Roman"/>
      <w:sz w:val="24"/>
      <w:szCs w:val="24"/>
      <w:lang w:eastAsia="zh-CN"/>
    </w:rPr>
  </w:style>
  <w:style w:type="table" w:styleId="Grilledutableau">
    <w:name w:val="Table Grid"/>
    <w:basedOn w:val="TableauNormal"/>
    <w:uiPriority w:val="39"/>
    <w:rsid w:val="00325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3E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589</Words>
  <Characters>3242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Suarez</dc:creator>
  <dc:description/>
  <cp:lastModifiedBy>SALAVILLE Adélie</cp:lastModifiedBy>
  <cp:revision>16</cp:revision>
  <dcterms:created xsi:type="dcterms:W3CDTF">2021-08-20T15:53:00Z</dcterms:created>
  <dcterms:modified xsi:type="dcterms:W3CDTF">2023-02-03T17:59:00Z</dcterms:modified>
  <dc:language>fr-FR</dc:language>
</cp:coreProperties>
</file>