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163C" w:rsidRDefault="007C163C">
      <w:pPr>
        <w:pStyle w:val="Titre1"/>
      </w:pPr>
      <w:r>
        <w:rPr>
          <w:rFonts w:ascii="Calibri" w:hAnsi="Calibri" w:cs="Calibri"/>
        </w:rPr>
        <w:t>Groupe 3 :</w:t>
      </w:r>
    </w:p>
    <w:p w:rsidR="007C163C" w:rsidRDefault="007C163C">
      <w:pPr>
        <w:pStyle w:val="Corpsdetexte"/>
        <w:pBdr>
          <w:top w:val="single" w:sz="4" w:space="1" w:color="000000"/>
          <w:left w:val="single" w:sz="4" w:space="4" w:color="000000"/>
          <w:bottom w:val="single" w:sz="4" w:space="1" w:color="000000"/>
          <w:right w:val="single" w:sz="4" w:space="4" w:color="000000"/>
        </w:pBdr>
        <w:jc w:val="center"/>
      </w:pPr>
      <w:r>
        <w:rPr>
          <w:rFonts w:ascii="Calibri" w:hAnsi="Calibri" w:cs="Calibri"/>
          <w:sz w:val="28"/>
          <w:szCs w:val="28"/>
        </w:rPr>
        <w:t xml:space="preserve">Pas de projet professionnel précis </w:t>
      </w:r>
    </w:p>
    <w:p w:rsidR="007C163C" w:rsidRDefault="007C163C">
      <w:pPr>
        <w:pStyle w:val="Corpsdetexte"/>
        <w:pBdr>
          <w:top w:val="single" w:sz="4" w:space="1" w:color="000000"/>
          <w:left w:val="single" w:sz="4" w:space="4" w:color="000000"/>
          <w:bottom w:val="single" w:sz="4" w:space="1" w:color="000000"/>
          <w:right w:val="single" w:sz="4" w:space="4" w:color="000000"/>
        </w:pBdr>
        <w:jc w:val="center"/>
      </w:pPr>
      <w:r>
        <w:rPr>
          <w:rFonts w:ascii="Calibri" w:hAnsi="Calibri" w:cs="Calibri"/>
          <w:sz w:val="28"/>
          <w:szCs w:val="28"/>
        </w:rPr>
        <w:t>et aucune idée du domaine ou du métier vers lequel s’orienter</w:t>
      </w:r>
    </w:p>
    <w:p w:rsidR="007C163C" w:rsidRDefault="007C163C">
      <w:pPr>
        <w:pStyle w:val="Corpsdetexte"/>
        <w:pBdr>
          <w:top w:val="single" w:sz="4" w:space="1" w:color="000000"/>
          <w:left w:val="single" w:sz="4" w:space="4" w:color="000000"/>
          <w:bottom w:val="single" w:sz="4" w:space="1" w:color="000000"/>
          <w:right w:val="single" w:sz="4" w:space="4" w:color="000000"/>
        </w:pBdr>
        <w:rPr>
          <w:rFonts w:ascii="Calibri" w:hAnsi="Calibri" w:cs="Calibri"/>
          <w:sz w:val="28"/>
          <w:szCs w:val="28"/>
        </w:rPr>
      </w:pPr>
    </w:p>
    <w:p w:rsidR="007C163C" w:rsidRDefault="007C163C">
      <w:pPr>
        <w:pStyle w:val="En-tte"/>
        <w:tabs>
          <w:tab w:val="clear" w:pos="4536"/>
          <w:tab w:val="clear" w:pos="9072"/>
        </w:tabs>
      </w:pPr>
    </w:p>
    <w:p w:rsidR="007C163C" w:rsidRDefault="007C163C">
      <w:pPr>
        <w:pStyle w:val="En-tte"/>
        <w:tabs>
          <w:tab w:val="clear" w:pos="4536"/>
          <w:tab w:val="clear" w:pos="9072"/>
        </w:tabs>
      </w:pPr>
      <w:r>
        <w:rPr>
          <w:rFonts w:ascii="Calibri" w:hAnsi="Calibri" w:cs="Calibri"/>
          <w:b/>
          <w:sz w:val="24"/>
          <w:szCs w:val="24"/>
        </w:rPr>
        <w:t>Travail individuel</w:t>
      </w:r>
    </w:p>
    <w:p w:rsidR="007C163C" w:rsidRDefault="007C163C">
      <w:pPr>
        <w:pStyle w:val="En-tte"/>
        <w:tabs>
          <w:tab w:val="clear" w:pos="4536"/>
          <w:tab w:val="clear" w:pos="9072"/>
        </w:tabs>
        <w:rPr>
          <w:rFonts w:ascii="Calibri" w:hAnsi="Calibri" w:cs="Calibri"/>
          <w:b/>
          <w:sz w:val="24"/>
          <w:szCs w:val="24"/>
        </w:rPr>
      </w:pPr>
    </w:p>
    <w:p w:rsidR="007C163C" w:rsidRDefault="007C163C">
      <w:pPr>
        <w:jc w:val="both"/>
      </w:pPr>
      <w:r>
        <w:rPr>
          <w:rFonts w:ascii="Verdana" w:hAnsi="Verdana" w:cs="Verdana"/>
          <w:sz w:val="22"/>
        </w:rPr>
        <w:t xml:space="preserve">Pour définir un projet professionnel ou choisir une filière, il faut s’interroger sur ses goûts, sur ses aptitudes, sur la future vie professionnelle souhaitée et ce qu’elle signifie en termes d’études ou de formation : courtes ou longues, pratiques ou théoriques, professionnelles ou classiques, scientifiques, juridiques, ou littéraires. </w:t>
      </w:r>
    </w:p>
    <w:p w:rsidR="007C163C" w:rsidRDefault="007C163C">
      <w:pPr>
        <w:jc w:val="both"/>
        <w:rPr>
          <w:rFonts w:ascii="Verdana" w:hAnsi="Verdana" w:cs="Verdana"/>
          <w:sz w:val="22"/>
        </w:rPr>
      </w:pPr>
    </w:p>
    <w:p w:rsidR="007C163C" w:rsidRDefault="007C163C">
      <w:pPr>
        <w:jc w:val="both"/>
      </w:pPr>
      <w:r>
        <w:rPr>
          <w:rFonts w:ascii="Verdana" w:hAnsi="Verdana" w:cs="Verdana"/>
          <w:sz w:val="22"/>
        </w:rPr>
        <w:t>Il existe plusieurs façons de s’interroger : par centre d’intérêt, par secteur d’activité, par niveau d’étude ou tout simplement par… ordre alphabétique de métiers.</w:t>
      </w:r>
    </w:p>
    <w:p w:rsidR="007C163C" w:rsidRDefault="007C163C">
      <w:pPr>
        <w:rPr>
          <w:rFonts w:ascii="Verdana" w:hAnsi="Verdana" w:cs="Verdana"/>
          <w:sz w:val="22"/>
        </w:rPr>
      </w:pPr>
    </w:p>
    <w:p w:rsidR="007C163C" w:rsidRDefault="007C163C">
      <w:pPr>
        <w:jc w:val="both"/>
      </w:pPr>
      <w:r>
        <w:rPr>
          <w:rFonts w:ascii="Verdana" w:hAnsi="Verdana" w:cs="Verdana"/>
          <w:i/>
          <w:sz w:val="22"/>
        </w:rPr>
        <w:t>Rechercher sur le site de l’ONISEP</w:t>
      </w:r>
      <w:r>
        <w:rPr>
          <w:rFonts w:ascii="Verdana" w:hAnsi="Verdana" w:cs="Verdana"/>
          <w:sz w:val="22"/>
        </w:rPr>
        <w:t xml:space="preserve"> </w:t>
      </w:r>
      <w:r>
        <w:rPr>
          <w:rFonts w:ascii="Verdana" w:hAnsi="Verdana" w:cs="Verdana"/>
          <w:sz w:val="24"/>
        </w:rPr>
        <w:t>(onisep.fr),</w:t>
      </w:r>
      <w:r>
        <w:rPr>
          <w:rFonts w:ascii="Verdana" w:hAnsi="Verdana" w:cs="Verdana"/>
          <w:sz w:val="22"/>
        </w:rPr>
        <w:t xml:space="preserve"> </w:t>
      </w:r>
      <w:r>
        <w:rPr>
          <w:rFonts w:ascii="Verdana" w:hAnsi="Verdana" w:cs="Verdana"/>
          <w:i/>
          <w:sz w:val="22"/>
        </w:rPr>
        <w:t>les réponses aux questions suivantes afin de définir progressivement les centres d’intérêt et de découvrir les métiers qui s’y rattachent.</w:t>
      </w:r>
    </w:p>
    <w:p w:rsidR="007C163C" w:rsidRDefault="007C163C">
      <w:pPr>
        <w:jc w:val="both"/>
        <w:rPr>
          <w:rFonts w:ascii="Verdana" w:hAnsi="Verdana" w:cs="Verdana"/>
          <w:i/>
          <w:sz w:val="24"/>
        </w:rPr>
      </w:pPr>
    </w:p>
    <w:p w:rsidR="007C163C" w:rsidRDefault="007C163C">
      <w:pPr>
        <w:jc w:val="both"/>
        <w:rPr>
          <w:rFonts w:ascii="Verdana" w:hAnsi="Verdana" w:cs="Verdana"/>
          <w:sz w:val="24"/>
        </w:rPr>
      </w:pPr>
    </w:p>
    <w:p w:rsidR="007C163C" w:rsidRDefault="007C163C">
      <w:pPr>
        <w:pStyle w:val="Titre2"/>
      </w:pPr>
      <w:r>
        <w:rPr>
          <w:sz w:val="24"/>
        </w:rPr>
        <w:t>Centres d’intérêt</w:t>
      </w:r>
    </w:p>
    <w:p w:rsidR="007C163C" w:rsidRDefault="007C163C">
      <w:pPr>
        <w:rPr>
          <w:rFonts w:ascii="Verdana" w:hAnsi="Verdana" w:cs="Verdana"/>
          <w:sz w:val="22"/>
          <w:bdr w:val="single" w:sz="4" w:space="0" w:color="000000"/>
        </w:rPr>
      </w:pPr>
    </w:p>
    <w:p w:rsidR="007C163C" w:rsidRDefault="007C163C">
      <w:r>
        <w:rPr>
          <w:rFonts w:ascii="Arial" w:hAnsi="Arial" w:cs="Arial"/>
          <w:b/>
          <w:sz w:val="22"/>
          <w:szCs w:val="22"/>
        </w:rPr>
        <w:t>Quels sont vos centres d’intérêt ?</w:t>
      </w:r>
      <w:r>
        <w:rPr>
          <w:rFonts w:ascii="Arial" w:hAnsi="Arial" w:cs="Arial"/>
          <w:sz w:val="22"/>
          <w:szCs w:val="22"/>
        </w:rPr>
        <w:t xml:space="preserve"> </w:t>
      </w:r>
    </w:p>
    <w:p w:rsidR="007C163C" w:rsidRDefault="007C163C">
      <w:pPr>
        <w:rPr>
          <w:rFonts w:ascii="Arial" w:hAnsi="Arial" w:cs="Arial"/>
          <w:sz w:val="22"/>
          <w:szCs w:val="22"/>
        </w:rPr>
      </w:pPr>
    </w:p>
    <w:p w:rsidR="007C163C" w:rsidRDefault="007C163C">
      <w:r>
        <w:rPr>
          <w:rFonts w:ascii="Arial" w:hAnsi="Arial" w:cs="Arial"/>
          <w:b/>
          <w:bCs/>
          <w:sz w:val="22"/>
          <w:szCs w:val="22"/>
          <w:u w:val="single"/>
        </w:rPr>
        <w:t>1, Site ONISEP</w:t>
      </w:r>
      <w:r>
        <w:rPr>
          <w:rFonts w:ascii="Arial" w:hAnsi="Arial" w:cs="Arial"/>
          <w:sz w:val="22"/>
          <w:szCs w:val="22"/>
        </w:rPr>
        <w:t xml:space="preserve"> </w:t>
      </w:r>
    </w:p>
    <w:p w:rsidR="007C163C" w:rsidRDefault="007C163C"/>
    <w:p w:rsidR="007C163C" w:rsidRDefault="007C163C">
      <w:r>
        <w:rPr>
          <w:rFonts w:ascii="Arial" w:hAnsi="Arial" w:cs="Arial"/>
          <w:sz w:val="22"/>
          <w:szCs w:val="22"/>
        </w:rPr>
        <w:t>Cliquer sur les onglets « Métiers »  puis explorer les articles</w:t>
      </w:r>
    </w:p>
    <w:p w:rsidR="007C163C" w:rsidRDefault="007C163C">
      <w:pPr>
        <w:rPr>
          <w:rFonts w:ascii="Arial" w:hAnsi="Arial" w:cs="Arial"/>
          <w:sz w:val="22"/>
          <w:szCs w:val="22"/>
        </w:rPr>
      </w:pPr>
    </w:p>
    <w:p w:rsidR="007C163C" w:rsidRDefault="007C163C">
      <w:r>
        <w:rPr>
          <w:rFonts w:ascii="Arial" w:hAnsi="Arial" w:cs="Arial"/>
          <w:sz w:val="22"/>
          <w:szCs w:val="22"/>
        </w:rPr>
        <w:t xml:space="preserve">* Des métiers selon mes goûts  exemple de </w:t>
      </w:r>
      <w:r>
        <w:rPr>
          <w:rFonts w:ascii="Arial" w:hAnsi="Arial" w:cs="Arial"/>
          <w:i/>
          <w:iCs/>
          <w:sz w:val="22"/>
          <w:szCs w:val="22"/>
        </w:rPr>
        <w:t>« paramédical »</w:t>
      </w:r>
      <w:r>
        <w:rPr>
          <w:rFonts w:ascii="Arial" w:hAnsi="Arial" w:cs="Arial"/>
          <w:sz w:val="22"/>
          <w:szCs w:val="22"/>
        </w:rPr>
        <w:t xml:space="preserve">, </w:t>
      </w:r>
      <w:r>
        <w:rPr>
          <w:rFonts w:ascii="Arial" w:hAnsi="Arial" w:cs="Arial"/>
          <w:i/>
          <w:iCs/>
          <w:sz w:val="22"/>
          <w:szCs w:val="22"/>
        </w:rPr>
        <w:t>« social », « sport », « paramédical »…</w:t>
      </w:r>
    </w:p>
    <w:p w:rsidR="007C163C" w:rsidRDefault="007C163C">
      <w:r>
        <w:rPr>
          <w:rFonts w:ascii="Arial" w:hAnsi="Arial" w:cs="Arial"/>
          <w:i/>
          <w:iCs/>
          <w:sz w:val="22"/>
          <w:szCs w:val="22"/>
        </w:rPr>
        <w:t xml:space="preserve">* Tous nos quizz sur les métiers : quels </w:t>
      </w:r>
      <w:r>
        <w:rPr>
          <w:rFonts w:ascii="Arial" w:hAnsi="Arial" w:cs="Arial"/>
          <w:i/>
          <w:sz w:val="22"/>
          <w:szCs w:val="22"/>
        </w:rPr>
        <w:t>métiers selon mes goûts ? (par exemple auprès des enfants…)</w:t>
      </w:r>
      <w:r>
        <w:rPr>
          <w:rFonts w:ascii="Arial" w:eastAsia="Arial" w:hAnsi="Arial" w:cs="Arial"/>
          <w:i/>
          <w:sz w:val="22"/>
          <w:szCs w:val="22"/>
        </w:rPr>
        <w:t xml:space="preserve"> </w:t>
      </w:r>
    </w:p>
    <w:p w:rsidR="007C163C" w:rsidRDefault="007C163C">
      <w:r>
        <w:rPr>
          <w:rFonts w:ascii="Arial" w:hAnsi="Arial" w:cs="Arial"/>
          <w:i/>
          <w:sz w:val="22"/>
          <w:szCs w:val="22"/>
        </w:rPr>
        <w:t>* Des horizons en 10 métiers</w:t>
      </w:r>
    </w:p>
    <w:p w:rsidR="007C163C" w:rsidRDefault="007C163C">
      <w:r>
        <w:rPr>
          <w:rFonts w:ascii="Arial" w:hAnsi="Arial" w:cs="Arial"/>
          <w:i/>
          <w:sz w:val="22"/>
          <w:szCs w:val="22"/>
        </w:rPr>
        <w:t xml:space="preserve">*Des métiers qui recrutent </w:t>
      </w:r>
    </w:p>
    <w:p w:rsidR="007C163C" w:rsidRDefault="007C163C"/>
    <w:p w:rsidR="007C163C" w:rsidRDefault="007C163C">
      <w:r>
        <w:rPr>
          <w:rFonts w:ascii="Arial" w:hAnsi="Arial" w:cs="Arial"/>
          <w:i/>
          <w:sz w:val="22"/>
          <w:szCs w:val="22"/>
        </w:rPr>
        <w:t>Vous pouvez également rechercher les articles</w:t>
      </w:r>
    </w:p>
    <w:p w:rsidR="007C163C" w:rsidRDefault="007C163C">
      <w:r>
        <w:rPr>
          <w:rFonts w:ascii="Arial" w:hAnsi="Arial" w:cs="Arial"/>
          <w:sz w:val="22"/>
          <w:szCs w:val="22"/>
        </w:rPr>
        <w:t>- « quels métiers demain » ?</w:t>
      </w:r>
    </w:p>
    <w:p w:rsidR="007C163C" w:rsidRDefault="007C163C">
      <w:r>
        <w:rPr>
          <w:rFonts w:ascii="Arial" w:hAnsi="Arial" w:cs="Arial"/>
          <w:sz w:val="22"/>
          <w:szCs w:val="22"/>
        </w:rPr>
        <w:t>-ma première année en …» ?</w:t>
      </w:r>
    </w:p>
    <w:p w:rsidR="007C163C" w:rsidRDefault="007C163C">
      <w:r>
        <w:rPr>
          <w:rFonts w:ascii="Arial" w:hAnsi="Arial" w:cs="Arial"/>
          <w:sz w:val="22"/>
          <w:szCs w:val="22"/>
        </w:rPr>
        <w:t xml:space="preserve">- vidéos les épisodes de « Cité orienté » </w:t>
      </w:r>
    </w:p>
    <w:p w:rsidR="007C163C" w:rsidRDefault="007C163C"/>
    <w:p w:rsidR="007C163C" w:rsidRDefault="007C163C"/>
    <w:p w:rsidR="007C163C" w:rsidRDefault="007C163C">
      <w:r>
        <w:rPr>
          <w:rFonts w:ascii="Arial" w:hAnsi="Arial" w:cs="Arial"/>
          <w:b/>
          <w:sz w:val="22"/>
          <w:szCs w:val="22"/>
          <w:u w:val="single"/>
        </w:rPr>
        <w:t>2 . Plateforme Avenir(s)</w:t>
      </w:r>
    </w:p>
    <w:p w:rsidR="007C163C" w:rsidRDefault="007C163C">
      <w:pPr>
        <w:rPr>
          <w:rFonts w:ascii="Arial" w:hAnsi="Arial" w:cs="Arial"/>
          <w:b/>
          <w:i/>
        </w:rPr>
      </w:pPr>
    </w:p>
    <w:p w:rsidR="007C163C" w:rsidRDefault="007C163C">
      <w:r>
        <w:rPr>
          <w:rFonts w:ascii="Arial" w:hAnsi="Arial" w:cs="Arial"/>
          <w:sz w:val="22"/>
          <w:szCs w:val="22"/>
        </w:rPr>
        <w:t xml:space="preserve">La plateforme Avenir(s), ouvrira à  partir de septembre 2024,  à destination des élèves, des parents et des équipes éducatives. Un guide des professeurs principaux / professeurs référents se mis à disposition des équipes éducatives. </w:t>
      </w:r>
    </w:p>
    <w:p w:rsidR="007C163C" w:rsidRDefault="007C163C">
      <w:pPr>
        <w:rPr>
          <w:rFonts w:ascii="Arial" w:hAnsi="Arial" w:cs="Arial"/>
          <w:b/>
          <w:i/>
        </w:rPr>
      </w:pPr>
    </w:p>
    <w:p w:rsidR="007C163C" w:rsidRDefault="007C163C">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rsidR="007C163C" w:rsidRDefault="007C163C">
      <w:pPr>
        <w:pStyle w:val="En-tte"/>
        <w:tabs>
          <w:tab w:val="clear" w:pos="4536"/>
          <w:tab w:val="clear" w:pos="9072"/>
        </w:tabs>
      </w:pPr>
    </w:p>
    <w:p w:rsidR="007C163C" w:rsidRDefault="007C163C">
      <w:pPr>
        <w:rPr>
          <w:rFonts w:ascii="Arial" w:hAnsi="Arial" w:cs="Arial"/>
          <w:sz w:val="22"/>
          <w:szCs w:val="22"/>
        </w:rPr>
      </w:pPr>
    </w:p>
    <w:p w:rsidR="007C163C" w:rsidRDefault="007C163C">
      <w:r>
        <w:rPr>
          <w:rFonts w:ascii="Arial" w:hAnsi="Arial" w:cs="Arial"/>
          <w:b/>
          <w:bCs/>
          <w:caps/>
          <w:sz w:val="22"/>
          <w:szCs w:val="22"/>
          <w:u w:val="single"/>
        </w:rPr>
        <w:t>3, Le parcoursup</w:t>
      </w:r>
      <w:r>
        <w:rPr>
          <w:rFonts w:ascii="Arial" w:hAnsi="Arial" w:cs="Arial"/>
          <w:b/>
          <w:bCs/>
          <w:sz w:val="22"/>
          <w:szCs w:val="22"/>
          <w:u w:val="single"/>
        </w:rPr>
        <w:t xml:space="preserve"> (à partir du mois de décembre)</w:t>
      </w:r>
    </w:p>
    <w:p w:rsidR="007C163C" w:rsidRDefault="007C163C">
      <w:pPr>
        <w:rPr>
          <w:rFonts w:ascii="Arial" w:hAnsi="Arial" w:cs="Arial"/>
          <w:b/>
          <w:bCs/>
          <w:sz w:val="22"/>
          <w:szCs w:val="22"/>
          <w:u w:val="single"/>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Arial" w:hAnsi="Arial" w:cs="Arial"/>
        </w:rPr>
      </w:pPr>
    </w:p>
    <w:p w:rsidR="007C163C" w:rsidRDefault="007C163C">
      <w:pPr>
        <w:rPr>
          <w:rFonts w:ascii="Verdana" w:hAnsi="Verdana" w:cs="Verdana"/>
        </w:rPr>
      </w:pPr>
    </w:p>
    <w:tbl>
      <w:tblPr>
        <w:tblW w:w="0" w:type="auto"/>
        <w:tblLayout w:type="fixed"/>
        <w:tblLook w:val="0000"/>
      </w:tblPr>
      <w:tblGrid>
        <w:gridCol w:w="5172"/>
        <w:gridCol w:w="5172"/>
      </w:tblGrid>
      <w:tr w:rsidR="007C163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jc w:val="center"/>
            </w:pPr>
            <w:r>
              <w:rPr>
                <w:rFonts w:ascii="Verdana" w:hAnsi="Verdana" w:cs="Verdana"/>
                <w:b/>
              </w:rPr>
              <w:t>CENTRES D’INTERET, GOÛTS</w:t>
            </w: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jc w:val="center"/>
            </w:pPr>
            <w:r>
              <w:rPr>
                <w:rFonts w:ascii="Verdana" w:hAnsi="Verdana" w:cs="Verdana"/>
                <w:b/>
              </w:rPr>
              <w:t>METIERS</w:t>
            </w:r>
          </w:p>
        </w:tc>
      </w:tr>
      <w:tr w:rsidR="007C163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b/>
              </w:rPr>
            </w:pPr>
          </w:p>
          <w:p w:rsidR="007C163C" w:rsidRDefault="007C163C">
            <w:pPr>
              <w:rPr>
                <w:rFonts w:ascii="Verdana" w:hAnsi="Verdana" w:cs="Verdana"/>
              </w:rPr>
            </w:pPr>
          </w:p>
          <w:p w:rsidR="007C163C" w:rsidRDefault="007C163C">
            <w:pPr>
              <w:rPr>
                <w:rFonts w:ascii="Verdana" w:hAnsi="Verdana" w:cs="Verdana"/>
              </w:rPr>
            </w:pP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tc>
      </w:tr>
      <w:tr w:rsidR="007C163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p w:rsidR="007C163C" w:rsidRDefault="007C163C">
            <w:pPr>
              <w:rPr>
                <w:rFonts w:ascii="Verdana" w:hAnsi="Verdana" w:cs="Verdana"/>
              </w:rPr>
            </w:pPr>
          </w:p>
          <w:p w:rsidR="007C163C" w:rsidRDefault="007C163C">
            <w:pPr>
              <w:rPr>
                <w:rFonts w:ascii="Verdana" w:hAnsi="Verdana" w:cs="Verdana"/>
              </w:rPr>
            </w:pP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tc>
      </w:tr>
      <w:tr w:rsidR="007C163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p w:rsidR="007C163C" w:rsidRDefault="007C163C">
            <w:pPr>
              <w:rPr>
                <w:rFonts w:ascii="Verdana" w:hAnsi="Verdana" w:cs="Verdana"/>
              </w:rPr>
            </w:pPr>
          </w:p>
          <w:p w:rsidR="007C163C" w:rsidRDefault="007C163C">
            <w:pPr>
              <w:rPr>
                <w:rFonts w:ascii="Verdana" w:hAnsi="Verdana" w:cs="Verdana"/>
              </w:rPr>
            </w:pP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tc>
      </w:tr>
      <w:tr w:rsidR="007C163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p w:rsidR="007C163C" w:rsidRDefault="007C163C">
            <w:pPr>
              <w:rPr>
                <w:rFonts w:ascii="Verdana" w:hAnsi="Verdana" w:cs="Verdana"/>
              </w:rPr>
            </w:pPr>
          </w:p>
        </w:tc>
        <w:tc>
          <w:tcPr>
            <w:tcW w:w="5172"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snapToGrid w:val="0"/>
              <w:rPr>
                <w:rFonts w:ascii="Verdana" w:hAnsi="Verdana" w:cs="Verdana"/>
              </w:rPr>
            </w:pPr>
          </w:p>
          <w:p w:rsidR="007C163C" w:rsidRDefault="007C163C">
            <w:pPr>
              <w:rPr>
                <w:rFonts w:ascii="Verdana" w:hAnsi="Verdana" w:cs="Verdana"/>
              </w:rPr>
            </w:pPr>
          </w:p>
          <w:p w:rsidR="007C163C" w:rsidRDefault="007C163C">
            <w:pPr>
              <w:rPr>
                <w:rFonts w:ascii="Verdana" w:hAnsi="Verdana" w:cs="Verdana"/>
              </w:rPr>
            </w:pPr>
          </w:p>
        </w:tc>
      </w:tr>
    </w:tbl>
    <w:p w:rsidR="007C163C" w:rsidRDefault="007C163C">
      <w:pPr>
        <w:rPr>
          <w:rFonts w:ascii="Verdana" w:hAnsi="Verdana" w:cs="Verdana"/>
        </w:rPr>
      </w:pPr>
    </w:p>
    <w:p w:rsidR="007C163C" w:rsidRDefault="007C163C">
      <w:pPr>
        <w:rPr>
          <w:rFonts w:ascii="Verdana" w:hAnsi="Verdana" w:cs="Verdana"/>
          <w:b/>
          <w:i/>
        </w:rPr>
      </w:pPr>
    </w:p>
    <w:p w:rsidR="007C163C" w:rsidRDefault="007C163C">
      <w:pPr>
        <w:rPr>
          <w:rFonts w:ascii="Verdana" w:hAnsi="Verdana" w:cs="Verdana"/>
          <w:b/>
          <w:i/>
        </w:rPr>
      </w:pPr>
    </w:p>
    <w:p w:rsidR="007C163C" w:rsidRDefault="007C163C">
      <w:pPr>
        <w:rPr>
          <w:rFonts w:ascii="Verdana" w:hAnsi="Verdana" w:cs="Verdana"/>
        </w:rPr>
      </w:pPr>
    </w:p>
    <w:tbl>
      <w:tblPr>
        <w:tblW w:w="0" w:type="auto"/>
        <w:tblLayout w:type="fixed"/>
        <w:tblLook w:val="0000"/>
      </w:tblPr>
      <w:tblGrid>
        <w:gridCol w:w="3085"/>
        <w:gridCol w:w="7259"/>
      </w:tblGrid>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jc w:val="center"/>
            </w:pPr>
            <w:r>
              <w:rPr>
                <w:rFonts w:ascii="Calibri" w:hAnsi="Calibri" w:cs="Calibri"/>
                <w:b/>
                <w:sz w:val="24"/>
                <w:szCs w:val="24"/>
              </w:rPr>
              <w:t>METIERS qui semblent intéressants</w:t>
            </w: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jc w:val="center"/>
            </w:pPr>
            <w:r>
              <w:rPr>
                <w:rFonts w:ascii="Calibri" w:hAnsi="Calibri" w:cs="Calibri"/>
                <w:b/>
                <w:sz w:val="24"/>
                <w:szCs w:val="24"/>
              </w:rPr>
              <w:t>Expliquer ce qui plait dans chaque métier</w:t>
            </w:r>
          </w:p>
        </w:tc>
      </w:tr>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b/>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tc>
      </w:tr>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r>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r>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r>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r>
      <w:tr w:rsidR="007C163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c>
          <w:tcPr>
            <w:tcW w:w="7259" w:type="dxa"/>
            <w:tcBorders>
              <w:top w:val="single" w:sz="4" w:space="0" w:color="000000"/>
              <w:left w:val="single" w:sz="4" w:space="0" w:color="000000"/>
              <w:bottom w:val="single" w:sz="4" w:space="0" w:color="000000"/>
              <w:right w:val="single" w:sz="4" w:space="0" w:color="000000"/>
            </w:tcBorders>
            <w:shd w:val="clear" w:color="auto" w:fill="auto"/>
          </w:tcPr>
          <w:p w:rsidR="007C163C" w:rsidRDefault="007C163C">
            <w:pPr>
              <w:pStyle w:val="En-tte"/>
              <w:tabs>
                <w:tab w:val="clear" w:pos="4536"/>
                <w:tab w:val="clear" w:pos="9072"/>
              </w:tabs>
              <w:snapToGrid w:val="0"/>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p w:rsidR="007C163C" w:rsidRDefault="007C163C">
            <w:pPr>
              <w:pStyle w:val="En-tte"/>
              <w:tabs>
                <w:tab w:val="clear" w:pos="4536"/>
                <w:tab w:val="clear" w:pos="9072"/>
              </w:tabs>
              <w:rPr>
                <w:rFonts w:ascii="Calibri" w:hAnsi="Calibri" w:cs="Calibri"/>
                <w:sz w:val="24"/>
                <w:szCs w:val="24"/>
              </w:rPr>
            </w:pPr>
          </w:p>
        </w:tc>
      </w:tr>
    </w:tbl>
    <w:p w:rsidR="007C163C" w:rsidRDefault="007C163C">
      <w:pPr>
        <w:pStyle w:val="En-tte"/>
        <w:tabs>
          <w:tab w:val="clear" w:pos="4536"/>
          <w:tab w:val="clear" w:pos="9072"/>
        </w:tabs>
        <w:rPr>
          <w:rFonts w:ascii="Verdana" w:hAnsi="Verdana" w:cs="Verdana"/>
        </w:rPr>
      </w:pPr>
    </w:p>
    <w:p w:rsidR="007C163C" w:rsidRDefault="007C163C">
      <w:pPr>
        <w:pStyle w:val="En-tte"/>
        <w:tabs>
          <w:tab w:val="clear" w:pos="4536"/>
          <w:tab w:val="clear" w:pos="9072"/>
        </w:tabs>
        <w:rPr>
          <w:rFonts w:ascii="Verdana" w:hAnsi="Verdana" w:cs="Verdana"/>
        </w:rPr>
      </w:pPr>
    </w:p>
    <w:p w:rsidR="007C163C" w:rsidRDefault="007C163C">
      <w:pPr>
        <w:pStyle w:val="En-tte"/>
        <w:tabs>
          <w:tab w:val="clear" w:pos="4536"/>
          <w:tab w:val="clear" w:pos="9072"/>
        </w:tabs>
      </w:pPr>
    </w:p>
    <w:sectPr w:rsidR="007C163C">
      <w:headerReference w:type="default" r:id="rId7"/>
      <w:footerReference w:type="default" r:id="rId8"/>
      <w:headerReference w:type="first" r:id="rId9"/>
      <w:footerReference w:type="first" r:id="rId10"/>
      <w:pgSz w:w="11906" w:h="16838"/>
      <w:pgMar w:top="851" w:right="851" w:bottom="776"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FE5" w:rsidRDefault="005E7FE5">
      <w:r>
        <w:separator/>
      </w:r>
    </w:p>
  </w:endnote>
  <w:endnote w:type="continuationSeparator" w:id="1">
    <w:p w:rsidR="005E7FE5" w:rsidRDefault="005E7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3C" w:rsidRDefault="007C163C">
    <w:pPr>
      <w:pStyle w:val="Pieddepage"/>
      <w:ind w:right="360"/>
    </w:pPr>
    <w:r>
      <w:pict>
        <v:shapetype id="_x0000_t202" coordsize="21600,21600" o:spt="202" path="m,l,21600r21600,l21600,xe">
          <v:stroke joinstyle="miter"/>
          <v:path gradientshapeok="t" o:connecttype="rect"/>
        </v:shapetype>
        <v:shape id="_x0000_s1025" type="#_x0000_t202" style="position:absolute;margin-left:501.5pt;margin-top:.05pt;width:5pt;height:11.5pt;z-index:251657728;mso-wrap-distance-left:0;mso-wrap-distance-right:0;mso-position-horizontal:right;mso-position-horizontal-relative:page" stroked="f">
          <v:fill opacity="0" color2="black"/>
          <v:textbox inset="0,0,0,0">
            <w:txbxContent>
              <w:p w:rsidR="007C163C" w:rsidRDefault="007C163C">
                <w:pPr>
                  <w:pStyle w:val="Pieddepage"/>
                </w:pPr>
                <w:r>
                  <w:rPr>
                    <w:rStyle w:val="Numrodepage"/>
                  </w:rPr>
                  <w:fldChar w:fldCharType="begin"/>
                </w:r>
                <w:r>
                  <w:rPr>
                    <w:rStyle w:val="Numrodepage"/>
                  </w:rPr>
                  <w:instrText xml:space="preserve"> PAGE </w:instrText>
                </w:r>
                <w:r>
                  <w:rPr>
                    <w:rStyle w:val="Numrodepage"/>
                  </w:rPr>
                  <w:fldChar w:fldCharType="separate"/>
                </w:r>
                <w:r w:rsidR="0081427A">
                  <w:rPr>
                    <w:rStyle w:val="Numrodepage"/>
                    <w:noProof/>
                  </w:rPr>
                  <w:t>1</w:t>
                </w:r>
                <w:r>
                  <w:rPr>
                    <w:rStyle w:val="Numrodepage"/>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3C" w:rsidRDefault="007C16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FE5" w:rsidRDefault="005E7FE5">
      <w:r>
        <w:separator/>
      </w:r>
    </w:p>
  </w:footnote>
  <w:footnote w:type="continuationSeparator" w:id="1">
    <w:p w:rsidR="005E7FE5" w:rsidRDefault="005E7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3C" w:rsidRDefault="007C163C">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3C" w:rsidRDefault="007C16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C505E5"/>
    <w:rsid w:val="005E7FE5"/>
    <w:rsid w:val="007C163C"/>
    <w:rsid w:val="0081427A"/>
    <w:rsid w:val="00C505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pBdr>
        <w:top w:val="single" w:sz="4" w:space="1" w:color="000000"/>
        <w:left w:val="single" w:sz="4" w:space="4" w:color="000000"/>
        <w:bottom w:val="single" w:sz="4" w:space="1" w:color="000000"/>
        <w:right w:val="single" w:sz="4" w:space="4" w:color="000000"/>
      </w:pBdr>
      <w:jc w:val="center"/>
      <w:outlineLvl w:val="0"/>
    </w:pPr>
    <w:rPr>
      <w:rFonts w:ascii="Verdana" w:hAnsi="Verdana" w:cs="Verdana"/>
      <w:b/>
      <w:bCs/>
      <w:sz w:val="28"/>
      <w:szCs w:val="28"/>
    </w:rPr>
  </w:style>
  <w:style w:type="paragraph" w:styleId="Titre2">
    <w:name w:val="heading 2"/>
    <w:basedOn w:val="Normal"/>
    <w:next w:val="Normal"/>
    <w:qFormat/>
    <w:pPr>
      <w:keepNext/>
      <w:numPr>
        <w:ilvl w:val="1"/>
        <w:numId w:val="1"/>
      </w:numPr>
      <w:pBdr>
        <w:top w:val="single" w:sz="4" w:space="1" w:color="000000"/>
        <w:left w:val="single" w:sz="4" w:space="4" w:color="000000"/>
        <w:bottom w:val="single" w:sz="4" w:space="1" w:color="000000"/>
        <w:right w:val="single" w:sz="4" w:space="4" w:color="000000"/>
      </w:pBdr>
      <w:jc w:val="center"/>
      <w:outlineLvl w:val="1"/>
    </w:pPr>
    <w:rPr>
      <w:rFonts w:ascii="Verdana" w:hAnsi="Verdana" w:cs="Verdana"/>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eastAsia="Times New Roman" w:hAnsi="Wingdings"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Verdana" w:eastAsia="Times New Roman" w:hAnsi="Verdana"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Verdana" w:eastAsia="Times New Roman" w:hAnsi="Verdana"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rPr>
      <w:rFonts w:ascii="Verdana" w:hAnsi="Verdana" w:cs="Verdana"/>
      <w:b/>
      <w:bCs/>
      <w:sz w:val="22"/>
      <w:szCs w:val="22"/>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lang/>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customStyle="1" w:styleId="Corpsdetexte21">
    <w:name w:val="Corps de texte 21"/>
    <w:basedOn w:val="Normal"/>
    <w:rPr>
      <w:rFonts w:ascii="Verdana" w:hAnsi="Verdana" w:cs="Verdana"/>
      <w:b/>
      <w:bCs/>
      <w:i/>
      <w:iCs/>
      <w:sz w:val="22"/>
      <w:szCs w:val="22"/>
    </w:rPr>
  </w:style>
  <w:style w:type="paragraph" w:customStyle="1" w:styleId="Corpsdetexte31">
    <w:name w:val="Corps de texte 31"/>
    <w:basedOn w:val="Normal"/>
    <w:rPr>
      <w:rFonts w:ascii="Verdana" w:hAnsi="Verdana" w:cs="Verdana"/>
      <w:sz w:val="22"/>
      <w:szCs w:val="22"/>
    </w:rPr>
  </w:style>
  <w:style w:type="paragraph" w:styleId="Pieddepage">
    <w:name w:val="footer"/>
    <w:basedOn w:val="Normal"/>
    <w:pPr>
      <w:tabs>
        <w:tab w:val="center" w:pos="4536"/>
        <w:tab w:val="right" w:pos="9072"/>
      </w:tabs>
    </w:pPr>
  </w:style>
  <w:style w:type="paragraph" w:customStyle="1" w:styleId="Contenudetableau">
    <w:name w:val="Contenu de tableau"/>
    <w:basedOn w:val="Normal"/>
    <w:pPr>
      <w:widowControl w:val="0"/>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s>
</file>

<file path=word/webSettings.xml><?xml version="1.0" encoding="utf-8"?>
<w:webSettings xmlns:r="http://schemas.openxmlformats.org/officeDocument/2006/relationships" xmlns:w="http://schemas.openxmlformats.org/wordprocessingml/2006/main">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1595</Characters>
  <Application>Microsoft Office Word</Application>
  <DocSecurity>0</DocSecurity>
  <Lines>13</Lines>
  <Paragraphs>3</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Fiche de travail</vt:lpstr>
      <vt:lpstr>Groupe 3 :</vt:lpstr>
      <vt:lpstr>    Centres d’intérêt</vt:lpstr>
    </vt:vector>
  </TitlesOfParts>
  <Company>HP</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travail</dc:title>
  <dc:creator>docu</dc:creator>
  <cp:lastModifiedBy>rachida oujeddou</cp:lastModifiedBy>
  <cp:revision>2</cp:revision>
  <cp:lastPrinted>2018-11-19T07:48:00Z</cp:lastPrinted>
  <dcterms:created xsi:type="dcterms:W3CDTF">2024-05-06T10:20:00Z</dcterms:created>
  <dcterms:modified xsi:type="dcterms:W3CDTF">2024-05-06T10:20:00Z</dcterms:modified>
</cp:coreProperties>
</file>