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CB18A" w14:textId="7C5147B7" w:rsidR="003432FC" w:rsidRPr="003432FC" w:rsidRDefault="003432FC" w:rsidP="003432FC">
      <w:pPr>
        <w:jc w:val="center"/>
        <w:rPr>
          <w:b/>
          <w:bCs/>
          <w:sz w:val="28"/>
          <w:szCs w:val="28"/>
          <w:u w:val="single"/>
        </w:rPr>
      </w:pPr>
      <w:r w:rsidRPr="003432FC">
        <w:rPr>
          <w:b/>
          <w:bCs/>
          <w:sz w:val="28"/>
          <w:szCs w:val="28"/>
          <w:u w:val="single"/>
        </w:rPr>
        <w:t>DI</w:t>
      </w:r>
      <w:r w:rsidR="006C2F71">
        <w:rPr>
          <w:b/>
          <w:bCs/>
          <w:sz w:val="28"/>
          <w:szCs w:val="28"/>
          <w:u w:val="single"/>
        </w:rPr>
        <w:t>S</w:t>
      </w:r>
      <w:r w:rsidRPr="003432FC">
        <w:rPr>
          <w:b/>
          <w:bCs/>
          <w:sz w:val="28"/>
          <w:szCs w:val="28"/>
          <w:u w:val="single"/>
        </w:rPr>
        <w:t>CRIMINATIONS ET SOCIETE INCLUSIVE.  INTRODUCTION</w:t>
      </w:r>
    </w:p>
    <w:p w14:paraId="7C4E19E6" w14:textId="0FF88269" w:rsidR="003432FC" w:rsidRDefault="003432FC" w:rsidP="003432FC">
      <w:pPr>
        <w:rPr>
          <w:b/>
          <w:bCs/>
          <w:i/>
          <w:iCs/>
          <w:sz w:val="28"/>
          <w:szCs w:val="28"/>
          <w:u w:val="single"/>
        </w:rPr>
      </w:pPr>
    </w:p>
    <w:p w14:paraId="743A2C16" w14:textId="5539288C" w:rsidR="003432FC" w:rsidRPr="005B3897" w:rsidRDefault="003F3342" w:rsidP="003432FC">
      <w:pPr>
        <w:rPr>
          <w:b/>
          <w:bCs/>
          <w:u w:val="single"/>
        </w:rPr>
      </w:pPr>
      <w:r w:rsidRPr="00AB2E04"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A4B2394" wp14:editId="3BA77D89">
                <wp:simplePos x="0" y="0"/>
                <wp:positionH relativeFrom="column">
                  <wp:posOffset>6913880</wp:posOffset>
                </wp:positionH>
                <wp:positionV relativeFrom="paragraph">
                  <wp:posOffset>170180</wp:posOffset>
                </wp:positionV>
                <wp:extent cx="2573020" cy="5581650"/>
                <wp:effectExtent l="0" t="0" r="17780" b="19050"/>
                <wp:wrapSquare wrapText="bothSides"/>
                <wp:docPr id="94626111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3020" cy="558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A77827" w14:textId="246A001E" w:rsidR="00AB2E04" w:rsidRPr="002A3B0C" w:rsidRDefault="00AB2E04">
                            <w:pPr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2A3B0C">
                              <w:rPr>
                                <w:b/>
                                <w:bCs/>
                                <w:i/>
                                <w:iCs/>
                              </w:rPr>
                              <w:t>Mise au point de vocabulaire :</w:t>
                            </w:r>
                          </w:p>
                          <w:p w14:paraId="28ECDEA1" w14:textId="1EC1DA83" w:rsidR="001E6BFF" w:rsidRDefault="000F5914" w:rsidP="002A3B0C"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d</w:t>
                            </w:r>
                            <w:r w:rsidR="001E6BFF">
                              <w:rPr>
                                <w:b/>
                                <w:bCs/>
                              </w:rPr>
                              <w:t>iscrimination</w:t>
                            </w:r>
                            <w:proofErr w:type="gramEnd"/>
                            <w:r w:rsidR="001E6BFF">
                              <w:rPr>
                                <w:b/>
                                <w:bCs/>
                              </w:rPr>
                              <w:t xml:space="preserve"> : </w:t>
                            </w:r>
                            <w:r w:rsidR="001E6BFF" w:rsidRPr="001E6BFF">
                              <w:t>La discrimination désigne un traitement inégal et injuste envers une personne ou un groupe de personnes, fondé sur un critère</w:t>
                            </w:r>
                            <w:r w:rsidR="002A3B0C">
                              <w:t xml:space="preserve">. En France, </w:t>
                            </w:r>
                            <w:r w:rsidR="001E6BFF" w:rsidRPr="001E6BFF">
                              <w:t>25</w:t>
                            </w:r>
                            <w:r w:rsidR="002A3B0C">
                              <w:t xml:space="preserve"> critères sont reconnus et la discrimination est un</w:t>
                            </w:r>
                            <w:r w:rsidR="001E6BFF" w:rsidRPr="001E6BFF">
                              <w:t xml:space="preserve"> délit</w:t>
                            </w:r>
                            <w:r w:rsidR="002A3B0C">
                              <w:t xml:space="preserve"> (</w:t>
                            </w:r>
                            <w:r w:rsidR="002A3B0C" w:rsidRPr="002A3B0C">
                              <w:t>article 225-1 du Code pénal</w:t>
                            </w:r>
                            <w:r w:rsidR="002A3B0C">
                              <w:t xml:space="preserve">). </w:t>
                            </w:r>
                          </w:p>
                          <w:p w14:paraId="30F1F618" w14:textId="77777777" w:rsidR="002D6EB8" w:rsidRDefault="002A3B0C" w:rsidP="002D6EB8">
                            <w:pPr>
                              <w:spacing w:after="0"/>
                            </w:pPr>
                            <w:r w:rsidRPr="002D6EB8">
                              <w:rPr>
                                <w:b/>
                                <w:bCs/>
                              </w:rPr>
                              <w:t xml:space="preserve">Validisme/ </w:t>
                            </w:r>
                            <w:proofErr w:type="spellStart"/>
                            <w:proofErr w:type="gramStart"/>
                            <w:r w:rsidRPr="002D6EB8">
                              <w:rPr>
                                <w:b/>
                                <w:bCs/>
                              </w:rPr>
                              <w:t>capacitisme</w:t>
                            </w:r>
                            <w:proofErr w:type="spellEnd"/>
                            <w:r>
                              <w:t>:</w:t>
                            </w:r>
                            <w:proofErr w:type="gramEnd"/>
                            <w:r>
                              <w:t xml:space="preserve"> terme </w:t>
                            </w:r>
                            <w:r w:rsidR="002D6EB8">
                              <w:t>employé</w:t>
                            </w:r>
                            <w:r>
                              <w:t xml:space="preserve"> </w:t>
                            </w:r>
                            <w:r w:rsidR="002D6EB8">
                              <w:t>par les militants pour désigner</w:t>
                            </w:r>
                          </w:p>
                          <w:p w14:paraId="6F4C0F06" w14:textId="26516FE7" w:rsidR="002D6EB8" w:rsidRDefault="002D6EB8" w:rsidP="002D6EB8">
                            <w:pPr>
                              <w:spacing w:after="0"/>
                            </w:pPr>
                            <w:r>
                              <w:t>- les</w:t>
                            </w:r>
                            <w:r w:rsidR="000F5914">
                              <w:t xml:space="preserve"> attitudes</w:t>
                            </w:r>
                            <w:r>
                              <w:t xml:space="preserve"> discriminat</w:t>
                            </w:r>
                            <w:r w:rsidR="000F5914">
                              <w:t>oires qui touchent spécifiquement</w:t>
                            </w:r>
                            <w:r>
                              <w:t xml:space="preserve"> les personnes </w:t>
                            </w:r>
                            <w:r w:rsidR="000F5914">
                              <w:t>en situation de handicap</w:t>
                            </w:r>
                          </w:p>
                          <w:p w14:paraId="5CB58E20" w14:textId="640CBEF7" w:rsidR="001E6BFF" w:rsidRDefault="002D6EB8" w:rsidP="002D6EB8">
                            <w:pPr>
                              <w:spacing w:after="0"/>
                            </w:pPr>
                            <w:r>
                              <w:t xml:space="preserve">-  </w:t>
                            </w:r>
                            <w:r w:rsidR="000F5914">
                              <w:t xml:space="preserve">et plus globalement </w:t>
                            </w:r>
                            <w:r>
                              <w:t xml:space="preserve">un système de </w:t>
                            </w:r>
                            <w:r w:rsidR="00165D4C">
                              <w:t>pensée</w:t>
                            </w:r>
                            <w:r>
                              <w:t xml:space="preserve"> </w:t>
                            </w:r>
                            <w:r w:rsidRPr="002D6EB8">
                              <w:t xml:space="preserve">basé sur l’idée que </w:t>
                            </w:r>
                            <w:r>
                              <w:t>les</w:t>
                            </w:r>
                            <w:r w:rsidRPr="002D6EB8">
                              <w:t xml:space="preserve"> personnes</w:t>
                            </w:r>
                            <w:r w:rsidR="000F5914">
                              <w:t xml:space="preserve"> handicapées </w:t>
                            </w:r>
                            <w:r w:rsidRPr="002D6EB8">
                              <w:t>sont inférieures aux personnes valides</w:t>
                            </w:r>
                            <w:r w:rsidR="000F5914">
                              <w:t xml:space="preserve">. </w:t>
                            </w:r>
                          </w:p>
                          <w:p w14:paraId="2B07DB8D" w14:textId="77777777" w:rsidR="000F5914" w:rsidRDefault="000F5914" w:rsidP="002D6EB8">
                            <w:pPr>
                              <w:spacing w:after="0"/>
                            </w:pPr>
                          </w:p>
                          <w:p w14:paraId="15992FF8" w14:textId="0B0218B0" w:rsidR="000F5914" w:rsidRDefault="000F5914" w:rsidP="000F5914">
                            <w:proofErr w:type="gramStart"/>
                            <w:r w:rsidRPr="000F5914">
                              <w:rPr>
                                <w:b/>
                                <w:bCs/>
                              </w:rPr>
                              <w:t>société</w:t>
                            </w:r>
                            <w:proofErr w:type="gramEnd"/>
                            <w:r w:rsidRPr="000F5914">
                              <w:rPr>
                                <w:b/>
                                <w:bCs/>
                              </w:rPr>
                              <w:t xml:space="preserve"> inclusive </w:t>
                            </w:r>
                            <w:r>
                              <w:t xml:space="preserve">: </w:t>
                            </w:r>
                            <w:r w:rsidRPr="000F5914">
                              <w:t xml:space="preserve">projet </w:t>
                            </w:r>
                            <w:r>
                              <w:t>de</w:t>
                            </w:r>
                            <w:r w:rsidRPr="000F5914">
                              <w:t xml:space="preserve"> société qui prend en compte la diversité des conditions humaines et intègre pleinement les personnes en situation de handicap.</w:t>
                            </w:r>
                            <w:r>
                              <w:t xml:space="preserve"> </w:t>
                            </w:r>
                            <w:r w:rsidRPr="000F5914">
                              <w:t>≠ marginalisation</w:t>
                            </w:r>
                          </w:p>
                          <w:p w14:paraId="7558B5DE" w14:textId="77777777" w:rsidR="006C2F71" w:rsidRDefault="006C2F71" w:rsidP="000F5914"/>
                          <w:p w14:paraId="6B61421B" w14:textId="77777777" w:rsidR="006C2F71" w:rsidRPr="000F5914" w:rsidRDefault="006C2F71" w:rsidP="000F5914"/>
                          <w:p w14:paraId="7CD0F5FD" w14:textId="30D1E8B4" w:rsidR="000F5914" w:rsidRDefault="000F5914" w:rsidP="002D6EB8">
                            <w:pPr>
                              <w:spacing w:after="0"/>
                            </w:pPr>
                          </w:p>
                          <w:p w14:paraId="58E068F3" w14:textId="77777777" w:rsidR="00AB2E04" w:rsidRDefault="00AB2E04"/>
                          <w:p w14:paraId="1DE00D1F" w14:textId="77777777" w:rsidR="00AB2E04" w:rsidRDefault="00AB2E0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4B239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544.4pt;margin-top:13.4pt;width:202.6pt;height:439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">
                <v:textbox>
                  <w:txbxContent>
                    <w:p w14:paraId="0FA77827" w14:textId="246A001E" w:rsidR="00AB2E04" w:rsidRPr="002A3B0C" w:rsidRDefault="00AB2E04">
                      <w:pPr>
                        <w:rPr>
                          <w:b/>
                          <w:bCs/>
                          <w:i/>
                          <w:iCs/>
                        </w:rPr>
                      </w:pPr>
                      <w:r w:rsidRPr="002A3B0C">
                        <w:rPr>
                          <w:b/>
                          <w:bCs/>
                          <w:i/>
                          <w:iCs/>
                        </w:rPr>
                        <w:t>Mise au point de vocabulaire :</w:t>
                      </w:r>
                    </w:p>
                    <w:p w14:paraId="28ECDEA1" w14:textId="1EC1DA83" w:rsidR="001E6BFF" w:rsidRDefault="000F5914" w:rsidP="002A3B0C">
                      <w:proofErr w:type="gramStart"/>
                      <w:r>
                        <w:rPr>
                          <w:b/>
                          <w:bCs/>
                        </w:rPr>
                        <w:t>d</w:t>
                      </w:r>
                      <w:r w:rsidR="001E6BFF">
                        <w:rPr>
                          <w:b/>
                          <w:bCs/>
                        </w:rPr>
                        <w:t>iscrimination</w:t>
                      </w:r>
                      <w:proofErr w:type="gramEnd"/>
                      <w:r w:rsidR="001E6BFF">
                        <w:rPr>
                          <w:b/>
                          <w:bCs/>
                        </w:rPr>
                        <w:t xml:space="preserve"> : </w:t>
                      </w:r>
                      <w:r w:rsidR="001E6BFF" w:rsidRPr="001E6BFF">
                        <w:t>La discrimination désigne un traitement inégal et injuste envers une personne ou un groupe de personnes, fondé sur un critère</w:t>
                      </w:r>
                      <w:r w:rsidR="002A3B0C">
                        <w:t xml:space="preserve">. En France, </w:t>
                      </w:r>
                      <w:r w:rsidR="001E6BFF" w:rsidRPr="001E6BFF">
                        <w:t>25</w:t>
                      </w:r>
                      <w:r w:rsidR="002A3B0C">
                        <w:t xml:space="preserve"> critères sont reconnus et la discrimination est un</w:t>
                      </w:r>
                      <w:r w:rsidR="001E6BFF" w:rsidRPr="001E6BFF">
                        <w:t xml:space="preserve"> délit</w:t>
                      </w:r>
                      <w:r w:rsidR="002A3B0C">
                        <w:t xml:space="preserve"> (</w:t>
                      </w:r>
                      <w:r w:rsidR="002A3B0C" w:rsidRPr="002A3B0C">
                        <w:t>article 225-1 du Code pénal</w:t>
                      </w:r>
                      <w:r w:rsidR="002A3B0C">
                        <w:t xml:space="preserve">). </w:t>
                      </w:r>
                    </w:p>
                    <w:p w14:paraId="30F1F618" w14:textId="77777777" w:rsidR="002D6EB8" w:rsidRDefault="002A3B0C" w:rsidP="002D6EB8">
                      <w:pPr>
                        <w:spacing w:after="0"/>
                      </w:pPr>
                      <w:r w:rsidRPr="002D6EB8">
                        <w:rPr>
                          <w:b/>
                          <w:bCs/>
                        </w:rPr>
                        <w:t xml:space="preserve">Validisme/ </w:t>
                      </w:r>
                      <w:proofErr w:type="spellStart"/>
                      <w:proofErr w:type="gramStart"/>
                      <w:r w:rsidRPr="002D6EB8">
                        <w:rPr>
                          <w:b/>
                          <w:bCs/>
                        </w:rPr>
                        <w:t>capacitisme</w:t>
                      </w:r>
                      <w:proofErr w:type="spellEnd"/>
                      <w:r>
                        <w:t>:</w:t>
                      </w:r>
                      <w:proofErr w:type="gramEnd"/>
                      <w:r>
                        <w:t xml:space="preserve"> terme </w:t>
                      </w:r>
                      <w:r w:rsidR="002D6EB8">
                        <w:t>employé</w:t>
                      </w:r>
                      <w:r>
                        <w:t xml:space="preserve"> </w:t>
                      </w:r>
                      <w:r w:rsidR="002D6EB8">
                        <w:t>par les militants pour désigner</w:t>
                      </w:r>
                    </w:p>
                    <w:p w14:paraId="6F4C0F06" w14:textId="26516FE7" w:rsidR="002D6EB8" w:rsidRDefault="002D6EB8" w:rsidP="002D6EB8">
                      <w:pPr>
                        <w:spacing w:after="0"/>
                      </w:pPr>
                      <w:r>
                        <w:t>- les</w:t>
                      </w:r>
                      <w:r w:rsidR="000F5914">
                        <w:t xml:space="preserve"> attitudes</w:t>
                      </w:r>
                      <w:r>
                        <w:t xml:space="preserve"> discriminat</w:t>
                      </w:r>
                      <w:r w:rsidR="000F5914">
                        <w:t>oires qui touchent spécifiquement</w:t>
                      </w:r>
                      <w:r>
                        <w:t xml:space="preserve"> les personnes </w:t>
                      </w:r>
                      <w:r w:rsidR="000F5914">
                        <w:t>en situation de handicap</w:t>
                      </w:r>
                    </w:p>
                    <w:p w14:paraId="5CB58E20" w14:textId="640CBEF7" w:rsidR="001E6BFF" w:rsidRDefault="002D6EB8" w:rsidP="002D6EB8">
                      <w:pPr>
                        <w:spacing w:after="0"/>
                      </w:pPr>
                      <w:r>
                        <w:t xml:space="preserve">-  </w:t>
                      </w:r>
                      <w:r w:rsidR="000F5914">
                        <w:t xml:space="preserve">et plus globalement </w:t>
                      </w:r>
                      <w:r>
                        <w:t xml:space="preserve">un système de </w:t>
                      </w:r>
                      <w:r w:rsidR="00165D4C">
                        <w:t>pensée</w:t>
                      </w:r>
                      <w:r>
                        <w:t xml:space="preserve"> </w:t>
                      </w:r>
                      <w:r w:rsidRPr="002D6EB8">
                        <w:t xml:space="preserve">basé sur l’idée que </w:t>
                      </w:r>
                      <w:r>
                        <w:t>les</w:t>
                      </w:r>
                      <w:r w:rsidRPr="002D6EB8">
                        <w:t xml:space="preserve"> personnes</w:t>
                      </w:r>
                      <w:r w:rsidR="000F5914">
                        <w:t xml:space="preserve"> handicapées </w:t>
                      </w:r>
                      <w:r w:rsidRPr="002D6EB8">
                        <w:t>sont inférieures aux personnes valides</w:t>
                      </w:r>
                      <w:r w:rsidR="000F5914">
                        <w:t xml:space="preserve">. </w:t>
                      </w:r>
                    </w:p>
                    <w:p w14:paraId="2B07DB8D" w14:textId="77777777" w:rsidR="000F5914" w:rsidRDefault="000F5914" w:rsidP="002D6EB8">
                      <w:pPr>
                        <w:spacing w:after="0"/>
                      </w:pPr>
                    </w:p>
                    <w:p w14:paraId="15992FF8" w14:textId="0B0218B0" w:rsidR="000F5914" w:rsidRDefault="000F5914" w:rsidP="000F5914">
                      <w:proofErr w:type="gramStart"/>
                      <w:r w:rsidRPr="000F5914">
                        <w:rPr>
                          <w:b/>
                          <w:bCs/>
                        </w:rPr>
                        <w:t>société</w:t>
                      </w:r>
                      <w:proofErr w:type="gramEnd"/>
                      <w:r w:rsidRPr="000F5914">
                        <w:rPr>
                          <w:b/>
                          <w:bCs/>
                        </w:rPr>
                        <w:t xml:space="preserve"> inclusive </w:t>
                      </w:r>
                      <w:r>
                        <w:t xml:space="preserve">: </w:t>
                      </w:r>
                      <w:r w:rsidRPr="000F5914">
                        <w:t xml:space="preserve">projet </w:t>
                      </w:r>
                      <w:r>
                        <w:t>de</w:t>
                      </w:r>
                      <w:r w:rsidRPr="000F5914">
                        <w:t xml:space="preserve"> société qui prend en compte la diversité des conditions humaines et intègre pleinement les personnes en situation de handicap.</w:t>
                      </w:r>
                      <w:r>
                        <w:t xml:space="preserve"> </w:t>
                      </w:r>
                      <w:r w:rsidRPr="000F5914">
                        <w:t>≠ marginalisation</w:t>
                      </w:r>
                    </w:p>
                    <w:p w14:paraId="7558B5DE" w14:textId="77777777" w:rsidR="006C2F71" w:rsidRDefault="006C2F71" w:rsidP="000F5914"/>
                    <w:p w14:paraId="6B61421B" w14:textId="77777777" w:rsidR="006C2F71" w:rsidRPr="000F5914" w:rsidRDefault="006C2F71" w:rsidP="000F5914"/>
                    <w:p w14:paraId="7CD0F5FD" w14:textId="30D1E8B4" w:rsidR="000F5914" w:rsidRDefault="000F5914" w:rsidP="002D6EB8">
                      <w:pPr>
                        <w:spacing w:after="0"/>
                      </w:pPr>
                    </w:p>
                    <w:p w14:paraId="58E068F3" w14:textId="77777777" w:rsidR="00AB2E04" w:rsidRDefault="00AB2E04"/>
                    <w:p w14:paraId="1DE00D1F" w14:textId="77777777" w:rsidR="00AB2E04" w:rsidRDefault="00AB2E04"/>
                  </w:txbxContent>
                </v:textbox>
                <w10:wrap type="square"/>
              </v:shape>
            </w:pict>
          </mc:Fallback>
        </mc:AlternateContent>
      </w:r>
      <w:r w:rsidR="00AB2E04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6A80B14" wp14:editId="1508D002">
                <wp:simplePos x="0" y="0"/>
                <wp:positionH relativeFrom="column">
                  <wp:posOffset>3394710</wp:posOffset>
                </wp:positionH>
                <wp:positionV relativeFrom="paragraph">
                  <wp:posOffset>114935</wp:posOffset>
                </wp:positionV>
                <wp:extent cx="2838450" cy="5645785"/>
                <wp:effectExtent l="0" t="0" r="0" b="0"/>
                <wp:wrapSquare wrapText="bothSides"/>
                <wp:docPr id="109561981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5645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02DA11" w14:textId="2A8BAA3F" w:rsidR="00C22B4D" w:rsidRDefault="00C22B4D" w:rsidP="00C22B4D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3D2C20">
                              <w:rPr>
                                <w:b/>
                                <w:bCs/>
                                <w:u w:val="single"/>
                              </w:rPr>
                              <w:t xml:space="preserve">Document 2 : 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Les principaux motifs de réclamations traités par le Défenseur des droits en matière de lutte contre les discriminations en 2024</w:t>
                            </w:r>
                            <w:r w:rsidR="001E6BFF">
                              <w:rPr>
                                <w:b/>
                                <w:bCs/>
                                <w:u w:val="single"/>
                              </w:rPr>
                              <w:t xml:space="preserve">  </w:t>
                            </w:r>
                          </w:p>
                          <w:p w14:paraId="7212ACAC" w14:textId="00F6F55A" w:rsidR="00C22B4D" w:rsidRDefault="00C22B4D" w:rsidP="00C22B4D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C22B4D">
                              <w:rPr>
                                <w:noProof/>
                              </w:rPr>
                              <w:drawing>
                                <wp:inline distT="0" distB="0" distL="0" distR="0" wp14:anchorId="1D2F3DD6" wp14:editId="5689C910">
                                  <wp:extent cx="2593340" cy="3370521"/>
                                  <wp:effectExtent l="0" t="0" r="0" b="1905"/>
                                  <wp:docPr id="7" name="Image 6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2296A142-99F6-DACA-EC05-BFD084D746F1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Image 6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2296A142-99F6-DACA-EC05-BFD084D746F1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7"/>
                                          <a:srcRect t="13256" r="28533" b="1667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94482" cy="33720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5BFA4A2" w14:textId="4D1B5115" w:rsidR="00C22B4D" w:rsidRDefault="00C22B4D" w:rsidP="00C22B4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B2E04">
                              <w:rPr>
                                <w:sz w:val="18"/>
                                <w:szCs w:val="18"/>
                              </w:rPr>
                              <w:t xml:space="preserve">Lecture : </w:t>
                            </w:r>
                            <w:r w:rsidR="00AB2E04" w:rsidRPr="00AB2E04">
                              <w:rPr>
                                <w:sz w:val="18"/>
                                <w:szCs w:val="18"/>
                              </w:rPr>
                              <w:t>22</w:t>
                            </w:r>
                            <w:r w:rsidR="00AB2E04">
                              <w:rPr>
                                <w:sz w:val="18"/>
                                <w:szCs w:val="18"/>
                              </w:rPr>
                              <w:t xml:space="preserve"> % </w:t>
                            </w:r>
                            <w:r w:rsidR="00AB2E04" w:rsidRPr="00AB2E04">
                              <w:rPr>
                                <w:sz w:val="18"/>
                                <w:szCs w:val="18"/>
                              </w:rPr>
                              <w:t>des réclamations reçues en 2024 e</w:t>
                            </w:r>
                            <w:r w:rsidR="00AB2E04">
                              <w:rPr>
                                <w:sz w:val="18"/>
                                <w:szCs w:val="18"/>
                              </w:rPr>
                              <w:t>n</w:t>
                            </w:r>
                            <w:r w:rsidR="00AB2E04" w:rsidRPr="00AB2E04">
                              <w:rPr>
                                <w:sz w:val="18"/>
                                <w:szCs w:val="18"/>
                              </w:rPr>
                              <w:t xml:space="preserve"> matière de discriminations</w:t>
                            </w:r>
                            <w:r w:rsidR="00AB2E04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B2E04" w:rsidRPr="00AB2E04">
                              <w:rPr>
                                <w:sz w:val="18"/>
                                <w:szCs w:val="18"/>
                              </w:rPr>
                              <w:t>concernaient des discriminations en raison du handicap</w:t>
                            </w:r>
                          </w:p>
                          <w:p w14:paraId="18C48BA3" w14:textId="029DE809" w:rsidR="001E6BFF" w:rsidRPr="00AB2E04" w:rsidRDefault="001E6BFF" w:rsidP="001E6BF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E6BFF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7EDB5D82" wp14:editId="09D38138">
                                  <wp:extent cx="1924493" cy="656581"/>
                                  <wp:effectExtent l="0" t="0" r="0" b="0"/>
                                  <wp:docPr id="5" name="Image 4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EDA3FB56-C8A0-B23A-BEBE-EEBD656EE882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age 4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EDA3FB56-C8A0-B23A-BEBE-EEBD656EE882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38596" cy="66139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325D508" w14:textId="2ACBFFB3" w:rsidR="00C22B4D" w:rsidRDefault="00C22B4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80B14" id="_x0000_s1027" type="#_x0000_t202" style="position:absolute;margin-left:267.3pt;margin-top:9.05pt;width:223.5pt;height:444.5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" stroked="f">
                <v:textbox>
                  <w:txbxContent>
                    <w:p w14:paraId="3D02DA11" w14:textId="2A8BAA3F" w:rsidR="00C22B4D" w:rsidRDefault="00C22B4D" w:rsidP="00C22B4D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3D2C20">
                        <w:rPr>
                          <w:b/>
                          <w:bCs/>
                          <w:u w:val="single"/>
                        </w:rPr>
                        <w:t xml:space="preserve">Document 2 : </w:t>
                      </w:r>
                      <w:r>
                        <w:rPr>
                          <w:b/>
                          <w:bCs/>
                          <w:u w:val="single"/>
                        </w:rPr>
                        <w:t>Les principaux motifs de réclamations traités par le Défenseur des droits en matière de lutte contre les discriminations en 2024</w:t>
                      </w:r>
                      <w:r w:rsidR="001E6BFF">
                        <w:rPr>
                          <w:b/>
                          <w:bCs/>
                          <w:u w:val="single"/>
                        </w:rPr>
                        <w:t xml:space="preserve">  </w:t>
                      </w:r>
                    </w:p>
                    <w:p w14:paraId="7212ACAC" w14:textId="00F6F55A" w:rsidR="00C22B4D" w:rsidRDefault="00C22B4D" w:rsidP="00C22B4D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C22B4D">
                        <w:rPr>
                          <w:noProof/>
                        </w:rPr>
                        <w:drawing>
                          <wp:inline distT="0" distB="0" distL="0" distR="0" wp14:anchorId="1D2F3DD6" wp14:editId="5689C910">
                            <wp:extent cx="2593340" cy="3370521"/>
                            <wp:effectExtent l="0" t="0" r="0" b="1905"/>
                            <wp:docPr id="7" name="Image 6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2296A142-99F6-DACA-EC05-BFD084D746F1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Image 6">
                                      <a:extLst>
                                        <a:ext uri="{FF2B5EF4-FFF2-40B4-BE49-F238E27FC236}">
                                          <a16:creationId xmlns:a16="http://schemas.microsoft.com/office/drawing/2014/main" id="{2296A142-99F6-DACA-EC05-BFD084D746F1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7"/>
                                    <a:srcRect t="13256" r="28533" b="1667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94482" cy="337200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5BFA4A2" w14:textId="4D1B5115" w:rsidR="00C22B4D" w:rsidRDefault="00C22B4D" w:rsidP="00C22B4D">
                      <w:pPr>
                        <w:rPr>
                          <w:sz w:val="18"/>
                          <w:szCs w:val="18"/>
                        </w:rPr>
                      </w:pPr>
                      <w:r w:rsidRPr="00AB2E04">
                        <w:rPr>
                          <w:sz w:val="18"/>
                          <w:szCs w:val="18"/>
                        </w:rPr>
                        <w:t xml:space="preserve">Lecture : </w:t>
                      </w:r>
                      <w:r w:rsidR="00AB2E04" w:rsidRPr="00AB2E04">
                        <w:rPr>
                          <w:sz w:val="18"/>
                          <w:szCs w:val="18"/>
                        </w:rPr>
                        <w:t>22</w:t>
                      </w:r>
                      <w:r w:rsidR="00AB2E04">
                        <w:rPr>
                          <w:sz w:val="18"/>
                          <w:szCs w:val="18"/>
                        </w:rPr>
                        <w:t xml:space="preserve"> % </w:t>
                      </w:r>
                      <w:r w:rsidR="00AB2E04" w:rsidRPr="00AB2E04">
                        <w:rPr>
                          <w:sz w:val="18"/>
                          <w:szCs w:val="18"/>
                        </w:rPr>
                        <w:t>des réclamations reçues en 2024 e</w:t>
                      </w:r>
                      <w:r w:rsidR="00AB2E04">
                        <w:rPr>
                          <w:sz w:val="18"/>
                          <w:szCs w:val="18"/>
                        </w:rPr>
                        <w:t>n</w:t>
                      </w:r>
                      <w:r w:rsidR="00AB2E04" w:rsidRPr="00AB2E04">
                        <w:rPr>
                          <w:sz w:val="18"/>
                          <w:szCs w:val="18"/>
                        </w:rPr>
                        <w:t xml:space="preserve"> matière de discriminations</w:t>
                      </w:r>
                      <w:r w:rsidR="00AB2E04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AB2E04" w:rsidRPr="00AB2E04">
                        <w:rPr>
                          <w:sz w:val="18"/>
                          <w:szCs w:val="18"/>
                        </w:rPr>
                        <w:t>concernaient des discriminations en raison du handicap</w:t>
                      </w:r>
                    </w:p>
                    <w:p w14:paraId="18C48BA3" w14:textId="029DE809" w:rsidR="001E6BFF" w:rsidRPr="00AB2E04" w:rsidRDefault="001E6BFF" w:rsidP="001E6BF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1E6BFF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7EDB5D82" wp14:editId="09D38138">
                            <wp:extent cx="1924493" cy="656581"/>
                            <wp:effectExtent l="0" t="0" r="0" b="0"/>
                            <wp:docPr id="5" name="Image 4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EDA3FB56-C8A0-B23A-BEBE-EEBD656EE882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mage 4">
                                      <a:extLst>
                                        <a:ext uri="{FF2B5EF4-FFF2-40B4-BE49-F238E27FC236}">
                                          <a16:creationId xmlns:a16="http://schemas.microsoft.com/office/drawing/2014/main" id="{EDA3FB56-C8A0-B23A-BEBE-EEBD656EE882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38596" cy="66139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325D508" w14:textId="2ACBFFB3" w:rsidR="00C22B4D" w:rsidRDefault="00C22B4D"/>
                  </w:txbxContent>
                </v:textbox>
                <w10:wrap type="square"/>
              </v:shape>
            </w:pict>
          </mc:Fallback>
        </mc:AlternateContent>
      </w:r>
      <w:r w:rsidR="003432FC" w:rsidRPr="005B3897">
        <w:rPr>
          <w:b/>
          <w:bCs/>
          <w:u w:val="single"/>
        </w:rPr>
        <w:t xml:space="preserve">Document 1 : </w:t>
      </w:r>
      <w:r w:rsidR="005B3897">
        <w:rPr>
          <w:b/>
          <w:bCs/>
          <w:u w:val="single"/>
        </w:rPr>
        <w:t>Le handicap en France</w:t>
      </w:r>
    </w:p>
    <w:p w14:paraId="6FC5FD7B" w14:textId="1FF09551" w:rsidR="003432FC" w:rsidRDefault="003432FC" w:rsidP="003D2C20">
      <w:r w:rsidRPr="003432FC">
        <w:rPr>
          <w:noProof/>
        </w:rPr>
        <w:drawing>
          <wp:inline distT="0" distB="0" distL="0" distR="0" wp14:anchorId="50E700E2" wp14:editId="0621C30C">
            <wp:extent cx="2981804" cy="3572539"/>
            <wp:effectExtent l="0" t="0" r="9525" b="8890"/>
            <wp:docPr id="9" name="Image 8">
              <a:extLst xmlns:a="http://schemas.openxmlformats.org/drawingml/2006/main">
                <a:ext uri="{FF2B5EF4-FFF2-40B4-BE49-F238E27FC236}">
                  <a16:creationId xmlns:a16="http://schemas.microsoft.com/office/drawing/2014/main" id="{0A9B1EB1-0989-11CB-2376-2E657E342FE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8">
                      <a:extLst>
                        <a:ext uri="{FF2B5EF4-FFF2-40B4-BE49-F238E27FC236}">
                          <a16:creationId xmlns:a16="http://schemas.microsoft.com/office/drawing/2014/main" id="{0A9B1EB1-0989-11CB-2376-2E657E342FE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00682" cy="3595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2485F0" w14:textId="5E54CF4D" w:rsidR="00C22B4D" w:rsidRDefault="005B3897" w:rsidP="00AB2E04">
      <w:pPr>
        <w:spacing w:after="0"/>
        <w:jc w:val="both"/>
      </w:pPr>
      <w:r>
        <w:t>Infographie établie à partir de la loi de 2005</w:t>
      </w:r>
    </w:p>
    <w:p w14:paraId="0AADA12E" w14:textId="525709EC" w:rsidR="005B3897" w:rsidRDefault="005B3897" w:rsidP="00AB2E04">
      <w:pPr>
        <w:spacing w:after="0"/>
        <w:jc w:val="both"/>
      </w:pPr>
      <w:proofErr w:type="gramStart"/>
      <w:r>
        <w:t>et</w:t>
      </w:r>
      <w:proofErr w:type="gramEnd"/>
      <w:r>
        <w:t xml:space="preserve"> </w:t>
      </w:r>
      <w:r w:rsidR="006A30DE">
        <w:t>de</w:t>
      </w:r>
      <w:r w:rsidR="003D2C20">
        <w:t xml:space="preserve"> sources</w:t>
      </w:r>
      <w:r w:rsidR="006A30DE">
        <w:t xml:space="preserve"> statistiques </w:t>
      </w:r>
      <w:r w:rsidR="003D2C20">
        <w:t>(DREES, INSEE 2023)</w:t>
      </w:r>
    </w:p>
    <w:p w14:paraId="0D000D64" w14:textId="4AA626DD" w:rsidR="003D2C20" w:rsidRDefault="003D2C20" w:rsidP="003D2C20">
      <w:pPr>
        <w:rPr>
          <w:b/>
          <w:bCs/>
          <w:u w:val="single"/>
        </w:rPr>
      </w:pPr>
    </w:p>
    <w:p w14:paraId="357C0708" w14:textId="5120D67F" w:rsidR="003D2C20" w:rsidRPr="003D2C20" w:rsidRDefault="003D2C20" w:rsidP="003D2C20">
      <w:pPr>
        <w:rPr>
          <w:b/>
          <w:bCs/>
          <w:u w:val="single"/>
        </w:rPr>
      </w:pPr>
    </w:p>
    <w:p w14:paraId="08EA11EE" w14:textId="405408AB" w:rsidR="005B3897" w:rsidRDefault="005B3897" w:rsidP="005B3897"/>
    <w:p w14:paraId="4A9F0670" w14:textId="77777777" w:rsidR="00F567D5" w:rsidRDefault="00F567D5"/>
    <w:sectPr w:rsidR="00F567D5" w:rsidSect="00AB2E04">
      <w:headerReference w:type="default" r:id="rId10"/>
      <w:pgSz w:w="16838" w:h="11906" w:orient="landscape"/>
      <w:pgMar w:top="1134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6AC15" w14:textId="77777777" w:rsidR="0061041A" w:rsidRDefault="0061041A" w:rsidP="003E1649">
      <w:pPr>
        <w:spacing w:after="0" w:line="240" w:lineRule="auto"/>
      </w:pPr>
      <w:r>
        <w:separator/>
      </w:r>
    </w:p>
  </w:endnote>
  <w:endnote w:type="continuationSeparator" w:id="0">
    <w:p w14:paraId="332A117A" w14:textId="77777777" w:rsidR="0061041A" w:rsidRDefault="0061041A" w:rsidP="003E1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08497" w14:textId="77777777" w:rsidR="0061041A" w:rsidRDefault="0061041A" w:rsidP="003E1649">
      <w:pPr>
        <w:spacing w:after="0" w:line="240" w:lineRule="auto"/>
      </w:pPr>
      <w:r>
        <w:separator/>
      </w:r>
    </w:p>
  </w:footnote>
  <w:footnote w:type="continuationSeparator" w:id="0">
    <w:p w14:paraId="1857A2E5" w14:textId="77777777" w:rsidR="0061041A" w:rsidRDefault="0061041A" w:rsidP="003E16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61EFB" w14:textId="407B0815" w:rsidR="003E1649" w:rsidRDefault="003E1649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AF1EE10" wp14:editId="3E46ACE3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Zone de texte 2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Titre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14:paraId="39DD31C5" w14:textId="50B1D0C6" w:rsidR="003E1649" w:rsidRDefault="003E1649">
                              <w:pPr>
                                <w:spacing w:after="0" w:line="240" w:lineRule="auto"/>
                              </w:pPr>
                              <w:r>
                                <w:t>Discriminations et société inclusive.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4AF1EE10" id="_x0000_t202" coordsize="21600,21600" o:spt="202" path="m,l,21600r21600,l21600,xe">
              <v:stroke joinstyle="miter"/>
              <v:path gradientshapeok="t" o:connecttype="rect"/>
            </v:shapetype>
            <v:shape id="Zone de texte 225" o:spid="_x0000_s1028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" o:allowincell="f" filled="f" stroked="f">
              <v:textbox style="mso-fit-shape-to-text:t" inset=",0,,0">
                <w:txbxContent>
                  <w:sdt>
                    <w:sdtPr>
                      <w:alias w:val="Titre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14:paraId="39DD31C5" w14:textId="50B1D0C6" w:rsidR="003E1649" w:rsidRDefault="003E1649">
                        <w:pPr>
                          <w:spacing w:after="0" w:line="240" w:lineRule="auto"/>
                        </w:pPr>
                        <w:r>
                          <w:t>Discriminations et société inclusive.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8634879" wp14:editId="53E012C9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Zone de texte 2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0E5F445D" w14:textId="77777777" w:rsidR="003E1649" w:rsidRDefault="003E1649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38634879" id="Zone de texte 227" o:spid="_x0000_s1029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" o:allowincell="f" fillcolor="#a8d08d [1945]" stroked="f">
              <v:textbox style="mso-fit-shape-to-text:t" inset=",0,,0">
                <w:txbxContent>
                  <w:p w14:paraId="0E5F445D" w14:textId="77777777" w:rsidR="003E1649" w:rsidRDefault="003E1649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rPr>
                        <w:color w:val="FFFFFF" w:themeColor="background1"/>
                      </w:rPr>
                      <w:t>2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36663"/>
    <w:multiLevelType w:val="hybridMultilevel"/>
    <w:tmpl w:val="1916D1F4"/>
    <w:lvl w:ilvl="0" w:tplc="29422FA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523C1"/>
    <w:multiLevelType w:val="hybridMultilevel"/>
    <w:tmpl w:val="295033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E27283"/>
    <w:multiLevelType w:val="hybridMultilevel"/>
    <w:tmpl w:val="5C66149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E4925FC0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E013D3"/>
    <w:multiLevelType w:val="hybridMultilevel"/>
    <w:tmpl w:val="571AD64E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18213574">
    <w:abstractNumId w:val="2"/>
  </w:num>
  <w:num w:numId="2" w16cid:durableId="1632397708">
    <w:abstractNumId w:val="0"/>
  </w:num>
  <w:num w:numId="3" w16cid:durableId="796337546">
    <w:abstractNumId w:val="3"/>
  </w:num>
  <w:num w:numId="4" w16cid:durableId="1455443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300"/>
    <w:rsid w:val="0002609F"/>
    <w:rsid w:val="000C6246"/>
    <w:rsid w:val="000F5914"/>
    <w:rsid w:val="00165D4C"/>
    <w:rsid w:val="001E6BFF"/>
    <w:rsid w:val="001F6A4C"/>
    <w:rsid w:val="002044DE"/>
    <w:rsid w:val="002932EA"/>
    <w:rsid w:val="002A3B0C"/>
    <w:rsid w:val="002B53E5"/>
    <w:rsid w:val="002D5FE8"/>
    <w:rsid w:val="002D6EB8"/>
    <w:rsid w:val="003432FC"/>
    <w:rsid w:val="003D1CD9"/>
    <w:rsid w:val="003D2C20"/>
    <w:rsid w:val="003E1649"/>
    <w:rsid w:val="003F3342"/>
    <w:rsid w:val="004A1300"/>
    <w:rsid w:val="005B3897"/>
    <w:rsid w:val="0061041A"/>
    <w:rsid w:val="006A30DE"/>
    <w:rsid w:val="006C2F71"/>
    <w:rsid w:val="0075439C"/>
    <w:rsid w:val="0077665E"/>
    <w:rsid w:val="008105B1"/>
    <w:rsid w:val="008167CA"/>
    <w:rsid w:val="00AB2E04"/>
    <w:rsid w:val="00AD0B11"/>
    <w:rsid w:val="00C22B4D"/>
    <w:rsid w:val="00DA13C5"/>
    <w:rsid w:val="00DC2C97"/>
    <w:rsid w:val="00E153FD"/>
    <w:rsid w:val="00EB2999"/>
    <w:rsid w:val="00F5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C8C51C"/>
  <w15:chartTrackingRefBased/>
  <w15:docId w15:val="{ACE76176-92A9-49A6-A4D3-81E58A486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A13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A13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A13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A13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A13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A13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A13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A13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A13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A13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A13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A13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A1300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A1300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A130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A130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A130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A130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A13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A13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A13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A13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A13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A130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A130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A1300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A13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A130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A1300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3E16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E1649"/>
  </w:style>
  <w:style w:type="paragraph" w:styleId="Pieddepage">
    <w:name w:val="footer"/>
    <w:basedOn w:val="Normal"/>
    <w:link w:val="PieddepageCar"/>
    <w:uiPriority w:val="99"/>
    <w:unhideWhenUsed/>
    <w:rsid w:val="003E16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E1649"/>
  </w:style>
  <w:style w:type="paragraph" w:styleId="NormalWeb">
    <w:name w:val="Normal (Web)"/>
    <w:basedOn w:val="Normal"/>
    <w:uiPriority w:val="99"/>
    <w:semiHidden/>
    <w:unhideWhenUsed/>
    <w:rsid w:val="00AB2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Sansinterligne">
    <w:name w:val="No Spacing"/>
    <w:uiPriority w:val="1"/>
    <w:qFormat/>
    <w:rsid w:val="00AB2E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Discriminations et société inclusive.</vt:lpstr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Discriminations et société inclusive.</dc:title>
  <dc:subject/>
  <dc:creator>Melina PIERALLINI</dc:creator>
  <cp:keywords/>
  <dc:description/>
  <cp:lastModifiedBy>Céline Bernabé</cp:lastModifiedBy>
  <cp:revision>5</cp:revision>
  <dcterms:created xsi:type="dcterms:W3CDTF">2026-04-08T19:36:00Z</dcterms:created>
  <dcterms:modified xsi:type="dcterms:W3CDTF">2026-04-10T06:21:00Z</dcterms:modified>
</cp:coreProperties>
</file>