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9.jpeg" ContentType="image/jpeg"/>
  <Override PartName="/word/media/image2.gif" ContentType="image/gif"/>
  <Override PartName="/word/media/image5.jpeg" ContentType="image/jpeg"/>
  <Override PartName="/word/media/image3.jpeg" ContentType="image/jpeg"/>
  <Override PartName="/word/media/image4.jpeg" ContentType="image/jpeg"/>
  <Override PartName="/word/media/image6.jpeg" ContentType="image/jpeg"/>
  <Override PartName="/word/media/image7.jpeg" ContentType="image/jpeg"/>
  <Override PartName="/word/media/image8.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sz w:val="48"/>
          <w:szCs w:val="48"/>
          <w:u w:val="single"/>
        </w:rPr>
      </w:pPr>
      <w:r>
        <w:rPr>
          <w:b/>
          <w:bCs/>
          <w:sz w:val="48"/>
          <w:szCs w:val="48"/>
          <w:u w:val="single"/>
        </w:rPr>
        <w:t>PROJET ESCAPE-GAME « Les 4èmes au XIXème siècle »</w:t>
      </w:r>
    </w:p>
    <w:p>
      <w:pPr>
        <w:pStyle w:val="Normal"/>
        <w:tabs>
          <w:tab w:val="clear" w:pos="708"/>
          <w:tab w:val="left" w:pos="993" w:leader="none"/>
        </w:tabs>
        <w:jc w:val="both"/>
        <w:rPr>
          <w:sz w:val="24"/>
          <w:szCs w:val="24"/>
        </w:rPr>
      </w:pPr>
      <w:bookmarkStart w:id="0" w:name="_Hlk106826505"/>
      <w:bookmarkEnd w:id="0"/>
      <w:r>
        <w:rPr>
          <w:sz w:val="24"/>
          <w:szCs w:val="24"/>
        </w:rPr>
        <w:tab/>
        <w:t>Suite à la pandémie où les voyages scolaires étaient devenus impossibles, une équipe d’enseignants du collège Alfred Crouzet de Servian a décidé de faire « voyager » ses élèves dans le temps, au travers d’un escape game d’envergure établi sur trois salles avec trois ambiances différentes.</w:t>
      </w:r>
    </w:p>
    <w:p>
      <w:pPr>
        <w:pStyle w:val="Normal"/>
        <w:tabs>
          <w:tab w:val="clear" w:pos="708"/>
          <w:tab w:val="left" w:pos="993" w:leader="none"/>
        </w:tabs>
        <w:jc w:val="both"/>
        <w:rPr>
          <w:sz w:val="24"/>
          <w:szCs w:val="24"/>
        </w:rPr>
      </w:pPr>
      <w:r>
        <w:rPr>
          <w:sz w:val="24"/>
          <w:szCs w:val="24"/>
        </w:rPr>
      </w:r>
    </w:p>
    <w:p>
      <w:pPr>
        <w:pStyle w:val="Normal"/>
        <w:tabs>
          <w:tab w:val="clear" w:pos="708"/>
          <w:tab w:val="left" w:pos="993" w:leader="none"/>
        </w:tabs>
        <w:jc w:val="both"/>
        <w:rPr>
          <w:b/>
          <w:b/>
          <w:bCs/>
          <w:sz w:val="28"/>
          <w:szCs w:val="28"/>
        </w:rPr>
      </w:pPr>
      <w:r>
        <w:rPr>
          <w:b/>
          <w:bCs/>
          <w:sz w:val="28"/>
          <w:szCs w:val="28"/>
        </w:rPr>
        <w:t>Salle 1 : Londres au XIXème siècle côté West End</w:t>
      </w:r>
    </w:p>
    <w:p>
      <w:pPr>
        <w:pStyle w:val="Normal"/>
        <w:tabs>
          <w:tab w:val="clear" w:pos="708"/>
          <w:tab w:val="left" w:pos="993" w:leader="none"/>
        </w:tabs>
        <w:jc w:val="both"/>
        <w:rPr>
          <w:sz w:val="24"/>
          <w:szCs w:val="24"/>
        </w:rPr>
      </w:pPr>
      <w:r>
        <w:rPr>
          <w:sz w:val="24"/>
          <w:szCs w:val="24"/>
        </w:rPr>
        <w:t>Cette salle évoque Londres comme la super capitale mondiale qu’elle était au XIXème encore.</w:t>
      </w:r>
    </w:p>
    <w:p>
      <w:pPr>
        <w:pStyle w:val="Normal"/>
        <w:tabs>
          <w:tab w:val="clear" w:pos="708"/>
          <w:tab w:val="left" w:pos="993" w:leader="none"/>
        </w:tabs>
        <w:jc w:val="both"/>
        <w:rPr>
          <w:b/>
          <w:b/>
          <w:bCs/>
          <w:sz w:val="28"/>
          <w:szCs w:val="28"/>
        </w:rPr>
      </w:pPr>
      <w:r>
        <w:rPr>
          <w:b/>
          <w:bCs/>
          <w:sz w:val="28"/>
          <w:szCs w:val="28"/>
        </w:rPr>
        <w:drawing>
          <wp:anchor behindDoc="0" distT="0" distB="0" distL="114300" distR="114300" simplePos="0" locked="0" layoutInCell="1" allowOverlap="1" relativeHeight="5">
            <wp:simplePos x="0" y="0"/>
            <wp:positionH relativeFrom="margin">
              <wp:posOffset>114935</wp:posOffset>
            </wp:positionH>
            <wp:positionV relativeFrom="paragraph">
              <wp:posOffset>48260</wp:posOffset>
            </wp:positionV>
            <wp:extent cx="2774315" cy="2495550"/>
            <wp:effectExtent l="0" t="0" r="0" b="0"/>
            <wp:wrapSquare wrapText="bothSides"/>
            <wp:docPr id="1"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7" descr=""/>
                    <pic:cNvPicPr>
                      <a:picLocks noChangeAspect="1" noChangeArrowheads="1"/>
                    </pic:cNvPicPr>
                  </pic:nvPicPr>
                  <pic:blipFill>
                    <a:blip r:embed="rId2"/>
                    <a:srcRect l="24484" t="6443" r="-2065" b="41240"/>
                    <a:stretch>
                      <a:fillRect/>
                    </a:stretch>
                  </pic:blipFill>
                  <pic:spPr bwMode="auto">
                    <a:xfrm>
                      <a:off x="0" y="0"/>
                      <a:ext cx="2774315" cy="2495550"/>
                    </a:xfrm>
                    <a:prstGeom prst="rect">
                      <a:avLst/>
                    </a:prstGeom>
                  </pic:spPr>
                </pic:pic>
              </a:graphicData>
            </a:graphic>
          </wp:anchor>
        </w:drawing>
      </w:r>
    </w:p>
    <w:p>
      <w:pPr>
        <w:pStyle w:val="Normal"/>
        <w:tabs>
          <w:tab w:val="clear" w:pos="708"/>
          <w:tab w:val="left" w:pos="993" w:leader="none"/>
        </w:tabs>
        <w:jc w:val="both"/>
        <w:rPr>
          <w:b/>
          <w:b/>
          <w:bCs/>
          <w:sz w:val="24"/>
          <w:szCs w:val="24"/>
        </w:rPr>
      </w:pPr>
      <w:r>
        <w:rPr>
          <w:sz w:val="24"/>
          <w:szCs w:val="24"/>
        </w:rPr>
        <w:tab/>
      </w:r>
      <w:r>
        <w:rPr>
          <w:b/>
          <w:bCs/>
          <w:sz w:val="24"/>
          <w:szCs w:val="24"/>
        </w:rPr>
        <w:t>Atelier 1 : le port, une plaque tournante d’import-export avec les colonies (atelier d’histoire-géographie)</w:t>
      </w:r>
    </w:p>
    <w:p>
      <w:pPr>
        <w:pStyle w:val="Normal"/>
        <w:tabs>
          <w:tab w:val="clear" w:pos="708"/>
          <w:tab w:val="left" w:pos="993" w:leader="none"/>
        </w:tabs>
        <w:jc w:val="both"/>
        <w:rPr>
          <w:sz w:val="24"/>
          <w:szCs w:val="24"/>
        </w:rPr>
      </w:pPr>
      <w:r>
        <w:rPr>
          <w:sz w:val="24"/>
          <w:szCs w:val="24"/>
        </w:rPr>
        <w:tab/>
        <w:tab/>
        <w:tab/>
        <w:t>Travail à partir d’un article de journal passé autour d’un fait réel sur les docks : un vol de plumes d’autruches. Les élèves découvrent plusieurs produits importés ou exportés par l’Angleterre à cette époque ainsi que l’importance du port de Londres.</w:t>
      </w:r>
    </w:p>
    <w:p>
      <w:pPr>
        <w:pStyle w:val="Normal"/>
        <w:tabs>
          <w:tab w:val="clear" w:pos="708"/>
          <w:tab w:val="left" w:pos="993" w:leader="none"/>
        </w:tabs>
        <w:jc w:val="both"/>
        <w:rPr>
          <w:sz w:val="24"/>
          <w:szCs w:val="24"/>
        </w:rPr>
      </w:pPr>
      <w:r>
        <w:rPr>
          <w:sz w:val="24"/>
          <w:szCs w:val="24"/>
        </w:rPr>
      </w:r>
    </w:p>
    <w:p>
      <w:pPr>
        <w:pStyle w:val="Normal"/>
        <w:tabs>
          <w:tab w:val="clear" w:pos="708"/>
          <w:tab w:val="left" w:pos="993" w:leader="none"/>
        </w:tabs>
        <w:jc w:val="both"/>
        <w:rPr>
          <w:sz w:val="24"/>
          <w:szCs w:val="24"/>
        </w:rPr>
      </w:pPr>
      <w:r>
        <w:rPr>
          <w:sz w:val="24"/>
          <w:szCs w:val="24"/>
        </w:rPr>
      </w:r>
    </w:p>
    <w:p>
      <w:pPr>
        <w:pStyle w:val="Normal"/>
        <w:tabs>
          <w:tab w:val="clear" w:pos="708"/>
          <w:tab w:val="left" w:pos="993" w:leader="none"/>
        </w:tabs>
        <w:jc w:val="both"/>
        <w:rPr>
          <w:sz w:val="24"/>
          <w:szCs w:val="24"/>
        </w:rPr>
      </w:pPr>
      <w:r>
        <w:rPr>
          <w:sz w:val="24"/>
          <w:szCs w:val="24"/>
        </w:rPr>
      </w:r>
    </w:p>
    <w:p>
      <w:pPr>
        <w:pStyle w:val="Normal"/>
        <w:tabs>
          <w:tab w:val="clear" w:pos="708"/>
          <w:tab w:val="left" w:pos="993" w:leader="none"/>
        </w:tabs>
        <w:jc w:val="both"/>
        <w:rPr>
          <w:b/>
          <w:b/>
          <w:bCs/>
          <w:sz w:val="24"/>
          <w:szCs w:val="24"/>
        </w:rPr>
      </w:pPr>
      <w:r>
        <w:rPr>
          <w:sz w:val="24"/>
          <w:szCs w:val="24"/>
        </w:rPr>
        <w:tab/>
      </w:r>
      <w:r>
        <w:rPr>
          <w:b/>
          <w:bCs/>
          <w:sz w:val="24"/>
          <w:szCs w:val="24"/>
        </w:rPr>
        <w:t>Atelier 2 : conséquence inattendue de la Révolution industrielle (atelier histoire-géographie et SVT)</w:t>
      </w:r>
    </w:p>
    <w:p>
      <w:pPr>
        <w:pStyle w:val="Normal"/>
        <w:tabs>
          <w:tab w:val="clear" w:pos="708"/>
          <w:tab w:val="left" w:pos="993" w:leader="none"/>
        </w:tabs>
        <w:jc w:val="both"/>
        <w:rPr>
          <w:sz w:val="24"/>
          <w:szCs w:val="24"/>
        </w:rPr>
      </w:pPr>
      <w:r>
        <w:drawing>
          <wp:anchor behindDoc="0" distT="0" distB="0" distL="114300" distR="114300" simplePos="0" locked="0" layoutInCell="1" allowOverlap="1" relativeHeight="2">
            <wp:simplePos x="0" y="0"/>
            <wp:positionH relativeFrom="column">
              <wp:posOffset>5315585</wp:posOffset>
            </wp:positionH>
            <wp:positionV relativeFrom="paragraph">
              <wp:posOffset>709930</wp:posOffset>
            </wp:positionV>
            <wp:extent cx="1657350" cy="2171700"/>
            <wp:effectExtent l="0" t="0" r="0" b="0"/>
            <wp:wrapSquare wrapText="bothSides"/>
            <wp:docPr id="2"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
                    <pic:cNvPicPr>
                      <a:picLocks noChangeAspect="1" noChangeArrowheads="1"/>
                    </pic:cNvPicPr>
                  </pic:nvPicPr>
                  <pic:blipFill>
                    <a:blip r:embed="rId3"/>
                    <a:stretch>
                      <a:fillRect/>
                    </a:stretch>
                  </pic:blipFill>
                  <pic:spPr bwMode="auto">
                    <a:xfrm>
                      <a:off x="0" y="0"/>
                      <a:ext cx="1657350" cy="2171700"/>
                    </a:xfrm>
                    <a:prstGeom prst="rect">
                      <a:avLst/>
                    </a:prstGeom>
                  </pic:spPr>
                </pic:pic>
              </a:graphicData>
            </a:graphic>
          </wp:anchor>
        </w:drawing>
      </w:r>
      <w:r>
        <w:rPr>
          <w:sz w:val="24"/>
          <w:szCs w:val="24"/>
        </w:rPr>
        <w:tab/>
      </w:r>
      <w:r>
        <w:rPr>
          <w:sz w:val="24"/>
          <w:szCs w:val="24"/>
        </w:rPr>
        <w:tab/>
        <w:tab/>
        <w:t xml:space="preserve">Présentation, au travers de la presse, très importante à l’époque, du travail des enfants dans les mines. Les élèves réinvestissent les notions vues en classe sur le charbon et découvrent la mutation des papillons Phalènes du bouleau : le rejet des fumées qui changent la couleur de l’écorce des bouleaux sur lesquels les papillons se cachent. </w:t>
      </w:r>
    </w:p>
    <w:p>
      <w:pPr>
        <w:pStyle w:val="Normal"/>
        <w:tabs>
          <w:tab w:val="clear" w:pos="708"/>
          <w:tab w:val="left" w:pos="993" w:leader="none"/>
        </w:tabs>
        <w:jc w:val="both"/>
        <w:rPr>
          <w:sz w:val="24"/>
          <w:szCs w:val="24"/>
        </w:rPr>
      </w:pPr>
      <w:r>
        <w:rPr>
          <w:sz w:val="24"/>
          <w:szCs w:val="24"/>
        </w:rPr>
      </w:r>
    </w:p>
    <w:p>
      <w:pPr>
        <w:pStyle w:val="Normal"/>
        <w:tabs>
          <w:tab w:val="clear" w:pos="708"/>
          <w:tab w:val="left" w:pos="993" w:leader="none"/>
        </w:tabs>
        <w:jc w:val="both"/>
        <w:rPr>
          <w:b/>
          <w:b/>
          <w:bCs/>
          <w:sz w:val="24"/>
          <w:szCs w:val="24"/>
        </w:rPr>
      </w:pPr>
      <w:r>
        <w:rPr>
          <w:sz w:val="24"/>
          <w:szCs w:val="24"/>
        </w:rPr>
        <w:tab/>
      </w:r>
      <w:r>
        <w:rPr>
          <w:b/>
          <w:bCs/>
          <w:sz w:val="24"/>
          <w:szCs w:val="24"/>
        </w:rPr>
        <w:t>Atelier 3 : des avancées technologiques au XIXème siècle (atelier SVT- Techno-Phys-chimie)</w:t>
      </w:r>
    </w:p>
    <w:p>
      <w:pPr>
        <w:pStyle w:val="Normal"/>
        <w:tabs>
          <w:tab w:val="clear" w:pos="708"/>
          <w:tab w:val="left" w:pos="993" w:leader="none"/>
        </w:tabs>
        <w:jc w:val="both"/>
        <w:rPr>
          <w:sz w:val="24"/>
          <w:szCs w:val="24"/>
        </w:rPr>
      </w:pPr>
      <w:r>
        <w:rPr>
          <w:sz w:val="24"/>
          <w:szCs w:val="24"/>
        </w:rPr>
        <w:tab/>
        <w:tab/>
        <w:tab/>
        <w:t>Le XIXème siècle est un foisonnement de découvertes et d’innovations technologiques : construction du 1</w:t>
      </w:r>
      <w:r>
        <w:rPr>
          <w:sz w:val="24"/>
          <w:szCs w:val="24"/>
          <w:vertAlign w:val="superscript"/>
        </w:rPr>
        <w:t>er</w:t>
      </w:r>
      <w:r>
        <w:rPr>
          <w:sz w:val="24"/>
          <w:szCs w:val="24"/>
        </w:rPr>
        <w:t xml:space="preserve"> métro, début de l’éclairage électrique, des premières images animées… Les élèves manipulent un zootrope pour trouvent la clé de l’énigme de l’atelier.</w:t>
      </w:r>
    </w:p>
    <w:p>
      <w:pPr>
        <w:pStyle w:val="Normal"/>
        <w:tabs>
          <w:tab w:val="clear" w:pos="708"/>
          <w:tab w:val="left" w:pos="993" w:leader="none"/>
        </w:tabs>
        <w:jc w:val="both"/>
        <w:rPr>
          <w:sz w:val="24"/>
          <w:szCs w:val="24"/>
        </w:rPr>
      </w:pPr>
      <w:r>
        <w:rPr>
          <w:sz w:val="24"/>
          <w:szCs w:val="24"/>
        </w:rPr>
      </w:r>
    </w:p>
    <w:p>
      <w:pPr>
        <w:pStyle w:val="Normal"/>
        <w:tabs>
          <w:tab w:val="clear" w:pos="708"/>
          <w:tab w:val="left" w:pos="993" w:leader="none"/>
        </w:tabs>
        <w:jc w:val="center"/>
        <w:rPr>
          <w:sz w:val="24"/>
          <w:szCs w:val="24"/>
        </w:rPr>
      </w:pPr>
      <w:r>
        <w:rPr>
          <w:sz w:val="24"/>
          <w:szCs w:val="24"/>
        </w:rPr>
      </w:r>
    </w:p>
    <w:p>
      <w:pPr>
        <w:pStyle w:val="Normal"/>
        <w:tabs>
          <w:tab w:val="clear" w:pos="708"/>
          <w:tab w:val="left" w:pos="993" w:leader="none"/>
        </w:tabs>
        <w:jc w:val="both"/>
        <w:rPr>
          <w:b/>
          <w:b/>
          <w:bCs/>
          <w:sz w:val="24"/>
          <w:szCs w:val="24"/>
        </w:rPr>
      </w:pPr>
      <w:r>
        <w:rPr>
          <w:sz w:val="24"/>
          <w:szCs w:val="24"/>
        </w:rPr>
        <w:tab/>
      </w:r>
    </w:p>
    <w:p>
      <w:pPr>
        <w:pStyle w:val="Normal"/>
        <w:tabs>
          <w:tab w:val="clear" w:pos="708"/>
          <w:tab w:val="left" w:pos="993" w:leader="none"/>
        </w:tabs>
        <w:jc w:val="both"/>
        <w:rPr>
          <w:b/>
          <w:b/>
          <w:bCs/>
          <w:sz w:val="24"/>
          <w:szCs w:val="24"/>
        </w:rPr>
      </w:pPr>
      <w:r>
        <w:rPr/>
      </w:r>
    </w:p>
    <w:p>
      <w:pPr>
        <w:pStyle w:val="Normal"/>
        <w:tabs>
          <w:tab w:val="clear" w:pos="708"/>
          <w:tab w:val="left" w:pos="993" w:leader="none"/>
        </w:tabs>
        <w:jc w:val="both"/>
        <w:rPr>
          <w:b/>
          <w:b/>
          <w:bCs/>
          <w:sz w:val="24"/>
          <w:szCs w:val="24"/>
        </w:rPr>
      </w:pPr>
      <w:r>
        <w:rPr>
          <w:b/>
          <w:bCs/>
          <w:sz w:val="24"/>
          <w:szCs w:val="24"/>
        </w:rPr>
        <w:t>Atelier 4 : Tea Time (atelier d’histoire-géographie)</w:t>
      </w:r>
    </w:p>
    <w:p>
      <w:pPr>
        <w:pStyle w:val="Normal"/>
        <w:tabs>
          <w:tab w:val="clear" w:pos="708"/>
          <w:tab w:val="left" w:pos="993" w:leader="none"/>
        </w:tabs>
        <w:jc w:val="both"/>
        <w:rPr>
          <w:b/>
          <w:b/>
          <w:bCs/>
          <w:sz w:val="24"/>
          <w:szCs w:val="24"/>
        </w:rPr>
      </w:pPr>
      <w:r>
        <w:drawing>
          <wp:anchor behindDoc="0" distT="0" distB="0" distL="114300" distR="114300" simplePos="0" locked="0" layoutInCell="1" allowOverlap="1" relativeHeight="4">
            <wp:simplePos x="0" y="0"/>
            <wp:positionH relativeFrom="column">
              <wp:posOffset>-38100</wp:posOffset>
            </wp:positionH>
            <wp:positionV relativeFrom="paragraph">
              <wp:posOffset>45720</wp:posOffset>
            </wp:positionV>
            <wp:extent cx="3038475" cy="2278380"/>
            <wp:effectExtent l="0" t="0" r="0" b="0"/>
            <wp:wrapSquare wrapText="bothSides"/>
            <wp:docPr id="3"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6" descr=""/>
                    <pic:cNvPicPr>
                      <a:picLocks noChangeAspect="1" noChangeArrowheads="1"/>
                    </pic:cNvPicPr>
                  </pic:nvPicPr>
                  <pic:blipFill>
                    <a:blip r:embed="rId4"/>
                    <a:stretch>
                      <a:fillRect/>
                    </a:stretch>
                  </pic:blipFill>
                  <pic:spPr bwMode="auto">
                    <a:xfrm>
                      <a:off x="0" y="0"/>
                      <a:ext cx="3038475" cy="2278380"/>
                    </a:xfrm>
                    <a:prstGeom prst="rect">
                      <a:avLst/>
                    </a:prstGeom>
                  </pic:spPr>
                </pic:pic>
              </a:graphicData>
            </a:graphic>
          </wp:anchor>
        </w:drawing>
      </w:r>
      <w:r>
        <w:rPr>
          <w:sz w:val="24"/>
          <w:szCs w:val="24"/>
        </w:rPr>
        <w:tab/>
      </w:r>
      <w:r>
        <w:rPr>
          <w:sz w:val="24"/>
          <w:szCs w:val="24"/>
        </w:rPr>
        <w:t>Assis dans un petit salon autour d’un thé, les élèvent découvrent, au travers de lettres, la place de l’homme et de la femme dans la société du XIXème : droits des femmes, droits des enfants à l’époque.</w:t>
      </w:r>
      <w:r>
        <w:rPr>
          <w:b/>
          <w:bCs/>
          <w:sz w:val="24"/>
          <w:szCs w:val="24"/>
        </w:rPr>
        <w:t xml:space="preserve"> </w:t>
      </w:r>
    </w:p>
    <w:p>
      <w:pPr>
        <w:pStyle w:val="Normal"/>
        <w:tabs>
          <w:tab w:val="clear" w:pos="708"/>
          <w:tab w:val="left" w:pos="993" w:leader="none"/>
        </w:tabs>
        <w:jc w:val="both"/>
        <w:rPr>
          <w:b/>
          <w:b/>
          <w:bCs/>
          <w:sz w:val="24"/>
          <w:szCs w:val="24"/>
        </w:rPr>
      </w:pPr>
      <w:r>
        <w:rPr/>
      </w:r>
    </w:p>
    <w:p>
      <w:pPr>
        <w:pStyle w:val="Normal"/>
        <w:tabs>
          <w:tab w:val="clear" w:pos="708"/>
          <w:tab w:val="left" w:pos="993" w:leader="none"/>
        </w:tabs>
        <w:jc w:val="both"/>
        <w:rPr>
          <w:b/>
          <w:b/>
          <w:bCs/>
          <w:sz w:val="24"/>
          <w:szCs w:val="24"/>
        </w:rPr>
      </w:pPr>
      <w:r>
        <w:rPr/>
      </w:r>
    </w:p>
    <w:p>
      <w:pPr>
        <w:pStyle w:val="Normal"/>
        <w:tabs>
          <w:tab w:val="clear" w:pos="708"/>
          <w:tab w:val="left" w:pos="993" w:leader="none"/>
        </w:tabs>
        <w:jc w:val="both"/>
        <w:rPr>
          <w:b/>
          <w:b/>
          <w:bCs/>
          <w:sz w:val="24"/>
          <w:szCs w:val="24"/>
        </w:rPr>
      </w:pPr>
      <w:r>
        <w:rPr/>
      </w:r>
    </w:p>
    <w:p>
      <w:pPr>
        <w:pStyle w:val="Normal"/>
        <w:tabs>
          <w:tab w:val="clear" w:pos="708"/>
          <w:tab w:val="left" w:pos="993" w:leader="none"/>
        </w:tabs>
        <w:jc w:val="both"/>
        <w:rPr>
          <w:b/>
          <w:b/>
          <w:bCs/>
          <w:sz w:val="24"/>
          <w:szCs w:val="24"/>
        </w:rPr>
      </w:pPr>
      <w:r>
        <w:rPr/>
      </w:r>
    </w:p>
    <w:p>
      <w:pPr>
        <w:pStyle w:val="Normal"/>
        <w:tabs>
          <w:tab w:val="clear" w:pos="708"/>
          <w:tab w:val="left" w:pos="993" w:leader="none"/>
        </w:tabs>
        <w:jc w:val="both"/>
        <w:rPr>
          <w:b/>
          <w:b/>
          <w:bCs/>
          <w:sz w:val="24"/>
          <w:szCs w:val="24"/>
        </w:rPr>
      </w:pPr>
      <w:r>
        <w:rPr/>
      </w:r>
    </w:p>
    <w:p>
      <w:pPr>
        <w:pStyle w:val="Normal"/>
        <w:tabs>
          <w:tab w:val="clear" w:pos="708"/>
          <w:tab w:val="left" w:pos="993" w:leader="none"/>
        </w:tabs>
        <w:jc w:val="both"/>
        <w:rPr>
          <w:b/>
          <w:b/>
          <w:bCs/>
          <w:sz w:val="28"/>
          <w:szCs w:val="28"/>
        </w:rPr>
      </w:pPr>
      <w:r>
        <w:rPr>
          <w:b/>
          <w:bCs/>
          <w:sz w:val="28"/>
          <w:szCs w:val="28"/>
        </w:rPr>
        <w:t>Salle 2 : Londres au XIXème siècle côté East End</w:t>
      </w:r>
    </w:p>
    <w:p>
      <w:pPr>
        <w:pStyle w:val="Normal"/>
        <w:tabs>
          <w:tab w:val="clear" w:pos="708"/>
          <w:tab w:val="left" w:pos="993" w:leader="none"/>
        </w:tabs>
        <w:jc w:val="both"/>
        <w:rPr>
          <w:sz w:val="24"/>
          <w:szCs w:val="24"/>
        </w:rPr>
      </w:pPr>
      <w:r>
        <w:rPr>
          <w:sz w:val="24"/>
          <w:szCs w:val="24"/>
        </w:rPr>
        <w:t>Dans une salle plus lugubre et obscure, les élèves découvrent la pauvreté de l’East End en se déplaçant d’atelier en atelier.</w:t>
      </w:r>
    </w:p>
    <w:p>
      <w:pPr>
        <w:pStyle w:val="Normal"/>
        <w:tabs>
          <w:tab w:val="clear" w:pos="708"/>
          <w:tab w:val="left" w:pos="993" w:leader="none"/>
        </w:tabs>
        <w:jc w:val="both"/>
        <w:rPr>
          <w:sz w:val="24"/>
          <w:szCs w:val="24"/>
        </w:rPr>
      </w:pPr>
      <w:r>
        <w:rPr>
          <w:sz w:val="24"/>
          <w:szCs w:val="24"/>
        </w:rPr>
        <w:drawing>
          <wp:anchor behindDoc="0" distT="0" distB="0" distL="114300" distR="114300" simplePos="0" locked="0" layoutInCell="1" allowOverlap="1" relativeHeight="7">
            <wp:simplePos x="0" y="0"/>
            <wp:positionH relativeFrom="page">
              <wp:posOffset>3867150</wp:posOffset>
            </wp:positionH>
            <wp:positionV relativeFrom="paragraph">
              <wp:posOffset>37465</wp:posOffset>
            </wp:positionV>
            <wp:extent cx="3324225" cy="2493010"/>
            <wp:effectExtent l="0" t="0" r="0" b="0"/>
            <wp:wrapSquare wrapText="bothSides"/>
            <wp:docPr id="4"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9" descr=""/>
                    <pic:cNvPicPr>
                      <a:picLocks noChangeAspect="1" noChangeArrowheads="1"/>
                    </pic:cNvPicPr>
                  </pic:nvPicPr>
                  <pic:blipFill>
                    <a:blip r:embed="rId5"/>
                    <a:stretch>
                      <a:fillRect/>
                    </a:stretch>
                  </pic:blipFill>
                  <pic:spPr bwMode="auto">
                    <a:xfrm>
                      <a:off x="0" y="0"/>
                      <a:ext cx="3324225" cy="2493010"/>
                    </a:xfrm>
                    <a:prstGeom prst="rect">
                      <a:avLst/>
                    </a:prstGeom>
                  </pic:spPr>
                </pic:pic>
              </a:graphicData>
            </a:graphic>
          </wp:anchor>
        </w:drawing>
      </w:r>
    </w:p>
    <w:p>
      <w:pPr>
        <w:pStyle w:val="Normal"/>
        <w:tabs>
          <w:tab w:val="clear" w:pos="708"/>
          <w:tab w:val="left" w:pos="993" w:leader="none"/>
        </w:tabs>
        <w:jc w:val="both"/>
        <w:rPr>
          <w:sz w:val="24"/>
          <w:szCs w:val="24"/>
        </w:rPr>
      </w:pPr>
      <w:r>
        <w:rPr>
          <w:sz w:val="24"/>
          <w:szCs w:val="24"/>
        </w:rPr>
      </w:r>
    </w:p>
    <w:p>
      <w:pPr>
        <w:pStyle w:val="Normal"/>
        <w:tabs>
          <w:tab w:val="clear" w:pos="708"/>
          <w:tab w:val="left" w:pos="993" w:leader="none"/>
        </w:tabs>
        <w:jc w:val="both"/>
        <w:rPr>
          <w:b/>
          <w:b/>
          <w:bCs/>
          <w:sz w:val="24"/>
          <w:szCs w:val="24"/>
        </w:rPr>
      </w:pPr>
      <w:r>
        <w:rPr>
          <w:sz w:val="24"/>
          <w:szCs w:val="24"/>
        </w:rPr>
        <w:tab/>
      </w:r>
      <w:r>
        <w:rPr>
          <w:b/>
          <w:bCs/>
          <w:sz w:val="24"/>
          <w:szCs w:val="24"/>
        </w:rPr>
        <w:t>Atelier 5 : the crime scene (LV1-SVT)</w:t>
      </w:r>
    </w:p>
    <w:p>
      <w:pPr>
        <w:pStyle w:val="Normal"/>
        <w:tabs>
          <w:tab w:val="clear" w:pos="708"/>
          <w:tab w:val="left" w:pos="993" w:leader="none"/>
        </w:tabs>
        <w:jc w:val="both"/>
        <w:rPr>
          <w:sz w:val="24"/>
          <w:szCs w:val="24"/>
        </w:rPr>
      </w:pPr>
      <w:r>
        <w:rPr>
          <w:sz w:val="24"/>
          <w:szCs w:val="24"/>
        </w:rPr>
        <w:tab/>
        <w:tab/>
        <w:tab/>
        <w:t>A partir du rapport d’autopsie écrit en anglais, les élèves doivent retrouver sur la scène de crime les bons organes de l’appareil digestif (vus en SVT). Des lettres sur chaque organe forment ainsi un mot qui ouvre le cryptex de l’atelier.</w:t>
      </w:r>
    </w:p>
    <w:p>
      <w:pPr>
        <w:pStyle w:val="Normal"/>
        <w:tabs>
          <w:tab w:val="clear" w:pos="708"/>
          <w:tab w:val="left" w:pos="993" w:leader="none"/>
        </w:tabs>
        <w:rPr>
          <w:sz w:val="24"/>
          <w:szCs w:val="24"/>
        </w:rPr>
      </w:pPr>
      <w:r>
        <w:rPr>
          <w:sz w:val="24"/>
          <w:szCs w:val="24"/>
        </w:rPr>
      </w:r>
    </w:p>
    <w:p>
      <w:pPr>
        <w:pStyle w:val="Normal"/>
        <w:tabs>
          <w:tab w:val="clear" w:pos="708"/>
          <w:tab w:val="left" w:pos="993" w:leader="none"/>
        </w:tabs>
        <w:rPr>
          <w:sz w:val="24"/>
          <w:szCs w:val="24"/>
        </w:rPr>
      </w:pPr>
      <w:r>
        <w:rPr>
          <w:sz w:val="24"/>
          <w:szCs w:val="24"/>
        </w:rPr>
      </w:r>
    </w:p>
    <w:p>
      <w:pPr>
        <w:pStyle w:val="Normal"/>
        <w:tabs>
          <w:tab w:val="clear" w:pos="708"/>
          <w:tab w:val="left" w:pos="993" w:leader="none"/>
        </w:tabs>
        <w:rPr>
          <w:b/>
          <w:b/>
          <w:bCs/>
          <w:sz w:val="24"/>
          <w:szCs w:val="24"/>
        </w:rPr>
      </w:pPr>
      <w:r>
        <w:rPr>
          <w:sz w:val="24"/>
          <w:szCs w:val="24"/>
        </w:rPr>
        <w:tab/>
      </w:r>
      <w:r>
        <w:rPr>
          <w:b/>
          <w:bCs/>
          <w:sz w:val="24"/>
          <w:szCs w:val="24"/>
        </w:rPr>
        <w:t>Atelier 6 : Scotland Yard et témoignages (EMC-Géographie)</w:t>
      </w:r>
    </w:p>
    <w:p>
      <w:pPr>
        <w:pStyle w:val="Normal"/>
        <w:tabs>
          <w:tab w:val="clear" w:pos="708"/>
          <w:tab w:val="left" w:pos="993" w:leader="none"/>
        </w:tabs>
        <w:jc w:val="both"/>
        <w:rPr>
          <w:sz w:val="24"/>
          <w:szCs w:val="24"/>
        </w:rPr>
      </w:pPr>
      <w:r>
        <w:rPr>
          <w:sz w:val="24"/>
          <w:szCs w:val="24"/>
        </w:rPr>
        <w:tab/>
        <w:tab/>
        <w:tab/>
        <w:t xml:space="preserve">Dans les bureaux de Scotland Yard, on consulte des témoignages incertains ou parfois contradictoires qui n’ont pas permis de confondre le meurtrier œuvrant dans Whitechapel. </w:t>
      </w:r>
    </w:p>
    <w:p>
      <w:pPr>
        <w:pStyle w:val="Normal"/>
        <w:tabs>
          <w:tab w:val="clear" w:pos="708"/>
          <w:tab w:val="left" w:pos="993" w:leader="none"/>
        </w:tabs>
        <w:jc w:val="both"/>
        <w:rPr>
          <w:sz w:val="24"/>
          <w:szCs w:val="24"/>
        </w:rPr>
      </w:pPr>
      <w:r>
        <w:rPr>
          <w:sz w:val="24"/>
          <w:szCs w:val="24"/>
        </w:rPr>
        <w:t>Les élèves manipulent une carte et reconstituent les déplacements d’un suspect avec utilisation des points cardinaux.</w:t>
      </w:r>
    </w:p>
    <w:p>
      <w:pPr>
        <w:pStyle w:val="Normal"/>
        <w:tabs>
          <w:tab w:val="clear" w:pos="708"/>
          <w:tab w:val="left" w:pos="993" w:leader="none"/>
        </w:tabs>
        <w:jc w:val="both"/>
        <w:rPr>
          <w:sz w:val="24"/>
          <w:szCs w:val="24"/>
        </w:rPr>
      </w:pPr>
      <w:r>
        <w:rPr>
          <w:sz w:val="24"/>
          <w:szCs w:val="24"/>
        </w:rPr>
        <w:drawing>
          <wp:anchor behindDoc="0" distT="0" distB="0" distL="114300" distR="114300" simplePos="0" locked="0" layoutInCell="1" allowOverlap="1" relativeHeight="8">
            <wp:simplePos x="0" y="0"/>
            <wp:positionH relativeFrom="page">
              <wp:posOffset>381000</wp:posOffset>
            </wp:positionH>
            <wp:positionV relativeFrom="paragraph">
              <wp:posOffset>142875</wp:posOffset>
            </wp:positionV>
            <wp:extent cx="3328035" cy="2495550"/>
            <wp:effectExtent l="0" t="0" r="0" b="0"/>
            <wp:wrapSquare wrapText="bothSides"/>
            <wp:docPr id="5"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0" descr=""/>
                    <pic:cNvPicPr>
                      <a:picLocks noChangeAspect="1" noChangeArrowheads="1"/>
                    </pic:cNvPicPr>
                  </pic:nvPicPr>
                  <pic:blipFill>
                    <a:blip r:embed="rId6"/>
                    <a:stretch>
                      <a:fillRect/>
                    </a:stretch>
                  </pic:blipFill>
                  <pic:spPr bwMode="auto">
                    <a:xfrm>
                      <a:off x="0" y="0"/>
                      <a:ext cx="3328035" cy="2495550"/>
                    </a:xfrm>
                    <a:prstGeom prst="rect">
                      <a:avLst/>
                    </a:prstGeom>
                  </pic:spPr>
                </pic:pic>
              </a:graphicData>
            </a:graphic>
          </wp:anchor>
        </w:drawing>
      </w:r>
    </w:p>
    <w:p>
      <w:pPr>
        <w:pStyle w:val="Normal"/>
        <w:tabs>
          <w:tab w:val="clear" w:pos="708"/>
          <w:tab w:val="left" w:pos="993" w:leader="none"/>
        </w:tabs>
        <w:jc w:val="both"/>
        <w:rPr>
          <w:b/>
          <w:b/>
          <w:bCs/>
          <w:sz w:val="24"/>
          <w:szCs w:val="24"/>
        </w:rPr>
      </w:pPr>
      <w:r>
        <w:rPr>
          <w:sz w:val="24"/>
          <w:szCs w:val="24"/>
        </w:rPr>
        <w:tab/>
      </w:r>
      <w:r>
        <w:rPr>
          <w:b/>
          <w:bCs/>
          <w:sz w:val="24"/>
          <w:szCs w:val="24"/>
        </w:rPr>
        <w:t>Atelier 7 : le pub (LV1-SVT)</w:t>
      </w:r>
    </w:p>
    <w:p>
      <w:pPr>
        <w:pStyle w:val="Normal"/>
        <w:tabs>
          <w:tab w:val="clear" w:pos="708"/>
          <w:tab w:val="left" w:pos="993" w:leader="none"/>
        </w:tabs>
        <w:jc w:val="both"/>
        <w:rPr>
          <w:sz w:val="24"/>
          <w:szCs w:val="24"/>
        </w:rPr>
      </w:pPr>
      <w:r>
        <w:rPr>
          <w:sz w:val="24"/>
          <w:szCs w:val="24"/>
        </w:rPr>
        <w:tab/>
        <w:tab/>
        <w:tab/>
        <w:t xml:space="preserve">Un message audio en anglais donne des informations et les instructions. Un coup de pouce d’aide au vocabulaire est disponible et lisible à la lampe à UV sur une affiche. L’atelier aborde la problématique de l’alcool et de ses effets. </w:t>
      </w:r>
    </w:p>
    <w:p>
      <w:pPr>
        <w:pStyle w:val="Normal"/>
        <w:tabs>
          <w:tab w:val="clear" w:pos="708"/>
          <w:tab w:val="left" w:pos="993" w:leader="none"/>
        </w:tabs>
        <w:jc w:val="both"/>
        <w:rPr>
          <w:sz w:val="24"/>
          <w:szCs w:val="24"/>
        </w:rPr>
      </w:pPr>
      <w:r>
        <w:rPr>
          <w:sz w:val="24"/>
          <w:szCs w:val="24"/>
        </w:rPr>
      </w:r>
    </w:p>
    <w:p>
      <w:pPr>
        <w:pStyle w:val="Normal"/>
        <w:tabs>
          <w:tab w:val="clear" w:pos="708"/>
          <w:tab w:val="left" w:pos="993" w:leader="none"/>
        </w:tabs>
        <w:jc w:val="both"/>
        <w:rPr>
          <w:sz w:val="24"/>
          <w:szCs w:val="24"/>
        </w:rPr>
      </w:pPr>
      <w:r>
        <w:rPr>
          <w:sz w:val="24"/>
          <w:szCs w:val="24"/>
        </w:rPr>
      </w:r>
    </w:p>
    <w:p>
      <w:pPr>
        <w:pStyle w:val="Normal"/>
        <w:tabs>
          <w:tab w:val="clear" w:pos="708"/>
          <w:tab w:val="left" w:pos="993" w:leader="none"/>
        </w:tabs>
        <w:jc w:val="both"/>
        <w:rPr>
          <w:b/>
          <w:b/>
          <w:bCs/>
          <w:sz w:val="24"/>
          <w:szCs w:val="24"/>
        </w:rPr>
      </w:pPr>
      <w:r>
        <w:drawing>
          <wp:anchor behindDoc="0" distT="0" distB="0" distL="114300" distR="0" simplePos="0" locked="0" layoutInCell="1" allowOverlap="1" relativeHeight="6">
            <wp:simplePos x="0" y="0"/>
            <wp:positionH relativeFrom="margin">
              <wp:align>right</wp:align>
            </wp:positionH>
            <wp:positionV relativeFrom="paragraph">
              <wp:posOffset>19050</wp:posOffset>
            </wp:positionV>
            <wp:extent cx="3265170" cy="2447925"/>
            <wp:effectExtent l="0" t="0" r="0" b="0"/>
            <wp:wrapSquare wrapText="bothSides"/>
            <wp:docPr id="6"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8" descr=""/>
                    <pic:cNvPicPr>
                      <a:picLocks noChangeAspect="1" noChangeArrowheads="1"/>
                    </pic:cNvPicPr>
                  </pic:nvPicPr>
                  <pic:blipFill>
                    <a:blip r:embed="rId7"/>
                    <a:stretch>
                      <a:fillRect/>
                    </a:stretch>
                  </pic:blipFill>
                  <pic:spPr bwMode="auto">
                    <a:xfrm>
                      <a:off x="0" y="0"/>
                      <a:ext cx="3265170" cy="2447925"/>
                    </a:xfrm>
                    <a:prstGeom prst="rect">
                      <a:avLst/>
                    </a:prstGeom>
                  </pic:spPr>
                </pic:pic>
              </a:graphicData>
            </a:graphic>
          </wp:anchor>
        </w:drawing>
      </w:r>
      <w:r>
        <w:rPr>
          <w:b/>
          <w:bCs/>
          <w:sz w:val="24"/>
          <w:szCs w:val="24"/>
        </w:rPr>
        <w:t>A</w:t>
      </w:r>
      <w:r>
        <w:rPr>
          <w:b/>
          <w:bCs/>
          <w:sz w:val="24"/>
          <w:szCs w:val="24"/>
        </w:rPr>
        <w:t>telier 8 : le cabinet du docteur (SVT)</w:t>
      </w:r>
    </w:p>
    <w:p>
      <w:pPr>
        <w:pStyle w:val="Normal"/>
        <w:tabs>
          <w:tab w:val="clear" w:pos="708"/>
          <w:tab w:val="left" w:pos="993" w:leader="none"/>
        </w:tabs>
        <w:jc w:val="both"/>
        <w:rPr>
          <w:sz w:val="24"/>
          <w:szCs w:val="24"/>
        </w:rPr>
      </w:pPr>
      <w:r>
        <w:rPr>
          <w:sz w:val="24"/>
          <w:szCs w:val="24"/>
        </w:rPr>
        <w:tab/>
        <w:tab/>
        <w:tab/>
        <w:t xml:space="preserve">Dans cet atelier, les élèves s’informent sur les maladies et épidémies au XIXème. </w:t>
      </w:r>
    </w:p>
    <w:p>
      <w:pPr>
        <w:pStyle w:val="Normal"/>
        <w:tabs>
          <w:tab w:val="clear" w:pos="708"/>
          <w:tab w:val="left" w:pos="993" w:leader="none"/>
        </w:tabs>
        <w:jc w:val="both"/>
        <w:rPr>
          <w:sz w:val="24"/>
          <w:szCs w:val="24"/>
        </w:rPr>
      </w:pPr>
      <w:r>
        <w:rPr>
          <w:sz w:val="24"/>
          <w:szCs w:val="24"/>
        </w:rPr>
        <w:t xml:space="preserve">Ils suivent la démarche scientifique de John Snow dans </w:t>
      </w:r>
      <w:r>
        <w:rPr>
          <w:rStyle w:val="Langen"/>
          <w:i/>
          <w:iCs/>
          <w:lang w:val="en"/>
        </w:rPr>
        <w:t xml:space="preserve">Broad Street </w:t>
      </w:r>
      <w:r>
        <w:rPr>
          <w:sz w:val="24"/>
          <w:szCs w:val="24"/>
        </w:rPr>
        <w:t>qui a découvert que l’épidémie de choléra avait pour origine la pompe à eau contaminée du quartier. La pollution quasi systématique de l’eau explique beaucoup de contaminations et la grande consommation d’alcool par les londoniens, à l’époque.</w:t>
      </w:r>
    </w:p>
    <w:p>
      <w:pPr>
        <w:pStyle w:val="Normal"/>
        <w:tabs>
          <w:tab w:val="clear" w:pos="708"/>
          <w:tab w:val="left" w:pos="993" w:leader="none"/>
        </w:tabs>
        <w:jc w:val="both"/>
        <w:rPr>
          <w:sz w:val="24"/>
          <w:szCs w:val="24"/>
        </w:rPr>
      </w:pPr>
      <w:r>
        <w:rPr>
          <w:sz w:val="24"/>
          <w:szCs w:val="24"/>
        </w:rPr>
      </w:r>
    </w:p>
    <w:p>
      <w:pPr>
        <w:pStyle w:val="Normal"/>
        <w:tabs>
          <w:tab w:val="clear" w:pos="708"/>
          <w:tab w:val="left" w:pos="993" w:leader="none"/>
        </w:tabs>
        <w:jc w:val="both"/>
        <w:rPr>
          <w:sz w:val="24"/>
          <w:szCs w:val="24"/>
        </w:rPr>
      </w:pPr>
      <w:r>
        <w:rPr>
          <w:sz w:val="24"/>
          <w:szCs w:val="24"/>
        </w:rPr>
      </w:r>
    </w:p>
    <w:p>
      <w:pPr>
        <w:pStyle w:val="Normal"/>
        <w:tabs>
          <w:tab w:val="clear" w:pos="708"/>
          <w:tab w:val="left" w:pos="993" w:leader="none"/>
        </w:tabs>
        <w:jc w:val="both"/>
        <w:rPr>
          <w:b/>
          <w:b/>
          <w:bCs/>
          <w:sz w:val="28"/>
          <w:szCs w:val="28"/>
        </w:rPr>
      </w:pPr>
      <w:r>
        <w:rPr>
          <w:b/>
          <w:bCs/>
          <w:sz w:val="28"/>
          <w:szCs w:val="28"/>
        </w:rPr>
        <w:drawing>
          <wp:anchor behindDoc="0" distT="0" distB="0" distL="114300" distR="114300" simplePos="0" locked="0" layoutInCell="1" allowOverlap="1" relativeHeight="9">
            <wp:simplePos x="0" y="0"/>
            <wp:positionH relativeFrom="margin">
              <wp:posOffset>143510</wp:posOffset>
            </wp:positionH>
            <wp:positionV relativeFrom="paragraph">
              <wp:posOffset>255270</wp:posOffset>
            </wp:positionV>
            <wp:extent cx="2190750" cy="2922270"/>
            <wp:effectExtent l="0" t="0" r="0" b="0"/>
            <wp:wrapSquare wrapText="bothSides"/>
            <wp:docPr id="7"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2" descr=""/>
                    <pic:cNvPicPr>
                      <a:picLocks noChangeAspect="1" noChangeArrowheads="1"/>
                    </pic:cNvPicPr>
                  </pic:nvPicPr>
                  <pic:blipFill>
                    <a:blip r:embed="rId8"/>
                    <a:stretch>
                      <a:fillRect/>
                    </a:stretch>
                  </pic:blipFill>
                  <pic:spPr bwMode="auto">
                    <a:xfrm>
                      <a:off x="0" y="0"/>
                      <a:ext cx="2190750" cy="2922270"/>
                    </a:xfrm>
                    <a:prstGeom prst="rect">
                      <a:avLst/>
                    </a:prstGeom>
                  </pic:spPr>
                </pic:pic>
              </a:graphicData>
            </a:graphic>
          </wp:anchor>
        </w:drawing>
      </w:r>
      <w:r>
        <w:rPr>
          <w:b/>
          <w:bCs/>
          <w:sz w:val="28"/>
          <w:szCs w:val="28"/>
        </w:rPr>
        <w:t>Salle 3 : l’imaginaire dans l’Europe du XIXème</w:t>
      </w:r>
    </w:p>
    <w:p>
      <w:pPr>
        <w:pStyle w:val="Normal"/>
        <w:tabs>
          <w:tab w:val="clear" w:pos="708"/>
          <w:tab w:val="left" w:pos="993" w:leader="none"/>
        </w:tabs>
        <w:jc w:val="both"/>
        <w:rPr>
          <w:sz w:val="24"/>
          <w:szCs w:val="24"/>
        </w:rPr>
      </w:pPr>
      <w:r>
        <w:rPr>
          <w:sz w:val="24"/>
          <w:szCs w:val="24"/>
        </w:rPr>
      </w:r>
    </w:p>
    <w:p>
      <w:pPr>
        <w:pStyle w:val="Normal"/>
        <w:tabs>
          <w:tab w:val="clear" w:pos="708"/>
          <w:tab w:val="left" w:pos="993" w:leader="none"/>
        </w:tabs>
        <w:jc w:val="both"/>
        <w:rPr>
          <w:sz w:val="24"/>
          <w:szCs w:val="24"/>
        </w:rPr>
      </w:pPr>
      <w:r>
        <w:rPr>
          <w:sz w:val="24"/>
          <w:szCs w:val="24"/>
        </w:rPr>
      </w:r>
    </w:p>
    <w:p>
      <w:pPr>
        <w:pStyle w:val="Normal"/>
        <w:tabs>
          <w:tab w:val="clear" w:pos="708"/>
          <w:tab w:val="left" w:pos="993" w:leader="none"/>
        </w:tabs>
        <w:jc w:val="both"/>
        <w:rPr>
          <w:b/>
          <w:b/>
          <w:bCs/>
          <w:sz w:val="24"/>
          <w:szCs w:val="24"/>
        </w:rPr>
      </w:pPr>
      <w:r>
        <w:rPr>
          <w:b/>
          <w:bCs/>
          <w:sz w:val="24"/>
          <w:szCs w:val="24"/>
        </w:rPr>
        <w:t>Atelier 9 : le jardin anglais, sur les traces d’Arsène Lupin (Arts plastiques)</w:t>
      </w:r>
    </w:p>
    <w:p>
      <w:pPr>
        <w:pStyle w:val="Normal"/>
        <w:tabs>
          <w:tab w:val="clear" w:pos="708"/>
          <w:tab w:val="left" w:pos="993" w:leader="none"/>
        </w:tabs>
        <w:jc w:val="both"/>
        <w:rPr>
          <w:sz w:val="24"/>
          <w:szCs w:val="24"/>
        </w:rPr>
      </w:pPr>
      <w:r>
        <w:rPr>
          <w:sz w:val="24"/>
          <w:szCs w:val="24"/>
        </w:rPr>
        <w:tab/>
        <w:tab/>
        <w:tab/>
        <w:t>Au travers d’un vol de tableau par Arsène Lupin et du symbolisme des fleurs, les élèves s’initient au préraphaélisme (histoire des arts).</w:t>
      </w:r>
    </w:p>
    <w:p>
      <w:pPr>
        <w:pStyle w:val="Normal"/>
        <w:tabs>
          <w:tab w:val="clear" w:pos="708"/>
          <w:tab w:val="left" w:pos="993" w:leader="none"/>
        </w:tabs>
        <w:jc w:val="both"/>
        <w:rPr>
          <w:sz w:val="24"/>
          <w:szCs w:val="24"/>
        </w:rPr>
      </w:pPr>
      <w:r>
        <w:rPr>
          <w:sz w:val="24"/>
          <w:szCs w:val="24"/>
        </w:rPr>
      </w:r>
    </w:p>
    <w:p>
      <w:pPr>
        <w:pStyle w:val="Normal"/>
        <w:tabs>
          <w:tab w:val="clear" w:pos="708"/>
          <w:tab w:val="left" w:pos="993" w:leader="none"/>
        </w:tabs>
        <w:jc w:val="both"/>
        <w:rPr>
          <w:sz w:val="24"/>
          <w:szCs w:val="24"/>
        </w:rPr>
      </w:pPr>
      <w:r>
        <w:rPr>
          <w:sz w:val="24"/>
          <w:szCs w:val="24"/>
        </w:rPr>
      </w:r>
    </w:p>
    <w:p>
      <w:pPr>
        <w:pStyle w:val="Normal"/>
        <w:tabs>
          <w:tab w:val="clear" w:pos="708"/>
          <w:tab w:val="left" w:pos="993" w:leader="none"/>
        </w:tabs>
        <w:jc w:val="both"/>
        <w:rPr>
          <w:sz w:val="24"/>
          <w:szCs w:val="24"/>
        </w:rPr>
      </w:pPr>
      <w:r>
        <w:rPr>
          <w:sz w:val="24"/>
          <w:szCs w:val="24"/>
        </w:rPr>
      </w:r>
    </w:p>
    <w:p>
      <w:pPr>
        <w:pStyle w:val="Normal"/>
        <w:tabs>
          <w:tab w:val="clear" w:pos="708"/>
          <w:tab w:val="left" w:pos="993" w:leader="none"/>
        </w:tabs>
        <w:jc w:val="both"/>
        <w:rPr>
          <w:sz w:val="24"/>
          <w:szCs w:val="24"/>
        </w:rPr>
      </w:pPr>
      <w:r>
        <w:rPr>
          <w:sz w:val="24"/>
          <w:szCs w:val="24"/>
        </w:rPr>
      </w:r>
    </w:p>
    <w:p>
      <w:pPr>
        <w:pStyle w:val="Normal"/>
        <w:tabs>
          <w:tab w:val="clear" w:pos="708"/>
          <w:tab w:val="left" w:pos="993" w:leader="none"/>
        </w:tabs>
        <w:jc w:val="both"/>
        <w:rPr>
          <w:sz w:val="24"/>
          <w:szCs w:val="24"/>
        </w:rPr>
      </w:pPr>
      <w:r>
        <w:rPr>
          <w:sz w:val="24"/>
          <w:szCs w:val="24"/>
        </w:rPr>
        <w:drawing>
          <wp:anchor behindDoc="0" distT="0" distB="0" distL="114300" distR="114300" simplePos="0" locked="0" layoutInCell="1" allowOverlap="1" relativeHeight="10">
            <wp:simplePos x="0" y="0"/>
            <wp:positionH relativeFrom="margin">
              <wp:posOffset>4105910</wp:posOffset>
            </wp:positionH>
            <wp:positionV relativeFrom="paragraph">
              <wp:posOffset>8890</wp:posOffset>
            </wp:positionV>
            <wp:extent cx="3009900" cy="2562225"/>
            <wp:effectExtent l="0" t="0" r="0" b="0"/>
            <wp:wrapSquare wrapText="bothSides"/>
            <wp:docPr id="8"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3" descr=""/>
                    <pic:cNvPicPr>
                      <a:picLocks noChangeAspect="1" noChangeArrowheads="1"/>
                    </pic:cNvPicPr>
                  </pic:nvPicPr>
                  <pic:blipFill>
                    <a:blip r:embed="rId9"/>
                    <a:srcRect l="0" t="0" r="11934" b="0"/>
                    <a:stretch>
                      <a:fillRect/>
                    </a:stretch>
                  </pic:blipFill>
                  <pic:spPr bwMode="auto">
                    <a:xfrm>
                      <a:off x="0" y="0"/>
                      <a:ext cx="3009900" cy="2562225"/>
                    </a:xfrm>
                    <a:prstGeom prst="rect">
                      <a:avLst/>
                    </a:prstGeom>
                  </pic:spPr>
                </pic:pic>
              </a:graphicData>
            </a:graphic>
          </wp:anchor>
        </w:drawing>
      </w:r>
    </w:p>
    <w:p>
      <w:pPr>
        <w:pStyle w:val="Normal"/>
        <w:tabs>
          <w:tab w:val="clear" w:pos="708"/>
          <w:tab w:val="left" w:pos="993" w:leader="none"/>
        </w:tabs>
        <w:jc w:val="both"/>
        <w:rPr>
          <w:b/>
          <w:b/>
          <w:bCs/>
          <w:sz w:val="24"/>
          <w:szCs w:val="24"/>
        </w:rPr>
      </w:pPr>
      <w:r>
        <w:rPr>
          <w:sz w:val="24"/>
          <w:szCs w:val="24"/>
        </w:rPr>
        <w:tab/>
      </w:r>
      <w:r>
        <w:rPr>
          <w:b/>
          <w:bCs/>
          <w:sz w:val="24"/>
          <w:szCs w:val="24"/>
        </w:rPr>
        <w:t>Atelier 10 : la lande anglaise, le camp de S. Holmes (Français-sciences)</w:t>
      </w:r>
    </w:p>
    <w:p>
      <w:pPr>
        <w:pStyle w:val="Normal"/>
        <w:tabs>
          <w:tab w:val="clear" w:pos="708"/>
          <w:tab w:val="left" w:pos="993" w:leader="none"/>
        </w:tabs>
        <w:jc w:val="both"/>
        <w:rPr>
          <w:sz w:val="24"/>
          <w:szCs w:val="24"/>
        </w:rPr>
      </w:pPr>
      <w:r>
        <w:rPr>
          <w:sz w:val="24"/>
          <w:szCs w:val="24"/>
        </w:rPr>
        <w:tab/>
        <w:tab/>
        <w:tab/>
        <w:t>L’œuvre « Le chien des Baskervilles » a été étudiée en amont.</w:t>
      </w:r>
    </w:p>
    <w:p>
      <w:pPr>
        <w:pStyle w:val="Normal"/>
        <w:tabs>
          <w:tab w:val="clear" w:pos="708"/>
          <w:tab w:val="left" w:pos="993" w:leader="none"/>
        </w:tabs>
        <w:jc w:val="both"/>
        <w:rPr>
          <w:sz w:val="24"/>
          <w:szCs w:val="24"/>
        </w:rPr>
      </w:pPr>
      <w:r>
        <w:rPr>
          <w:sz w:val="24"/>
          <w:szCs w:val="24"/>
        </w:rPr>
        <w:tab/>
        <w:tab/>
        <w:tab/>
        <w:t>Les élèves fouillent le camp de S. Holmes afin de retrouver toutes les pièces d’un triomino. Dans celui-ci, ils réassocient le mot et sa définition : vocabulaire lié au fantastique ou au réel, les différentes formes de luminescences (bioluminescence, phosphorescence,)</w:t>
      </w:r>
    </w:p>
    <w:p>
      <w:pPr>
        <w:pStyle w:val="Normal"/>
        <w:tabs>
          <w:tab w:val="clear" w:pos="708"/>
          <w:tab w:val="left" w:pos="993" w:leader="none"/>
        </w:tabs>
        <w:jc w:val="both"/>
        <w:rPr>
          <w:sz w:val="24"/>
          <w:szCs w:val="24"/>
        </w:rPr>
      </w:pPr>
      <w:r>
        <w:rPr>
          <w:sz w:val="24"/>
          <w:szCs w:val="24"/>
        </w:rPr>
        <w:drawing>
          <wp:anchor behindDoc="0" distT="0" distB="0" distL="114300" distR="114300" simplePos="0" locked="0" layoutInCell="1" allowOverlap="1" relativeHeight="3">
            <wp:simplePos x="0" y="0"/>
            <wp:positionH relativeFrom="page">
              <wp:posOffset>327025</wp:posOffset>
            </wp:positionH>
            <wp:positionV relativeFrom="paragraph">
              <wp:posOffset>138430</wp:posOffset>
            </wp:positionV>
            <wp:extent cx="2651760" cy="3533775"/>
            <wp:effectExtent l="0" t="0" r="0" b="0"/>
            <wp:wrapSquare wrapText="bothSides"/>
            <wp:docPr id="9"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5" descr=""/>
                    <pic:cNvPicPr>
                      <a:picLocks noChangeAspect="1" noChangeArrowheads="1"/>
                    </pic:cNvPicPr>
                  </pic:nvPicPr>
                  <pic:blipFill>
                    <a:blip r:embed="rId10"/>
                    <a:stretch>
                      <a:fillRect/>
                    </a:stretch>
                  </pic:blipFill>
                  <pic:spPr bwMode="auto">
                    <a:xfrm>
                      <a:off x="0" y="0"/>
                      <a:ext cx="2651760" cy="3533775"/>
                    </a:xfrm>
                    <a:prstGeom prst="rect">
                      <a:avLst/>
                    </a:prstGeom>
                  </pic:spPr>
                </pic:pic>
              </a:graphicData>
            </a:graphic>
          </wp:anchor>
        </w:drawing>
      </w:r>
    </w:p>
    <w:p>
      <w:pPr>
        <w:pStyle w:val="Normal"/>
        <w:tabs>
          <w:tab w:val="clear" w:pos="708"/>
          <w:tab w:val="left" w:pos="993" w:leader="none"/>
        </w:tabs>
        <w:jc w:val="both"/>
        <w:rPr>
          <w:b/>
          <w:b/>
          <w:bCs/>
          <w:sz w:val="24"/>
          <w:szCs w:val="24"/>
        </w:rPr>
      </w:pPr>
      <w:r>
        <w:rPr>
          <w:sz w:val="24"/>
          <w:szCs w:val="24"/>
        </w:rPr>
        <w:tab/>
      </w:r>
      <w:r>
        <w:rPr>
          <w:b/>
          <w:bCs/>
          <w:sz w:val="24"/>
          <w:szCs w:val="24"/>
        </w:rPr>
        <w:t>Atelier 11 : le laboratoire du Dr Jekyll (Français-chimie)</w:t>
      </w:r>
    </w:p>
    <w:p>
      <w:pPr>
        <w:pStyle w:val="Normal"/>
        <w:tabs>
          <w:tab w:val="clear" w:pos="708"/>
          <w:tab w:val="left" w:pos="993" w:leader="none"/>
        </w:tabs>
        <w:spacing w:before="0" w:after="160"/>
        <w:jc w:val="both"/>
        <w:rPr>
          <w:sz w:val="24"/>
          <w:szCs w:val="24"/>
        </w:rPr>
      </w:pPr>
      <w:r>
        <w:rPr>
          <w:sz w:val="24"/>
          <w:szCs w:val="24"/>
        </w:rPr>
        <w:tab/>
        <w:tab/>
        <w:tab/>
        <w:t xml:space="preserve">L’œuvre « L’étrange cas du Dr Jekyll et de Mr Hyde » a été étudiée au préalable. Dans cet atelier, les élèves manipulent des tubes à essais dans lesquels des couleurs apparaissent. Un grimoire à disposition donne les règles d’accord des couleurs. Les élèves complètent un document en accordant les couleurs des tubes découverts. </w:t>
      </w:r>
    </w:p>
    <w:sectPr>
      <w:type w:val="nextPage"/>
      <w:pgSz w:w="11906" w:h="16838"/>
      <w:pgMar w:left="720" w:right="720" w:header="0" w:top="720" w:footer="0" w:bottom="72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character" w:styleId="DefaultParagraphFont" w:default="1">
    <w:name w:val="Default Paragraph Font"/>
    <w:uiPriority w:val="1"/>
    <w:semiHidden/>
    <w:unhideWhenUsed/>
    <w:qFormat/>
    <w:rPr/>
  </w:style>
  <w:style w:type="character" w:styleId="LienInternet">
    <w:name w:val="Lien Internet"/>
    <w:basedOn w:val="DefaultParagraphFont"/>
    <w:uiPriority w:val="99"/>
    <w:unhideWhenUsed/>
    <w:rsid w:val="006309e2"/>
    <w:rPr>
      <w:color w:val="0563C1" w:themeColor="hyperlink"/>
      <w:u w:val="single"/>
    </w:rPr>
  </w:style>
  <w:style w:type="character" w:styleId="UnresolvedMention">
    <w:name w:val="Unresolved Mention"/>
    <w:basedOn w:val="DefaultParagraphFont"/>
    <w:uiPriority w:val="99"/>
    <w:semiHidden/>
    <w:unhideWhenUsed/>
    <w:qFormat/>
    <w:rsid w:val="006309e2"/>
    <w:rPr>
      <w:color w:val="605E5C"/>
      <w:shd w:fill="E1DFDD" w:val="clear"/>
    </w:rPr>
  </w:style>
  <w:style w:type="character" w:styleId="Lrzxr" w:customStyle="1">
    <w:name w:val="lrzxr"/>
    <w:basedOn w:val="DefaultParagraphFont"/>
    <w:qFormat/>
    <w:rsid w:val="003e7e20"/>
    <w:rPr/>
  </w:style>
  <w:style w:type="character" w:styleId="Langen" w:customStyle="1">
    <w:name w:val="lang-en"/>
    <w:basedOn w:val="DefaultParagraphFont"/>
    <w:qFormat/>
    <w:rsid w:val="00465697"/>
    <w:rPr/>
  </w:style>
  <w:style w:type="paragraph" w:styleId="Titre">
    <w:name w:val="Titre"/>
    <w:basedOn w:val="Normal"/>
    <w:next w:val="Corpsdetexte"/>
    <w:qFormat/>
    <w:pPr>
      <w:keepNext w:val="true"/>
      <w:spacing w:before="240" w:after="120"/>
    </w:pPr>
    <w:rPr>
      <w:rFonts w:ascii="Liberation Sans" w:hAnsi="Liberation Sans" w:eastAsia="Microsoft YaHei" w:cs="Arial Unicode M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Unicode MS"/>
    </w:rPr>
  </w:style>
  <w:style w:type="paragraph" w:styleId="Lgende">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ListParagraph">
    <w:name w:val="List Paragraph"/>
    <w:basedOn w:val="Normal"/>
    <w:uiPriority w:val="34"/>
    <w:qFormat/>
    <w:rsid w:val="00836544"/>
    <w:pPr>
      <w:spacing w:before="0" w:after="160"/>
      <w:ind w:left="720" w:hanging="0"/>
      <w:contextualSpacing/>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39"/>
    <w:rsid w:val="00f2013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gif"/><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Application>LibreOffice/6.4.3.2$Windows_X86_64 LibreOffice_project/747b5d0ebf89f41c860ec2a39efd7cb15b54f2d8</Application>
  <Pages>4</Pages>
  <Words>709</Words>
  <Characters>3738</Characters>
  <CharactersWithSpaces>4465</CharactersWithSpaces>
  <Paragraphs>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2022-06-22T18:28:00Z</dcterms:created>
  <dc:creator>Nathalie Maillet</dc:creator>
  <dc:description/>
  <dc:language>fr-FR</dc:language>
  <cp:lastModifiedBy/>
  <cp:lastPrinted>2022-05-10T19:08:00Z</cp:lastPrinted>
  <dcterms:modified xsi:type="dcterms:W3CDTF">2022-06-23T07:00:21Z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