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A1B0" w14:textId="741C8B5F" w:rsidR="008201D5" w:rsidRPr="0090782F" w:rsidRDefault="008201D5" w:rsidP="0090782F">
      <w:pPr>
        <w:jc w:val="center"/>
        <w:rPr>
          <w:b/>
          <w:bCs/>
          <w:sz w:val="32"/>
          <w:szCs w:val="32"/>
        </w:rPr>
      </w:pPr>
      <w:r w:rsidRPr="0090782F">
        <w:rPr>
          <w:b/>
          <w:bCs/>
          <w:sz w:val="32"/>
          <w:szCs w:val="32"/>
        </w:rPr>
        <w:t>Fiche réalisée par Claude AI à partir de la lecture de cet article</w:t>
      </w:r>
    </w:p>
    <w:p w14:paraId="7B422AA2" w14:textId="77777777" w:rsidR="0090782F" w:rsidRPr="0090782F" w:rsidRDefault="0090782F" w:rsidP="0090782F">
      <w:pPr>
        <w:jc w:val="center"/>
        <w:rPr>
          <w:sz w:val="32"/>
          <w:szCs w:val="32"/>
        </w:rPr>
      </w:pPr>
    </w:p>
    <w:p w14:paraId="3FF116F9" w14:textId="77777777" w:rsidR="008201D5" w:rsidRDefault="008201D5"/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0"/>
        <w:gridCol w:w="2226"/>
      </w:tblGrid>
      <w:tr w:rsidR="00BF0C95" w14:paraId="5C6C24E1" w14:textId="77777777">
        <w:tc>
          <w:tcPr>
            <w:tcW w:w="6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5C6C24DD" w14:textId="5EF8FFC2" w:rsidR="00BF0C95" w:rsidRDefault="00F21FFC">
            <w:pPr>
              <w:spacing w:after="80" w:line="360" w:lineRule="auto"/>
            </w:pPr>
            <w:r>
              <w:rPr>
                <w:b/>
                <w:bCs/>
                <w:color w:val="1B5E20"/>
                <w:sz w:val="38"/>
                <w:szCs w:val="38"/>
              </w:rPr>
              <w:t>Faut l’ivoire pour le croire !</w:t>
            </w:r>
          </w:p>
          <w:p w14:paraId="5C6C24DE" w14:textId="0D517527" w:rsidR="00BF0C95" w:rsidRDefault="00F21FFC">
            <w:pPr>
              <w:spacing w:line="360" w:lineRule="auto"/>
            </w:pPr>
            <w:hyperlink r:id="rId5" w:history="1">
              <w:r>
                <w:rPr>
                  <w:rStyle w:val="Lienhypertexte"/>
                  <w:sz w:val="22"/>
                  <w:szCs w:val="22"/>
                </w:rPr>
                <w:t>edurl.fr/</w:t>
              </w:r>
              <w:proofErr w:type="spellStart"/>
              <w:r>
                <w:rPr>
                  <w:rStyle w:val="Lienhypertexte"/>
                  <w:sz w:val="22"/>
                  <w:szCs w:val="22"/>
                </w:rPr>
                <w:t>elephants</w:t>
              </w:r>
              <w:proofErr w:type="spellEnd"/>
            </w:hyperlink>
            <w:r>
              <w:rPr>
                <w:color w:val="555555"/>
                <w:sz w:val="22"/>
                <w:szCs w:val="22"/>
              </w:rPr>
              <w:t xml:space="preserve">  </w:t>
            </w:r>
          </w:p>
        </w:tc>
        <w:tc>
          <w:tcPr>
            <w:tcW w:w="22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4E0" w14:textId="37605CA8" w:rsidR="00BF0C95" w:rsidRDefault="009A1386" w:rsidP="00824F74">
            <w:pPr>
              <w:spacing w:after="30"/>
              <w:jc w:val="center"/>
            </w:pPr>
            <w:r w:rsidRPr="009A1386">
              <w:rPr>
                <w:noProof/>
              </w:rPr>
              <w:drawing>
                <wp:inline distT="0" distB="0" distL="0" distR="0" wp14:anchorId="2BB88529" wp14:editId="31DA7C31">
                  <wp:extent cx="1244991" cy="1280062"/>
                  <wp:effectExtent l="0" t="0" r="0" b="0"/>
                  <wp:docPr id="16335138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51385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457" cy="129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C24FE" w14:textId="77777777" w:rsidR="00BF0C95" w:rsidRDefault="00BF0C95">
      <w:pPr>
        <w:spacing w:after="160"/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7"/>
      </w:tblGrid>
      <w:tr w:rsidR="00BF0C95" w14:paraId="5C6C2500" w14:textId="77777777" w:rsidTr="009D156D">
        <w:tc>
          <w:tcPr>
            <w:tcW w:w="10347" w:type="dxa"/>
            <w:tcBorders>
              <w:top w:val="single" w:sz="1" w:space="0" w:color="1B5E20"/>
              <w:left w:val="single" w:sz="1" w:space="0" w:color="1B5E20"/>
              <w:bottom w:val="single" w:sz="1" w:space="0" w:color="1B5E20"/>
              <w:right w:val="single" w:sz="1" w:space="0" w:color="1B5E20"/>
            </w:tcBorders>
            <w:shd w:val="clear" w:color="auto" w:fill="1B5E2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6C24FF" w14:textId="77777777" w:rsidR="00BF0C95" w:rsidRDefault="00F21FFC">
            <w:pPr>
              <w:spacing w:line="360" w:lineRule="auto"/>
            </w:pPr>
            <w:r>
              <w:rPr>
                <w:b/>
                <w:bCs/>
                <w:color w:val="FFFFFF"/>
                <w:sz w:val="28"/>
                <w:szCs w:val="28"/>
              </w:rPr>
              <w:t>Partie 1 — Construction du graphique</w:t>
            </w:r>
          </w:p>
        </w:tc>
      </w:tr>
    </w:tbl>
    <w:p w14:paraId="5C6C2501" w14:textId="77777777" w:rsidR="00BF0C95" w:rsidRDefault="00BF0C95">
      <w:pPr>
        <w:spacing w:after="100"/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9"/>
      </w:tblGrid>
      <w:tr w:rsidR="00BF0C95" w14:paraId="5C6C2505" w14:textId="77777777" w:rsidTr="00830151">
        <w:tc>
          <w:tcPr>
            <w:tcW w:w="10769" w:type="dxa"/>
            <w:tcBorders>
              <w:top w:val="single" w:sz="3" w:space="0" w:color="1565C0"/>
              <w:left w:val="single" w:sz="3" w:space="0" w:color="1565C0"/>
              <w:bottom w:val="single" w:sz="3" w:space="0" w:color="1565C0"/>
              <w:right w:val="single" w:sz="3" w:space="0" w:color="1565C0"/>
            </w:tcBorders>
            <w:shd w:val="clear" w:color="auto" w:fill="E3F2FD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02" w14:textId="77777777" w:rsidR="00BF0C95" w:rsidRDefault="00F21FFC">
            <w:pPr>
              <w:spacing w:after="100" w:line="360" w:lineRule="auto"/>
            </w:pPr>
            <w:r>
              <w:rPr>
                <w:b/>
                <w:bCs/>
                <w:color w:val="1565C0"/>
              </w:rPr>
              <w:t>Consigne :</w:t>
            </w:r>
          </w:p>
          <w:p w14:paraId="5C6C2504" w14:textId="5D48C569" w:rsidR="00BF0C95" w:rsidRDefault="00F21FFC" w:rsidP="00BC1D1D">
            <w:pPr>
              <w:spacing w:after="100" w:line="360" w:lineRule="auto"/>
            </w:pPr>
            <w:r>
              <w:t xml:space="preserve">Lance la simulation avec </w:t>
            </w:r>
            <w:r>
              <w:rPr>
                <w:b/>
                <w:bCs/>
              </w:rPr>
              <w:t>1 braconnier</w:t>
            </w:r>
            <w:r>
              <w:t xml:space="preserve"> (mode par défaut). Relève la fréquence totale de l'allèle </w:t>
            </w:r>
            <w:r>
              <w:rPr>
                <w:b/>
                <w:bCs/>
              </w:rPr>
              <w:t>d</w:t>
            </w:r>
            <w:r>
              <w:t xml:space="preserve"> dans la population </w:t>
            </w:r>
            <w:r>
              <w:rPr>
                <w:b/>
                <w:bCs/>
              </w:rPr>
              <w:t>tous les 100 ans</w:t>
            </w:r>
            <w:r>
              <w:t xml:space="preserve">. Reporte chaque valeur directement sur le graphique ci-dessous : place un point, puis relie les points par une courbe. </w:t>
            </w:r>
            <w:r>
              <w:rPr>
                <w:i/>
                <w:iCs/>
              </w:rPr>
              <w:t>Rappel de calcul : fréquence de d (%) = nombre total d'allèles d ÷ (2 × nombre total d'individus) × 100</w:t>
            </w:r>
          </w:p>
        </w:tc>
      </w:tr>
    </w:tbl>
    <w:p w14:paraId="5C6C2506" w14:textId="77777777" w:rsidR="00BF0C95" w:rsidRDefault="00BF0C95">
      <w:pPr>
        <w:spacing w:after="120"/>
      </w:pPr>
    </w:p>
    <w:p w14:paraId="5C6C2507" w14:textId="3FD36AB4" w:rsidR="00BF0C95" w:rsidRDefault="00192313">
      <w:pPr>
        <w:spacing w:after="140"/>
        <w:jc w:val="center"/>
      </w:pPr>
      <w:r w:rsidRPr="00192313">
        <w:rPr>
          <w:noProof/>
        </w:rPr>
        <w:drawing>
          <wp:inline distT="0" distB="0" distL="0" distR="0" wp14:anchorId="2CB15754" wp14:editId="16A1EE51">
            <wp:extent cx="6740184" cy="3384222"/>
            <wp:effectExtent l="0" t="0" r="3810" b="6985"/>
            <wp:docPr id="9407660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7660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312" cy="33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8"/>
      </w:tblGrid>
      <w:tr w:rsidR="00BF0C95" w14:paraId="5C6C250D" w14:textId="77777777" w:rsidTr="00300109">
        <w:tc>
          <w:tcPr>
            <w:tcW w:w="10628" w:type="dxa"/>
            <w:tcBorders>
              <w:top w:val="single" w:sz="3" w:space="0" w:color="2E7D32"/>
              <w:left w:val="single" w:sz="3" w:space="0" w:color="2E7D32"/>
              <w:bottom w:val="single" w:sz="3" w:space="0" w:color="2E7D32"/>
              <w:right w:val="single" w:sz="3" w:space="0" w:color="2E7D32"/>
            </w:tcBorders>
            <w:shd w:val="clear" w:color="auto" w:fill="E8F5E9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08" w14:textId="77777777" w:rsidR="00BF0C95" w:rsidRDefault="00F21FFC">
            <w:pPr>
              <w:spacing w:after="100" w:line="360" w:lineRule="auto"/>
            </w:pPr>
            <w:r>
              <w:rPr>
                <w:b/>
                <w:bCs/>
                <w:color w:val="2E7D32"/>
              </w:rPr>
              <w:t>Comment construire ton graphique — étape par étape :</w:t>
            </w:r>
          </w:p>
          <w:p w14:paraId="5C6C2509" w14:textId="77777777" w:rsidR="00BF0C95" w:rsidRDefault="00F21FFC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>Repère l'</w:t>
            </w:r>
            <w:r>
              <w:rPr>
                <w:b/>
                <w:bCs/>
              </w:rPr>
              <w:t>année</w:t>
            </w:r>
            <w:r>
              <w:t xml:space="preserve"> sur l'axe horizontal (abscisse).</w:t>
            </w:r>
          </w:p>
          <w:p w14:paraId="5C6C250A" w14:textId="77777777" w:rsidR="00BF0C95" w:rsidRDefault="00F21FFC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Monte verticalement jusqu'au </w:t>
            </w:r>
            <w:r>
              <w:rPr>
                <w:b/>
                <w:bCs/>
              </w:rPr>
              <w:t>% de l'allèle d</w:t>
            </w:r>
            <w:r>
              <w:t xml:space="preserve"> (ordonnée).</w:t>
            </w:r>
          </w:p>
          <w:p w14:paraId="5C6C250B" w14:textId="77777777" w:rsidR="00BF0C95" w:rsidRDefault="00F21FFC">
            <w:pPr>
              <w:pStyle w:val="Paragraphedeliste"/>
              <w:numPr>
                <w:ilvl w:val="0"/>
                <w:numId w:val="2"/>
              </w:numPr>
              <w:spacing w:after="80"/>
            </w:pPr>
            <w:r>
              <w:t xml:space="preserve">Place un </w:t>
            </w:r>
            <w:r>
              <w:rPr>
                <w:b/>
                <w:bCs/>
              </w:rPr>
              <w:t>point ×</w:t>
            </w:r>
            <w:r>
              <w:t xml:space="preserve"> à l'intersection.</w:t>
            </w:r>
          </w:p>
          <w:p w14:paraId="5C6C250C" w14:textId="77777777" w:rsidR="00BF0C95" w:rsidRDefault="00F21FFC">
            <w:pPr>
              <w:pStyle w:val="Paragraphedeliste"/>
              <w:numPr>
                <w:ilvl w:val="0"/>
                <w:numId w:val="2"/>
              </w:numPr>
            </w:pPr>
            <w:r>
              <w:lastRenderedPageBreak/>
              <w:t xml:space="preserve">Répète pour chaque relevé, puis </w:t>
            </w:r>
            <w:r>
              <w:rPr>
                <w:b/>
                <w:bCs/>
              </w:rPr>
              <w:t>relie les points</w:t>
            </w:r>
            <w:r>
              <w:t>. Note la couleur dans la légende.</w:t>
            </w:r>
          </w:p>
        </w:tc>
      </w:tr>
    </w:tbl>
    <w:p w14:paraId="2E1ECD2F" w14:textId="77777777" w:rsidR="00BC1D1D" w:rsidRDefault="00BC1D1D">
      <w:pPr>
        <w:pBdr>
          <w:bottom w:val="single" w:sz="4" w:space="0" w:color="A5D6A7"/>
        </w:pBdr>
        <w:spacing w:before="160" w:after="100" w:line="360" w:lineRule="auto"/>
        <w:rPr>
          <w:b/>
          <w:bCs/>
          <w:color w:val="1B5E20"/>
          <w:sz w:val="28"/>
          <w:szCs w:val="28"/>
        </w:rPr>
      </w:pPr>
    </w:p>
    <w:p w14:paraId="5C6C250F" w14:textId="249CCADA" w:rsidR="00BF0C95" w:rsidRDefault="00F21FFC">
      <w:pPr>
        <w:pBdr>
          <w:bottom w:val="single" w:sz="4" w:space="0" w:color="A5D6A7"/>
        </w:pBdr>
        <w:spacing w:before="160" w:after="100" w:line="360" w:lineRule="auto"/>
      </w:pPr>
      <w:r>
        <w:rPr>
          <w:b/>
          <w:bCs/>
          <w:color w:val="1B5E20"/>
          <w:sz w:val="28"/>
          <w:szCs w:val="28"/>
        </w:rPr>
        <w:t>Analyse du graphique</w:t>
      </w:r>
    </w:p>
    <w:p w14:paraId="5C6C2512" w14:textId="00F0499E" w:rsidR="00BF0C95" w:rsidRDefault="00F21FFC" w:rsidP="00BC1D1D">
      <w:pPr>
        <w:spacing w:after="160" w:line="360" w:lineRule="auto"/>
      </w:pPr>
      <w:r>
        <w:rPr>
          <w:b/>
          <w:bCs/>
        </w:rPr>
        <w:t xml:space="preserve">Question 1 — </w:t>
      </w:r>
      <w:r>
        <w:t>Décris l'allure générale de la courbe (la fréquence augmente-t-elle ou diminue-t-elle ?).</w:t>
      </w:r>
    </w:p>
    <w:p w14:paraId="5C6C2515" w14:textId="1E5A8A27" w:rsidR="00BF0C95" w:rsidRDefault="00F21FFC" w:rsidP="00BC1D1D">
      <w:pPr>
        <w:spacing w:after="160" w:line="360" w:lineRule="auto"/>
      </w:pPr>
      <w:r>
        <w:rPr>
          <w:b/>
          <w:bCs/>
        </w:rPr>
        <w:t xml:space="preserve">Question 2 — </w:t>
      </w:r>
      <w:r>
        <w:t xml:space="preserve">En quelle année la courbe atteint-elle 0 % ? Qu'est-ce que cela signifie pour les </w:t>
      </w:r>
      <w:r w:rsidR="00966EC7">
        <w:t>qui ont des défenses ?</w:t>
      </w:r>
    </w:p>
    <w:p w14:paraId="5C6C2519" w14:textId="2EE12371" w:rsidR="00BF0C95" w:rsidRDefault="00F21FFC" w:rsidP="00765C8E">
      <w:pPr>
        <w:spacing w:after="160" w:line="360" w:lineRule="auto"/>
      </w:pPr>
      <w:r>
        <w:rPr>
          <w:b/>
          <w:bCs/>
        </w:rPr>
        <w:t xml:space="preserve">Question 3 — </w:t>
      </w:r>
      <w:r w:rsidR="00966EC7">
        <w:t>Lors de la disparition</w:t>
      </w:r>
      <w:r w:rsidR="00765C8E">
        <w:t xml:space="preserve"> des éléphants avec défense</w:t>
      </w:r>
      <w:r>
        <w:t xml:space="preserve">, l'allèle </w:t>
      </w:r>
      <w:r>
        <w:rPr>
          <w:b/>
          <w:bCs/>
        </w:rPr>
        <w:t>d</w:t>
      </w:r>
      <w:r>
        <w:t xml:space="preserve"> a-t-il totalement disparu de la population ? Justifie ta réponse.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9"/>
      </w:tblGrid>
      <w:tr w:rsidR="00BF0C95" w14:paraId="5C6C251B" w14:textId="77777777" w:rsidTr="00765C8E">
        <w:tc>
          <w:tcPr>
            <w:tcW w:w="10489" w:type="dxa"/>
            <w:tcBorders>
              <w:top w:val="single" w:sz="1" w:space="0" w:color="1B5E20"/>
              <w:left w:val="single" w:sz="1" w:space="0" w:color="1B5E20"/>
              <w:bottom w:val="single" w:sz="1" w:space="0" w:color="1B5E20"/>
              <w:right w:val="single" w:sz="1" w:space="0" w:color="1B5E20"/>
            </w:tcBorders>
            <w:shd w:val="clear" w:color="auto" w:fill="1B5E2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6C251A" w14:textId="77777777" w:rsidR="00BF0C95" w:rsidRDefault="00F21FFC">
            <w:pPr>
              <w:spacing w:line="360" w:lineRule="auto"/>
            </w:pPr>
            <w:r>
              <w:rPr>
                <w:b/>
                <w:bCs/>
                <w:color w:val="FFFFFF"/>
                <w:sz w:val="28"/>
                <w:szCs w:val="28"/>
              </w:rPr>
              <w:t>Partie 2 — Modifier la pression de sélection</w:t>
            </w:r>
          </w:p>
        </w:tc>
      </w:tr>
    </w:tbl>
    <w:p w14:paraId="5C6C251C" w14:textId="77777777" w:rsidR="00BF0C95" w:rsidRDefault="00BF0C95">
      <w:pPr>
        <w:spacing w:after="100"/>
      </w:pPr>
    </w:p>
    <w:p w14:paraId="5C6C251E" w14:textId="19698DA9" w:rsidR="00BF0C95" w:rsidRDefault="00F21FFC" w:rsidP="00FE737E">
      <w:pPr>
        <w:spacing w:after="160" w:line="360" w:lineRule="auto"/>
      </w:pPr>
      <w:r>
        <w:t xml:space="preserve">Clique sur </w:t>
      </w:r>
      <w:r>
        <w:rPr>
          <w:b/>
          <w:bCs/>
        </w:rPr>
        <w:t>"Algorithme"</w:t>
      </w:r>
      <w:r>
        <w:t xml:space="preserve"> pour modifier le nombre de braconniers. Teste les deux scénarios. Pour chaque scénario, trace aussi la courbe sur le </w:t>
      </w:r>
      <w:r>
        <w:rPr>
          <w:b/>
          <w:bCs/>
        </w:rPr>
        <w:t>même graphique</w:t>
      </w:r>
      <w:r>
        <w:t xml:space="preserve"> (couleur différente) et complète le tableau.</w:t>
      </w: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387"/>
      </w:tblGrid>
      <w:tr w:rsidR="00BF0C95" w14:paraId="5C6C2521" w14:textId="77777777" w:rsidTr="00FE737E">
        <w:tc>
          <w:tcPr>
            <w:tcW w:w="510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565C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6C251F" w14:textId="77777777" w:rsidR="00BF0C95" w:rsidRDefault="00F21FFC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Scénario A — Pression renforcée</w:t>
            </w:r>
          </w:p>
        </w:tc>
        <w:tc>
          <w:tcPr>
            <w:tcW w:w="5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BF360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C6C2520" w14:textId="77777777" w:rsidR="00BF0C95" w:rsidRDefault="00F21FFC">
            <w:pPr>
              <w:spacing w:line="360" w:lineRule="auto"/>
              <w:jc w:val="center"/>
            </w:pPr>
            <w:r>
              <w:rPr>
                <w:b/>
                <w:bCs/>
                <w:color w:val="FFFFFF"/>
              </w:rPr>
              <w:t>Scénario B — Sans braconnier</w:t>
            </w:r>
          </w:p>
        </w:tc>
      </w:tr>
      <w:tr w:rsidR="00BF0C95" w14:paraId="5C6C2538" w14:textId="77777777" w:rsidTr="00FE737E">
        <w:tc>
          <w:tcPr>
            <w:tcW w:w="510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3F2FD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25" w14:textId="6A0C1262" w:rsidR="00BF0C95" w:rsidRDefault="00F21FFC" w:rsidP="00DC578D">
            <w:pPr>
              <w:spacing w:after="100" w:line="360" w:lineRule="auto"/>
            </w:pPr>
            <w:r>
              <w:rPr>
                <w:b/>
                <w:bCs/>
              </w:rPr>
              <w:t>Augmente le nombre de braconniers (3, puis 5).</w:t>
            </w:r>
          </w:p>
          <w:p w14:paraId="5C6C2526" w14:textId="77777777" w:rsidR="00BF0C95" w:rsidRDefault="00F21FFC">
            <w:pPr>
              <w:spacing w:after="80" w:line="360" w:lineRule="auto"/>
            </w:pPr>
            <w:r>
              <w:t>• La fréquence de l'allèle d baisse-t-elle plus vite ?</w:t>
            </w:r>
          </w:p>
          <w:p w14:paraId="5C6C252C" w14:textId="117951A5" w:rsidR="00BF0C95" w:rsidRDefault="00F21FFC" w:rsidP="00FE737E">
            <w:pPr>
              <w:spacing w:after="80" w:line="360" w:lineRule="auto"/>
            </w:pPr>
            <w:r>
              <w:t>• En combien d'années les individus dd disparaissent-ils ?</w:t>
            </w:r>
          </w:p>
        </w:tc>
        <w:tc>
          <w:tcPr>
            <w:tcW w:w="5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BE9E7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2D" w14:textId="77777777" w:rsidR="00BF0C95" w:rsidRDefault="00F21FFC">
            <w:pPr>
              <w:spacing w:after="100" w:line="360" w:lineRule="auto"/>
            </w:pPr>
            <w:r>
              <w:rPr>
                <w:b/>
                <w:bCs/>
              </w:rPr>
              <w:t>Fixe le nombre de braconniers à 0.</w:t>
            </w:r>
          </w:p>
          <w:p w14:paraId="5C6C2530" w14:textId="0E2F2B6E" w:rsidR="00BF0C95" w:rsidRDefault="00F21FFC" w:rsidP="00DC578D">
            <w:pPr>
              <w:spacing w:after="80" w:line="360" w:lineRule="auto"/>
            </w:pPr>
            <w:r>
              <w:rPr>
                <w:i/>
                <w:iCs/>
              </w:rPr>
              <w:t>Mon hypothèse :</w:t>
            </w:r>
          </w:p>
          <w:p w14:paraId="5C6C2531" w14:textId="77777777" w:rsidR="00BF0C95" w:rsidRDefault="00F21FFC">
            <w:pPr>
              <w:spacing w:after="80" w:line="360" w:lineRule="auto"/>
            </w:pPr>
            <w:r>
              <w:t>• Que devient la fréquence de l'allèle d ?</w:t>
            </w:r>
          </w:p>
          <w:p w14:paraId="5C6C2537" w14:textId="65671098" w:rsidR="00BF0C95" w:rsidRDefault="00F21FFC" w:rsidP="00FE737E">
            <w:pPr>
              <w:spacing w:after="80" w:line="360" w:lineRule="auto"/>
            </w:pPr>
            <w:r>
              <w:t>• La proportion d'individus avec défenses augmente-t-elle ?</w:t>
            </w:r>
          </w:p>
        </w:tc>
      </w:tr>
    </w:tbl>
    <w:p w14:paraId="5C6C2539" w14:textId="77777777" w:rsidR="00BF0C95" w:rsidRDefault="00BF0C95">
      <w:pPr>
        <w:spacing w:after="140"/>
      </w:pPr>
    </w:p>
    <w:p w14:paraId="5C6C253E" w14:textId="78F89B5A" w:rsidR="00BF0C95" w:rsidRDefault="00F21FFC" w:rsidP="00DC578D">
      <w:pPr>
        <w:spacing w:after="160" w:line="360" w:lineRule="auto"/>
      </w:pPr>
      <w:r>
        <w:rPr>
          <w:b/>
          <w:bCs/>
        </w:rPr>
        <w:t xml:space="preserve">Question 4 — </w:t>
      </w:r>
      <w:r>
        <w:t>Compare les trois courbes de ton graphique. Quel lien peux-tu établir entre l'intensité du braconnage et la vitesse d'évolution de la fréquence de l'allèle d 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F0C95" w14:paraId="5C6C2540" w14:textId="77777777">
        <w:tc>
          <w:tcPr>
            <w:tcW w:w="9026" w:type="dxa"/>
            <w:tcBorders>
              <w:top w:val="single" w:sz="1" w:space="0" w:color="1B5E20"/>
              <w:left w:val="single" w:sz="1" w:space="0" w:color="1B5E20"/>
              <w:bottom w:val="single" w:sz="1" w:space="0" w:color="1B5E20"/>
              <w:right w:val="single" w:sz="1" w:space="0" w:color="1B5E20"/>
            </w:tcBorders>
            <w:shd w:val="clear" w:color="auto" w:fill="1B5E2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C6C253F" w14:textId="77777777" w:rsidR="00BF0C95" w:rsidRDefault="00F21FFC">
            <w:pPr>
              <w:spacing w:line="360" w:lineRule="auto"/>
            </w:pPr>
            <w:r>
              <w:rPr>
                <w:b/>
                <w:bCs/>
                <w:color w:val="FFFFFF"/>
                <w:sz w:val="28"/>
                <w:szCs w:val="28"/>
              </w:rPr>
              <w:t>Partie 3 — Bilan : expliquer par la sélection naturelle</w:t>
            </w:r>
          </w:p>
        </w:tc>
      </w:tr>
    </w:tbl>
    <w:p w14:paraId="5C6C2541" w14:textId="77777777" w:rsidR="00BF0C95" w:rsidRDefault="00BF0C95">
      <w:pPr>
        <w:spacing w:after="100"/>
      </w:pP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6"/>
      </w:tblGrid>
      <w:tr w:rsidR="00BF0C95" w14:paraId="5C6C2547" w14:textId="77777777" w:rsidTr="00DC578D">
        <w:tc>
          <w:tcPr>
            <w:tcW w:w="10486" w:type="dxa"/>
            <w:tcBorders>
              <w:top w:val="single" w:sz="3" w:space="0" w:color="283593"/>
              <w:left w:val="single" w:sz="3" w:space="0" w:color="283593"/>
              <w:bottom w:val="single" w:sz="3" w:space="0" w:color="283593"/>
              <w:right w:val="single" w:sz="3" w:space="0" w:color="283593"/>
            </w:tcBorders>
            <w:shd w:val="clear" w:color="auto" w:fill="E8EAF6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42" w14:textId="77777777" w:rsidR="00BF0C95" w:rsidRDefault="00F21FFC">
            <w:pPr>
              <w:spacing w:after="100" w:line="360" w:lineRule="auto"/>
            </w:pPr>
            <w:r>
              <w:rPr>
                <w:b/>
                <w:bCs/>
                <w:color w:val="283593"/>
              </w:rPr>
              <w:t>Vocabulaire scientifique utile :</w:t>
            </w:r>
          </w:p>
          <w:p w14:paraId="5C6C2543" w14:textId="77777777" w:rsidR="00BF0C95" w:rsidRDefault="00F21FFC">
            <w:pPr>
              <w:spacing w:after="80" w:line="360" w:lineRule="auto"/>
            </w:pPr>
            <w:r>
              <w:rPr>
                <w:b/>
                <w:bCs/>
                <w:color w:val="283593"/>
              </w:rPr>
              <w:t xml:space="preserve">Sélection naturelle : </w:t>
            </w:r>
            <w:r>
              <w:t>mécanisme par lequel certains individus survivent et se reproduisent mieux.</w:t>
            </w:r>
          </w:p>
          <w:p w14:paraId="5C6C2544" w14:textId="77777777" w:rsidR="00BF0C95" w:rsidRDefault="00F21FFC">
            <w:pPr>
              <w:spacing w:after="80" w:line="360" w:lineRule="auto"/>
            </w:pPr>
            <w:r>
              <w:rPr>
                <w:b/>
                <w:bCs/>
                <w:color w:val="283593"/>
              </w:rPr>
              <w:lastRenderedPageBreak/>
              <w:t xml:space="preserve">Avantage sélectif : </w:t>
            </w:r>
            <w:r>
              <w:t>caractéristique qui augmente les chances de survie ou de reproduction.</w:t>
            </w:r>
          </w:p>
          <w:p w14:paraId="5C6C2545" w14:textId="77777777" w:rsidR="00BF0C95" w:rsidRDefault="00F21FFC">
            <w:pPr>
              <w:spacing w:after="80" w:line="360" w:lineRule="auto"/>
            </w:pPr>
            <w:r>
              <w:rPr>
                <w:b/>
                <w:bCs/>
                <w:color w:val="283593"/>
              </w:rPr>
              <w:t xml:space="preserve">Hérédité : </w:t>
            </w:r>
            <w:r>
              <w:t>transmission des caractères génétiques des parents aux descendants.</w:t>
            </w:r>
          </w:p>
          <w:p w14:paraId="5C6C2546" w14:textId="77777777" w:rsidR="00BF0C95" w:rsidRDefault="00F21FFC">
            <w:pPr>
              <w:spacing w:after="80" w:line="360" w:lineRule="auto"/>
            </w:pPr>
            <w:r>
              <w:rPr>
                <w:b/>
                <w:bCs/>
                <w:color w:val="283593"/>
              </w:rPr>
              <w:t xml:space="preserve">Fréquence allélique : </w:t>
            </w:r>
            <w:r>
              <w:t>proportion d'un allèle dans la population, exprimée en %.</w:t>
            </w:r>
          </w:p>
        </w:tc>
      </w:tr>
    </w:tbl>
    <w:p w14:paraId="5C6C2549" w14:textId="77777777" w:rsidR="00BF0C95" w:rsidRDefault="00F21FFC">
      <w:pPr>
        <w:spacing w:after="160" w:line="360" w:lineRule="auto"/>
      </w:pPr>
      <w:r>
        <w:rPr>
          <w:b/>
          <w:bCs/>
          <w:sz w:val="28"/>
          <w:szCs w:val="28"/>
        </w:rPr>
        <w:lastRenderedPageBreak/>
        <w:t>Choisis ton niveau et réponds dans l'espace correspondant :</w:t>
      </w:r>
    </w:p>
    <w:p w14:paraId="5C6C254A" w14:textId="77777777" w:rsidR="00BF0C95" w:rsidRDefault="00BF0C95">
      <w:pPr>
        <w:spacing w:after="100"/>
      </w:pP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6"/>
      </w:tblGrid>
      <w:tr w:rsidR="00BF0C95" w14:paraId="5C6C254E" w14:textId="77777777" w:rsidTr="00DC578D">
        <w:tc>
          <w:tcPr>
            <w:tcW w:w="10486" w:type="dxa"/>
            <w:tcBorders>
              <w:top w:val="single" w:sz="3" w:space="0" w:color="2E7D32"/>
              <w:left w:val="single" w:sz="3" w:space="0" w:color="2E7D32"/>
              <w:bottom w:val="single" w:sz="3" w:space="0" w:color="2E7D32"/>
              <w:right w:val="single" w:sz="3" w:space="0" w:color="2E7D32"/>
            </w:tcBorders>
            <w:shd w:val="clear" w:color="auto" w:fill="F1F8E9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4B" w14:textId="77777777" w:rsidR="00BF0C95" w:rsidRDefault="00F21FFC">
            <w:pPr>
              <w:shd w:val="clear" w:color="auto" w:fill="2E7D32"/>
              <w:spacing w:after="100" w:line="360" w:lineRule="auto"/>
            </w:pPr>
            <w:r>
              <w:rPr>
                <w:b/>
                <w:bCs/>
                <w:color w:val="FFFFFF"/>
              </w:rPr>
              <w:t>Niveau 1 — Phrases à compléter</w:t>
            </w:r>
          </w:p>
          <w:p w14:paraId="5C6C254C" w14:textId="7F4F27F6" w:rsidR="00BF0C95" w:rsidRDefault="00F21FFC">
            <w:pPr>
              <w:spacing w:after="120" w:line="360" w:lineRule="auto"/>
            </w:pPr>
            <w:r>
              <w:rPr>
                <w:i/>
                <w:iCs/>
              </w:rPr>
              <w:t xml:space="preserve">Mots à utiliser (dans le désordre) : </w:t>
            </w:r>
            <w:r>
              <w:rPr>
                <w:b/>
                <w:bCs/>
              </w:rPr>
              <w:t>sélection naturelle</w:t>
            </w:r>
            <w:r w:rsidR="00DC578D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 xml:space="preserve">avantage sélectif </w:t>
            </w:r>
            <w:r w:rsidR="000A34B1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fréquence </w:t>
            </w:r>
            <w:r w:rsidR="000A34B1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 xml:space="preserve">hérédité </w:t>
            </w:r>
            <w:r w:rsidR="000A34B1"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allèle d</w:t>
            </w:r>
          </w:p>
          <w:p w14:paraId="5C6C254D" w14:textId="594FDC3A" w:rsidR="00BF0C95" w:rsidRDefault="00F21FFC">
            <w:pPr>
              <w:spacing w:after="160" w:line="360" w:lineRule="auto"/>
            </w:pPr>
            <w:r>
              <w:t xml:space="preserve">Le braconnage cible les éléphants qui ont des défenses (génotype </w:t>
            </w:r>
            <w:r w:rsidR="000A34B1">
              <w:t>………</w:t>
            </w:r>
            <w:proofErr w:type="gramStart"/>
            <w:r w:rsidR="000A34B1">
              <w:t>…….</w:t>
            </w:r>
            <w:proofErr w:type="gramEnd"/>
            <w:r>
              <w:t xml:space="preserve">). Ces éléphants sont tués avant de se reproduire, ce qui diminue la </w:t>
            </w:r>
            <w:r w:rsidR="000D7255">
              <w:t>…………………………</w:t>
            </w:r>
            <w:r>
              <w:t xml:space="preserve">de </w:t>
            </w:r>
            <w:proofErr w:type="gramStart"/>
            <w:r>
              <w:t>l'</w:t>
            </w:r>
            <w:r w:rsidR="001D0F67">
              <w:t xml:space="preserve"> …</w:t>
            </w:r>
            <w:proofErr w:type="gramEnd"/>
            <w:r w:rsidR="001D0F67">
              <w:t>…………</w:t>
            </w:r>
            <w:proofErr w:type="gramStart"/>
            <w:r w:rsidR="001D0F67">
              <w:t>…….</w:t>
            </w:r>
            <w:proofErr w:type="gramEnd"/>
            <w:r w:rsidR="001D0F67">
              <w:t>.</w:t>
            </w:r>
            <w:r>
              <w:t>dans la population. C'est un mécanisme de</w:t>
            </w:r>
            <w:r w:rsidR="001D0F67">
              <w:t> …………………………    ……………………………</w:t>
            </w:r>
            <w:proofErr w:type="gramStart"/>
            <w:r w:rsidR="001D0F67">
              <w:t>…….</w:t>
            </w:r>
            <w:proofErr w:type="gramEnd"/>
            <w:r>
              <w:t xml:space="preserve"> : ne pas avoir de défenses devient un </w:t>
            </w:r>
            <w:r w:rsidR="001D0F67">
              <w:t>………………………………</w:t>
            </w:r>
            <w:r>
              <w:t xml:space="preserve"> car ces éléphants survivent mieux. Ce caractère (absence de défenses) se transmet aux descendants grâce à la </w:t>
            </w:r>
            <w:r w:rsidR="004B08C9">
              <w:t>………………………..</w:t>
            </w:r>
            <w:r>
              <w:t>. Au fil des générations, la population est composée de plus en plus d'individus sans défenses.</w:t>
            </w:r>
          </w:p>
        </w:tc>
      </w:tr>
    </w:tbl>
    <w:p w14:paraId="5C6C254F" w14:textId="77777777" w:rsidR="00BF0C95" w:rsidRDefault="00BF0C95">
      <w:pPr>
        <w:spacing w:after="120"/>
      </w:pP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6"/>
      </w:tblGrid>
      <w:tr w:rsidR="00BF0C95" w14:paraId="5C6C255B" w14:textId="77777777" w:rsidTr="00DC578D">
        <w:tc>
          <w:tcPr>
            <w:tcW w:w="10486" w:type="dxa"/>
            <w:tcBorders>
              <w:top w:val="single" w:sz="3" w:space="0" w:color="1565C0"/>
              <w:left w:val="single" w:sz="3" w:space="0" w:color="1565C0"/>
              <w:bottom w:val="single" w:sz="3" w:space="0" w:color="1565C0"/>
              <w:right w:val="single" w:sz="3" w:space="0" w:color="1565C0"/>
            </w:tcBorders>
            <w:shd w:val="clear" w:color="auto" w:fill="E3F2FD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50" w14:textId="77777777" w:rsidR="00BF0C95" w:rsidRDefault="00F21FFC">
            <w:pPr>
              <w:shd w:val="clear" w:color="auto" w:fill="1565C0"/>
              <w:spacing w:after="100" w:line="360" w:lineRule="auto"/>
            </w:pPr>
            <w:r>
              <w:rPr>
                <w:b/>
                <w:bCs/>
                <w:color w:val="FFFFFF"/>
              </w:rPr>
              <w:t>Niveau 2 — Questions guidées</w:t>
            </w:r>
          </w:p>
          <w:p w14:paraId="5C6C2553" w14:textId="4FD10EBF" w:rsidR="00BF0C95" w:rsidRDefault="00F21FFC" w:rsidP="00DC578D">
            <w:pPr>
              <w:spacing w:after="60" w:line="360" w:lineRule="auto"/>
            </w:pPr>
            <w:r>
              <w:rPr>
                <w:b/>
                <w:bCs/>
              </w:rPr>
              <w:t xml:space="preserve">a. </w:t>
            </w:r>
            <w:r>
              <w:t>Quel phénotype est éliminé par le braconnage ? Quel est son génotype ?</w:t>
            </w:r>
          </w:p>
          <w:p w14:paraId="5C6C2556" w14:textId="13A87B1E" w:rsidR="00BF0C95" w:rsidRDefault="00F21FFC" w:rsidP="00DC578D">
            <w:pPr>
              <w:spacing w:after="60" w:line="360" w:lineRule="auto"/>
            </w:pPr>
            <w:r>
              <w:rPr>
                <w:b/>
                <w:bCs/>
              </w:rPr>
              <w:t xml:space="preserve">b. </w:t>
            </w:r>
            <w:r>
              <w:t>Pourquoi la fréquence de l'allèle d diminue-t-elle au fil des générations ?</w:t>
            </w:r>
          </w:p>
          <w:p w14:paraId="5C6C255A" w14:textId="0C06EAE8" w:rsidR="00BF0C95" w:rsidRDefault="00F21FFC" w:rsidP="00DC578D">
            <w:pPr>
              <w:spacing w:after="60" w:line="360" w:lineRule="auto"/>
            </w:pPr>
            <w:r>
              <w:rPr>
                <w:b/>
                <w:bCs/>
              </w:rPr>
              <w:t xml:space="preserve">c. </w:t>
            </w:r>
            <w:r>
              <w:t>Quel mécanisme explique que la population soit de plus en plus composée d'individus sans défenses ? Utilise les termes : sélection naturelle, avantage sélectif, hérédité.</w:t>
            </w:r>
          </w:p>
        </w:tc>
      </w:tr>
    </w:tbl>
    <w:p w14:paraId="5C6C255C" w14:textId="77777777" w:rsidR="00BF0C95" w:rsidRDefault="00BF0C95">
      <w:pPr>
        <w:spacing w:after="120"/>
      </w:pPr>
    </w:p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86"/>
      </w:tblGrid>
      <w:tr w:rsidR="00BF0C95" w14:paraId="5C6C2569" w14:textId="77777777" w:rsidTr="00DC578D">
        <w:tc>
          <w:tcPr>
            <w:tcW w:w="10486" w:type="dxa"/>
            <w:tcBorders>
              <w:top w:val="single" w:sz="3" w:space="0" w:color="6A1B9A"/>
              <w:left w:val="single" w:sz="3" w:space="0" w:color="6A1B9A"/>
              <w:bottom w:val="single" w:sz="3" w:space="0" w:color="6A1B9A"/>
              <w:right w:val="single" w:sz="3" w:space="0" w:color="6A1B9A"/>
            </w:tcBorders>
            <w:shd w:val="clear" w:color="auto" w:fill="F3E5F5"/>
            <w:tcMar>
              <w:top w:w="130" w:type="dxa"/>
              <w:left w:w="180" w:type="dxa"/>
              <w:bottom w:w="130" w:type="dxa"/>
              <w:right w:w="180" w:type="dxa"/>
            </w:tcMar>
          </w:tcPr>
          <w:p w14:paraId="5C6C255D" w14:textId="77777777" w:rsidR="00BF0C95" w:rsidRDefault="00F21FFC">
            <w:pPr>
              <w:shd w:val="clear" w:color="auto" w:fill="6A1B9A"/>
              <w:spacing w:after="100" w:line="360" w:lineRule="auto"/>
            </w:pPr>
            <w:r>
              <w:rPr>
                <w:b/>
                <w:bCs/>
                <w:color w:val="FFFFFF"/>
              </w:rPr>
              <w:t>Niveau 3 — Paragraphe libre</w:t>
            </w:r>
          </w:p>
          <w:p w14:paraId="5C6C2568" w14:textId="3E154EB7" w:rsidR="00BF0C95" w:rsidRDefault="00F21FFC" w:rsidP="00DC578D">
            <w:pPr>
              <w:spacing w:after="160" w:line="360" w:lineRule="auto"/>
            </w:pPr>
            <w:r>
              <w:t xml:space="preserve">Explique comment le braconnage a modifié l'apparence physique de la population d'éléphants au fil du temps. Utilise obligatoirement les termes suivants : </w:t>
            </w:r>
            <w:r>
              <w:rPr>
                <w:b/>
                <w:bCs/>
              </w:rPr>
              <w:t>sélection naturelle</w:t>
            </w:r>
            <w:r>
              <w:t xml:space="preserve">, </w:t>
            </w:r>
            <w:r>
              <w:rPr>
                <w:b/>
                <w:bCs/>
              </w:rPr>
              <w:t>avantage sélectif</w:t>
            </w:r>
            <w:r>
              <w:t xml:space="preserve">, </w:t>
            </w:r>
            <w:r>
              <w:rPr>
                <w:b/>
                <w:bCs/>
              </w:rPr>
              <w:t>allèle</w:t>
            </w:r>
            <w:r>
              <w:t xml:space="preserve">, </w:t>
            </w:r>
            <w:r>
              <w:rPr>
                <w:b/>
                <w:bCs/>
              </w:rPr>
              <w:t>fréquence allélique</w:t>
            </w:r>
            <w:r>
              <w:t xml:space="preserve">, </w:t>
            </w:r>
            <w:r>
              <w:rPr>
                <w:b/>
                <w:bCs/>
              </w:rPr>
              <w:t>hérédité</w:t>
            </w:r>
            <w:r>
              <w:t>.</w:t>
            </w:r>
          </w:p>
        </w:tc>
      </w:tr>
    </w:tbl>
    <w:p w14:paraId="5C6C256A" w14:textId="77777777" w:rsidR="00BF0C95" w:rsidRDefault="00BF0C95">
      <w:pPr>
        <w:spacing w:after="100"/>
      </w:pPr>
    </w:p>
    <w:sectPr w:rsidR="00BF0C95" w:rsidSect="005F6AFE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8D7"/>
    <w:multiLevelType w:val="hybridMultilevel"/>
    <w:tmpl w:val="F5F2CDB0"/>
    <w:lvl w:ilvl="0" w:tplc="7A26713C">
      <w:start w:val="1"/>
      <w:numFmt w:val="decimal"/>
      <w:lvlText w:val="%1."/>
      <w:lvlJc w:val="left"/>
      <w:pPr>
        <w:spacing w:line="360" w:lineRule="auto"/>
        <w:ind w:left="720" w:hanging="360"/>
      </w:pPr>
    </w:lvl>
    <w:lvl w:ilvl="1" w:tplc="65246CAE">
      <w:numFmt w:val="decimal"/>
      <w:lvlText w:val=""/>
      <w:lvlJc w:val="left"/>
    </w:lvl>
    <w:lvl w:ilvl="2" w:tplc="E4646322">
      <w:numFmt w:val="decimal"/>
      <w:lvlText w:val=""/>
      <w:lvlJc w:val="left"/>
    </w:lvl>
    <w:lvl w:ilvl="3" w:tplc="9EC6C05E">
      <w:numFmt w:val="decimal"/>
      <w:lvlText w:val=""/>
      <w:lvlJc w:val="left"/>
    </w:lvl>
    <w:lvl w:ilvl="4" w:tplc="60BCA888">
      <w:numFmt w:val="decimal"/>
      <w:lvlText w:val=""/>
      <w:lvlJc w:val="left"/>
    </w:lvl>
    <w:lvl w:ilvl="5" w:tplc="1E3C4F9E">
      <w:numFmt w:val="decimal"/>
      <w:lvlText w:val=""/>
      <w:lvlJc w:val="left"/>
    </w:lvl>
    <w:lvl w:ilvl="6" w:tplc="E5D83958">
      <w:numFmt w:val="decimal"/>
      <w:lvlText w:val=""/>
      <w:lvlJc w:val="left"/>
    </w:lvl>
    <w:lvl w:ilvl="7" w:tplc="45449F3C">
      <w:numFmt w:val="decimal"/>
      <w:lvlText w:val=""/>
      <w:lvlJc w:val="left"/>
    </w:lvl>
    <w:lvl w:ilvl="8" w:tplc="4D367C40">
      <w:numFmt w:val="decimal"/>
      <w:lvlText w:val=""/>
      <w:lvlJc w:val="left"/>
    </w:lvl>
  </w:abstractNum>
  <w:abstractNum w:abstractNumId="1" w15:restartNumberingAfterBreak="0">
    <w:nsid w:val="3BCE12BA"/>
    <w:multiLevelType w:val="hybridMultilevel"/>
    <w:tmpl w:val="27DA525E"/>
    <w:lvl w:ilvl="0" w:tplc="567403A0">
      <w:start w:val="1"/>
      <w:numFmt w:val="bullet"/>
      <w:lvlText w:val="●"/>
      <w:lvlJc w:val="left"/>
      <w:pPr>
        <w:ind w:left="720" w:hanging="360"/>
      </w:pPr>
    </w:lvl>
    <w:lvl w:ilvl="1" w:tplc="63067772">
      <w:start w:val="1"/>
      <w:numFmt w:val="bullet"/>
      <w:lvlText w:val="○"/>
      <w:lvlJc w:val="left"/>
      <w:pPr>
        <w:ind w:left="1440" w:hanging="360"/>
      </w:pPr>
    </w:lvl>
    <w:lvl w:ilvl="2" w:tplc="D4A09A9C">
      <w:start w:val="1"/>
      <w:numFmt w:val="bullet"/>
      <w:lvlText w:val="■"/>
      <w:lvlJc w:val="left"/>
      <w:pPr>
        <w:ind w:left="2160" w:hanging="360"/>
      </w:pPr>
    </w:lvl>
    <w:lvl w:ilvl="3" w:tplc="D062C8CE">
      <w:start w:val="1"/>
      <w:numFmt w:val="bullet"/>
      <w:lvlText w:val="●"/>
      <w:lvlJc w:val="left"/>
      <w:pPr>
        <w:ind w:left="2880" w:hanging="360"/>
      </w:pPr>
    </w:lvl>
    <w:lvl w:ilvl="4" w:tplc="14CE6A20">
      <w:start w:val="1"/>
      <w:numFmt w:val="bullet"/>
      <w:lvlText w:val="○"/>
      <w:lvlJc w:val="left"/>
      <w:pPr>
        <w:ind w:left="3600" w:hanging="360"/>
      </w:pPr>
    </w:lvl>
    <w:lvl w:ilvl="5" w:tplc="B05C4936">
      <w:start w:val="1"/>
      <w:numFmt w:val="bullet"/>
      <w:lvlText w:val="■"/>
      <w:lvlJc w:val="left"/>
      <w:pPr>
        <w:ind w:left="4320" w:hanging="360"/>
      </w:pPr>
    </w:lvl>
    <w:lvl w:ilvl="6" w:tplc="EE42E1EE">
      <w:start w:val="1"/>
      <w:numFmt w:val="bullet"/>
      <w:lvlText w:val="●"/>
      <w:lvlJc w:val="left"/>
      <w:pPr>
        <w:ind w:left="5040" w:hanging="360"/>
      </w:pPr>
    </w:lvl>
    <w:lvl w:ilvl="7" w:tplc="24D0A136">
      <w:start w:val="1"/>
      <w:numFmt w:val="bullet"/>
      <w:lvlText w:val="●"/>
      <w:lvlJc w:val="left"/>
      <w:pPr>
        <w:ind w:left="5760" w:hanging="360"/>
      </w:pPr>
    </w:lvl>
    <w:lvl w:ilvl="8" w:tplc="13CCD72C">
      <w:start w:val="1"/>
      <w:numFmt w:val="bullet"/>
      <w:lvlText w:val="●"/>
      <w:lvlJc w:val="left"/>
      <w:pPr>
        <w:ind w:left="6480" w:hanging="360"/>
      </w:pPr>
    </w:lvl>
  </w:abstractNum>
  <w:num w:numId="1" w16cid:durableId="568659633">
    <w:abstractNumId w:val="1"/>
    <w:lvlOverride w:ilvl="0">
      <w:startOverride w:val="1"/>
    </w:lvlOverride>
  </w:num>
  <w:num w:numId="2" w16cid:durableId="18191487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95"/>
    <w:rsid w:val="000A34B1"/>
    <w:rsid w:val="000D7255"/>
    <w:rsid w:val="00192313"/>
    <w:rsid w:val="001D0F67"/>
    <w:rsid w:val="00300109"/>
    <w:rsid w:val="004B08C9"/>
    <w:rsid w:val="005F6AFE"/>
    <w:rsid w:val="00765C8E"/>
    <w:rsid w:val="008201D5"/>
    <w:rsid w:val="00824F74"/>
    <w:rsid w:val="00830151"/>
    <w:rsid w:val="00902694"/>
    <w:rsid w:val="0090782F"/>
    <w:rsid w:val="00966EC7"/>
    <w:rsid w:val="009A1386"/>
    <w:rsid w:val="009D156D"/>
    <w:rsid w:val="00B02418"/>
    <w:rsid w:val="00B70CC1"/>
    <w:rsid w:val="00BC1D1D"/>
    <w:rsid w:val="00BF0C95"/>
    <w:rsid w:val="00DC578D"/>
    <w:rsid w:val="00F21FFC"/>
    <w:rsid w:val="00F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24DD"/>
  <w15:docId w15:val="{5F4C5882-73A0-41ED-87C7-CB3DB43A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agniel.forge.apps.education.fr/elepha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589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stéphane AGNIEL</cp:lastModifiedBy>
  <cp:revision>5</cp:revision>
  <dcterms:created xsi:type="dcterms:W3CDTF">2026-02-23T19:38:00Z</dcterms:created>
  <dcterms:modified xsi:type="dcterms:W3CDTF">2026-02-28T16:36:00Z</dcterms:modified>
</cp:coreProperties>
</file>