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AE4" w:rsidRPr="00280BA1" w:rsidRDefault="009A38AB" w:rsidP="009A38AB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center"/>
        <w:rPr>
          <w:b/>
          <w:bCs/>
        </w:rPr>
      </w:pPr>
      <w:r w:rsidRPr="00280BA1">
        <w:rPr>
          <w:b/>
          <w:bCs/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1614805</wp:posOffset>
            </wp:positionH>
            <wp:positionV relativeFrom="paragraph">
              <wp:posOffset>972457</wp:posOffset>
            </wp:positionV>
            <wp:extent cx="3105299" cy="3341914"/>
            <wp:effectExtent l="0" t="0" r="0" b="0"/>
            <wp:wrapNone/>
            <wp:docPr id="481150165" name="Image 1" descr="Une image contenant capture d’écran, Police, Graphique, graphis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150165" name="Image 1" descr="Une image contenant capture d’écran, Police, Graphique, graphisme&#10;&#10;Le contenu généré par l’IA peut êtr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299" cy="33419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QR CODE POUR ACCEDER AU DOCUMENT DU PADLET MODE INTERVENTION EN SANTE</w:t>
      </w:r>
    </w:p>
    <w:sectPr w:rsidR="00666AE4" w:rsidRPr="00280BA1" w:rsidSect="00280BA1">
      <w:pgSz w:w="11906" w:h="16838"/>
      <w:pgMar w:top="1417" w:right="424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280BA1"/>
    <w:rsid w:val="00280BA1"/>
    <w:rsid w:val="00666AE4"/>
    <w:rsid w:val="00670A5E"/>
    <w:rsid w:val="006E4C66"/>
    <w:rsid w:val="007D1F36"/>
    <w:rsid w:val="009A38AB"/>
    <w:rsid w:val="00B66B1D"/>
    <w:rsid w:val="00CA5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B1D"/>
  </w:style>
  <w:style w:type="paragraph" w:styleId="Titre1">
    <w:name w:val="heading 1"/>
    <w:basedOn w:val="Normal"/>
    <w:next w:val="Normal"/>
    <w:link w:val="Titre1Car"/>
    <w:uiPriority w:val="9"/>
    <w:qFormat/>
    <w:rsid w:val="00280B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80B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80B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80B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80B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80B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80B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80B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80B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80B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80B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80B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80BA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80BA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80BA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80BA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80BA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80BA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80B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80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80B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80B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80B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80BA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80BA1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280BA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80B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80BA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80B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Company>HP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Nadège LEROYER</dc:creator>
  <cp:lastModifiedBy>rachida oujeddou</cp:lastModifiedBy>
  <cp:revision>2</cp:revision>
  <cp:lastPrinted>2025-03-05T15:28:00Z</cp:lastPrinted>
  <dcterms:created xsi:type="dcterms:W3CDTF">2025-09-03T15:36:00Z</dcterms:created>
  <dcterms:modified xsi:type="dcterms:W3CDTF">2025-09-03T15:36:00Z</dcterms:modified>
</cp:coreProperties>
</file>