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3610EC" w14:paraId="0FFE2656" w14:textId="77777777" w:rsidTr="003610EC">
        <w:trPr>
          <w:trHeight w:val="7161"/>
        </w:trPr>
        <w:tc>
          <w:tcPr>
            <w:tcW w:w="10768" w:type="dxa"/>
          </w:tcPr>
          <w:p w14:paraId="10B45BFC" w14:textId="0A77320D" w:rsidR="003610EC" w:rsidRDefault="003610EC" w:rsidP="003610EC">
            <w:pPr>
              <w:rPr>
                <w:b/>
                <w:bCs/>
                <w:sz w:val="24"/>
                <w:szCs w:val="24"/>
              </w:rPr>
            </w:pPr>
            <w:r w:rsidRPr="003610EC">
              <w:rPr>
                <w:b/>
                <w:bCs/>
                <w:sz w:val="24"/>
                <w:szCs w:val="24"/>
              </w:rPr>
              <w:t xml:space="preserve">Exercice </w:t>
            </w:r>
            <w:r w:rsidR="008D2AA5">
              <w:rPr>
                <w:b/>
                <w:bCs/>
                <w:sz w:val="24"/>
                <w:szCs w:val="24"/>
              </w:rPr>
              <w:t>21</w:t>
            </w:r>
            <w:r w:rsidRPr="003610EC">
              <w:rPr>
                <w:b/>
                <w:bCs/>
                <w:sz w:val="24"/>
                <w:szCs w:val="24"/>
              </w:rPr>
              <w:t xml:space="preserve"> p 33</w:t>
            </w:r>
            <w:r w:rsidR="008D2AA5">
              <w:rPr>
                <w:b/>
                <w:bCs/>
                <w:sz w:val="24"/>
                <w:szCs w:val="24"/>
              </w:rPr>
              <w:t>2</w:t>
            </w:r>
          </w:p>
          <w:p w14:paraId="72764B2A" w14:textId="77777777" w:rsidR="003610EC" w:rsidRPr="003610EC" w:rsidRDefault="003610EC" w:rsidP="003610EC">
            <w:pPr>
              <w:rPr>
                <w:b/>
                <w:bCs/>
                <w:sz w:val="24"/>
                <w:szCs w:val="24"/>
              </w:rPr>
            </w:pPr>
          </w:p>
          <w:p w14:paraId="7CE954E8" w14:textId="77777777" w:rsidR="003610EC" w:rsidRDefault="003610EC" w:rsidP="003610EC">
            <w:pPr>
              <w:pStyle w:val="Paragraphedeliste"/>
              <w:numPr>
                <w:ilvl w:val="0"/>
                <w:numId w:val="3"/>
              </w:numPr>
            </w:pPr>
            <w:r>
              <w:t>L’onde ultrasonore se réfléchi sur le fond et repart vers le récepteur à ultrasons.</w:t>
            </w:r>
          </w:p>
          <w:p w14:paraId="54AD16BC" w14:textId="77777777" w:rsidR="003610EC" w:rsidRDefault="003610EC" w:rsidP="005F2EFC">
            <w:pPr>
              <w:pStyle w:val="Paragraphedeliste"/>
              <w:numPr>
                <w:ilvl w:val="0"/>
                <w:numId w:val="3"/>
              </w:numPr>
            </w:pPr>
          </w:p>
          <w:p w14:paraId="72399F0C" w14:textId="77777777" w:rsidR="003610EC" w:rsidRDefault="003610EC" w:rsidP="005F2EFC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6B138659" wp14:editId="6716026F">
                      <wp:simplePos x="0" y="0"/>
                      <wp:positionH relativeFrom="column">
                        <wp:posOffset>343958</wp:posOffset>
                      </wp:positionH>
                      <wp:positionV relativeFrom="paragraph">
                        <wp:posOffset>808778</wp:posOffset>
                      </wp:positionV>
                      <wp:extent cx="368300" cy="419100"/>
                      <wp:effectExtent l="0" t="0" r="0" b="0"/>
                      <wp:wrapNone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8300" cy="419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9CFE9C" w14:textId="77777777" w:rsidR="003610EC" w:rsidRPr="00FD2F03" w:rsidRDefault="003610EC" w:rsidP="005F2EF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proofErr w:type="gramStart"/>
                                  <w:r w:rsidRPr="00FD2F03">
                                    <w:rPr>
                                      <w:sz w:val="36"/>
                                      <w:szCs w:val="36"/>
                                    </w:rPr>
                                    <w:t>h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1386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27.1pt;margin-top:63.7pt;width:29pt;height:3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" filled="f" stroked="f">
                      <v:textbox>
                        <w:txbxContent>
                          <w:p w14:paraId="429CFE9C" w14:textId="77777777" w:rsidR="003610EC" w:rsidRPr="00FD2F03" w:rsidRDefault="003610EC" w:rsidP="005F2EF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FD2F03">
                              <w:rPr>
                                <w:sz w:val="36"/>
                                <w:szCs w:val="36"/>
                              </w:rPr>
                              <w:t>h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2685123" wp14:editId="06FD8C60">
                      <wp:simplePos x="0" y="0"/>
                      <wp:positionH relativeFrom="column">
                        <wp:posOffset>1183428</wp:posOffset>
                      </wp:positionH>
                      <wp:positionV relativeFrom="paragraph">
                        <wp:posOffset>374015</wp:posOffset>
                      </wp:positionV>
                      <wp:extent cx="0" cy="1312333"/>
                      <wp:effectExtent l="76200" t="38100" r="57150" b="59690"/>
                      <wp:wrapNone/>
                      <wp:docPr id="769187301" name="Connecteur droit avec flèch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1233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E1DE43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5" o:spid="_x0000_s1026" type="#_x0000_t32" style="position:absolute;margin-left:93.2pt;margin-top:29.45pt;width:0;height:103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7FEFE7D" wp14:editId="1C75E36B">
                  <wp:extent cx="2434167" cy="1752600"/>
                  <wp:effectExtent l="0" t="0" r="4445" b="0"/>
                  <wp:docPr id="36014220" name="Image 1" descr="Utilise-t-on les sonars pour trouver les baleines? - Baleines en dir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tilise-t-on les sonars pour trouver les baleines? - Baleines en direc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93" t="10946" r="15095" b="8580"/>
                          <a:stretch/>
                        </pic:blipFill>
                        <pic:spPr bwMode="auto">
                          <a:xfrm>
                            <a:off x="0" y="0"/>
                            <a:ext cx="2441702" cy="175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7977AA9" w14:textId="77777777" w:rsidR="003610EC" w:rsidRDefault="003610EC" w:rsidP="005F2EFC">
            <w:pPr>
              <w:pStyle w:val="Paragraphedeliste"/>
              <w:ind w:left="360"/>
            </w:pPr>
          </w:p>
          <w:p w14:paraId="79495D10" w14:textId="77777777" w:rsidR="003610EC" w:rsidRDefault="003610EC" w:rsidP="005F2EFC">
            <w:pPr>
              <w:pStyle w:val="Paragraphedeliste"/>
              <w:numPr>
                <w:ilvl w:val="0"/>
                <w:numId w:val="3"/>
              </w:numPr>
            </w:pPr>
            <w:r>
              <w:t>La distance parcourue par l’onde entre le point de départ (émetteur) et le point d’arrivée (récepteur) correspond à un aller-retour c’est-à-dire 2h.</w:t>
            </w:r>
          </w:p>
          <w:p w14:paraId="0E842D72" w14:textId="77777777" w:rsidR="003610EC" w:rsidRDefault="003610EC" w:rsidP="005F2EFC">
            <w:pPr>
              <w:pStyle w:val="Paragraphedeliste"/>
              <w:ind w:left="360"/>
            </w:pPr>
            <w:r>
              <w:t>La relation entre la distance parcourue, la vitesse v et la durée de parcours s’écrit :</w:t>
            </w:r>
          </w:p>
          <w:p w14:paraId="7FD020FD" w14:textId="77777777" w:rsidR="003610EC" w:rsidRDefault="003610EC" w:rsidP="005F2EFC">
            <w:pPr>
              <w:pStyle w:val="Paragraphedeliste"/>
              <w:ind w:left="360"/>
            </w:pPr>
          </w:p>
          <w:p w14:paraId="6E8E7B0D" w14:textId="28C09256" w:rsidR="003610EC" w:rsidRPr="00BF171F" w:rsidRDefault="003610EC" w:rsidP="005F2EFC">
            <w:pPr>
              <w:pStyle w:val="Paragraphedeliste"/>
              <w:ind w:left="0"/>
              <w:rPr>
                <w:i/>
                <w:iCs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Δt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h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Δt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=&gt;2</m:t>
                </m:r>
                <m:r>
                  <w:rPr>
                    <w:rFonts w:ascii="Cambria Math" w:eastAsiaTheme="minorEastAsia" w:hAnsi="Cambria Math"/>
                  </w:rPr>
                  <m:t xml:space="preserve">h=v.Δt=&gt;h=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v.Δt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 xml:space="preserve"> </m:t>
                </m:r>
              </m:oMath>
            </m:oMathPara>
          </w:p>
          <w:p w14:paraId="0DCD1729" w14:textId="0E2324C9" w:rsidR="003610EC" w:rsidRDefault="003610EC">
            <m:oMathPara>
              <m:oMath>
                <m:r>
                  <w:rPr>
                    <w:rFonts w:ascii="Cambria Math" w:eastAsiaTheme="minorEastAsia" w:hAnsi="Cambria Math"/>
                  </w:rPr>
                  <m:t xml:space="preserve">h=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1500.0,83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=622,5 m</m:t>
                </m:r>
              </m:oMath>
            </m:oMathPara>
          </w:p>
        </w:tc>
      </w:tr>
      <w:tr w:rsidR="003610EC" w14:paraId="3F93AC92" w14:textId="77777777" w:rsidTr="003610EC">
        <w:trPr>
          <w:trHeight w:val="7802"/>
        </w:trPr>
        <w:tc>
          <w:tcPr>
            <w:tcW w:w="10768" w:type="dxa"/>
          </w:tcPr>
          <w:p w14:paraId="4DD50BF8" w14:textId="7386740A" w:rsidR="003610EC" w:rsidRPr="003610EC" w:rsidRDefault="003610EC" w:rsidP="003610EC">
            <w:pPr>
              <w:jc w:val="left"/>
              <w:rPr>
                <w:b/>
                <w:bCs/>
                <w:sz w:val="24"/>
                <w:szCs w:val="24"/>
              </w:rPr>
            </w:pPr>
            <w:r w:rsidRPr="003610EC">
              <w:rPr>
                <w:b/>
                <w:bCs/>
                <w:sz w:val="24"/>
                <w:szCs w:val="24"/>
              </w:rPr>
              <w:t>Exercice 2</w:t>
            </w:r>
            <w:r w:rsidR="008D2AA5">
              <w:rPr>
                <w:b/>
                <w:bCs/>
                <w:sz w:val="24"/>
                <w:szCs w:val="24"/>
              </w:rPr>
              <w:t>4</w:t>
            </w:r>
            <w:r w:rsidRPr="003610EC">
              <w:rPr>
                <w:b/>
                <w:bCs/>
                <w:sz w:val="24"/>
                <w:szCs w:val="24"/>
              </w:rPr>
              <w:t xml:space="preserve"> p33</w:t>
            </w:r>
            <w:r w:rsidR="008D2AA5">
              <w:rPr>
                <w:b/>
                <w:bCs/>
                <w:sz w:val="24"/>
                <w:szCs w:val="24"/>
              </w:rPr>
              <w:t>4</w:t>
            </w:r>
          </w:p>
          <w:p w14:paraId="6BA56D3D" w14:textId="77777777" w:rsidR="003610EC" w:rsidRDefault="003610EC" w:rsidP="003610EC">
            <w:pPr>
              <w:jc w:val="left"/>
            </w:pPr>
          </w:p>
          <w:p w14:paraId="4CB77672" w14:textId="37478564" w:rsidR="003610EC" w:rsidRDefault="003610EC" w:rsidP="005F2EFC">
            <w:pPr>
              <w:pStyle w:val="Paragraphedeliste"/>
              <w:numPr>
                <w:ilvl w:val="0"/>
                <w:numId w:val="5"/>
              </w:numPr>
              <w:jc w:val="left"/>
            </w:pPr>
            <w:r>
              <w:t>C’est une onde mécanique car l’onde nécessite un milieu matériel, ici l’eau, pour se propager.</w:t>
            </w:r>
          </w:p>
          <w:p w14:paraId="78DB0C01" w14:textId="77777777" w:rsidR="003610EC" w:rsidRDefault="003610EC" w:rsidP="005F2EFC">
            <w:pPr>
              <w:pStyle w:val="Paragraphedeliste"/>
              <w:ind w:left="360"/>
              <w:jc w:val="left"/>
            </w:pPr>
          </w:p>
          <w:p w14:paraId="2583BFEF" w14:textId="77777777" w:rsidR="003610EC" w:rsidRDefault="003610EC" w:rsidP="005F2EFC">
            <w:pPr>
              <w:pStyle w:val="Paragraphedeliste"/>
              <w:numPr>
                <w:ilvl w:val="0"/>
                <w:numId w:val="5"/>
              </w:numPr>
            </w:pPr>
            <w:r>
              <w:t>La fréquence correspond au nombre de perturbation passant un point par seconde. Ici il faut déterminer le nombre de gouttes par minutes.</w:t>
            </w:r>
          </w:p>
          <w:p w14:paraId="4A66FD8E" w14:textId="525ACA13" w:rsidR="003610EC" w:rsidRDefault="003610EC" w:rsidP="005F2EFC">
            <w:pPr>
              <w:ind w:left="360"/>
            </w:pPr>
            <m:oMathPara>
              <m:oMath>
                <m:r>
                  <w:rPr>
                    <w:rFonts w:ascii="Cambria Math" w:hAnsi="Cambria Math"/>
                  </w:rPr>
                  <m:t>f=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72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60</m:t>
                    </m:r>
                  </m:den>
                </m:f>
                <m:r>
                  <w:rPr>
                    <w:rFonts w:ascii="Cambria Math" w:hAnsi="Cambria Math"/>
                  </w:rPr>
                  <m:t>=1,2 Hz</m:t>
                </m:r>
              </m:oMath>
            </m:oMathPara>
          </w:p>
          <w:p w14:paraId="4073AD4F" w14:textId="01F48984" w:rsidR="003610EC" w:rsidRPr="00527854" w:rsidRDefault="003610EC" w:rsidP="005F2EFC">
            <w:pPr>
              <w:pStyle w:val="Paragraphedeliste"/>
              <w:numPr>
                <w:ilvl w:val="0"/>
                <w:numId w:val="5"/>
              </w:numPr>
              <w:rPr>
                <w:i/>
              </w:rPr>
            </w:pPr>
            <m:oMath>
              <m:r>
                <w:rPr>
                  <w:rFonts w:ascii="Cambria Math" w:hAnsi="Cambria Math"/>
                </w:rPr>
                <m:t>f=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T</m:t>
                  </m:r>
                </m:den>
              </m:f>
              <m:r>
                <w:rPr>
                  <w:rFonts w:ascii="Cambria Math" w:hAnsi="Cambria Math"/>
                </w:rPr>
                <m:t>=&gt;T=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f</m:t>
                  </m:r>
                </m:den>
              </m:f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1,2</m:t>
                  </m:r>
                </m:den>
              </m:f>
              <m:r>
                <w:rPr>
                  <w:rFonts w:ascii="Cambria Math" w:hAnsi="Cambria Math"/>
                </w:rPr>
                <m:t>=0,83 s</m:t>
              </m:r>
            </m:oMath>
          </w:p>
          <w:p w14:paraId="63D3CC1D" w14:textId="77777777" w:rsidR="003610EC" w:rsidRPr="005F2EFC" w:rsidRDefault="003610EC" w:rsidP="005F2EFC">
            <w:pPr>
              <w:pStyle w:val="Paragraphedeliste"/>
              <w:ind w:left="360"/>
            </w:pPr>
          </w:p>
          <w:p w14:paraId="4C442D4E" w14:textId="37A865CF" w:rsidR="003610EC" w:rsidRPr="005F2EFC" w:rsidRDefault="003610EC" w:rsidP="005F2EFC">
            <w:pPr>
              <w:pStyle w:val="Paragraphedeliste"/>
              <w:numPr>
                <w:ilvl w:val="0"/>
                <w:numId w:val="5"/>
              </w:numPr>
            </w:pPr>
            <w:r>
              <w:rPr>
                <w:rFonts w:eastAsiaTheme="minorEastAsia"/>
              </w:rPr>
              <w:t xml:space="preserve">La distance entre deux vagues successives à savoir d = 20 cm correspond à la distance parcourue par une vague avant que la suivante prenne naissance. </w:t>
            </w:r>
          </w:p>
          <w:p w14:paraId="6E8AF109" w14:textId="77777777" w:rsidR="003610EC" w:rsidRDefault="003610EC" w:rsidP="005F2EFC">
            <w:pPr>
              <w:pStyle w:val="Paragraphedeliste"/>
            </w:pPr>
          </w:p>
          <w:p w14:paraId="572A4B3D" w14:textId="77777777" w:rsidR="003610EC" w:rsidRDefault="003610EC" w:rsidP="00557A3B">
            <w:pPr>
              <w:pStyle w:val="Paragraphedeliste"/>
              <w:numPr>
                <w:ilvl w:val="0"/>
                <w:numId w:val="5"/>
              </w:numPr>
            </w:pPr>
            <w:r>
              <w:t xml:space="preserve">La distance de la question 4 correspond à la longueur d’onde. Il s’est donc écoulée une durée d’une période, à savoir : </w:t>
            </w:r>
          </w:p>
          <w:p w14:paraId="5E40367E" w14:textId="77777777" w:rsidR="003610EC" w:rsidRPr="00557A3B" w:rsidRDefault="003610EC" w:rsidP="00557A3B">
            <w:pPr>
              <w:ind w:left="360"/>
              <w:rPr>
                <w:i/>
                <w:iCs/>
              </w:rPr>
            </w:pPr>
            <w:r w:rsidRPr="00557A3B">
              <w:rPr>
                <w:i/>
                <w:iCs/>
              </w:rPr>
              <w:t>T = 0,83 s.</w:t>
            </w:r>
          </w:p>
          <w:p w14:paraId="61A3C071" w14:textId="77777777" w:rsidR="003610EC" w:rsidRDefault="003610EC" w:rsidP="00557A3B">
            <w:pPr>
              <w:ind w:left="360"/>
            </w:pPr>
          </w:p>
          <w:p w14:paraId="22610462" w14:textId="77777777" w:rsidR="003610EC" w:rsidRPr="00557A3B" w:rsidRDefault="003610EC" w:rsidP="00557A3B">
            <w:pPr>
              <w:pStyle w:val="Paragraphedeliste"/>
              <w:numPr>
                <w:ilvl w:val="0"/>
                <w:numId w:val="5"/>
              </w:numPr>
            </w:pPr>
            <w:r>
              <w:t xml:space="preserve">La longueur d’onde </w:t>
            </w:r>
            <m:oMath>
              <m:r>
                <w:rPr>
                  <w:rFonts w:ascii="Cambria Math" w:hAnsi="Cambria Math"/>
                </w:rPr>
                <m:t>λ</m:t>
              </m:r>
            </m:oMath>
            <w:r>
              <w:rPr>
                <w:rFonts w:eastAsiaTheme="minorEastAsia"/>
              </w:rPr>
              <w:t xml:space="preserve">, la période </w:t>
            </w:r>
            <w:r w:rsidRPr="00557A3B">
              <w:rPr>
                <w:rFonts w:eastAsiaTheme="minorEastAsia"/>
                <w:i/>
                <w:iCs/>
              </w:rPr>
              <w:t>T</w:t>
            </w:r>
            <w:r>
              <w:rPr>
                <w:rFonts w:eastAsiaTheme="minorEastAsia"/>
              </w:rPr>
              <w:t xml:space="preserve"> et la célérité </w:t>
            </w:r>
            <w:r w:rsidRPr="00557A3B">
              <w:rPr>
                <w:rFonts w:eastAsiaTheme="minorEastAsia"/>
                <w:i/>
                <w:iCs/>
              </w:rPr>
              <w:t>c</w:t>
            </w:r>
            <w:r>
              <w:rPr>
                <w:rFonts w:eastAsiaTheme="minorEastAsia"/>
              </w:rPr>
              <w:t xml:space="preserve"> sont reliés par la relation :</w:t>
            </w:r>
          </w:p>
          <w:p w14:paraId="35D17574" w14:textId="718EC7AC" w:rsidR="003610EC" w:rsidRPr="00526958" w:rsidRDefault="003610EC" w:rsidP="00526958">
            <w:pPr>
              <w:pStyle w:val="Paragraphedeliste"/>
              <w:ind w:left="360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λ=c.T</m:t>
                </m:r>
                <m:r>
                  <w:rPr>
                    <w:rFonts w:ascii="Cambria Math" w:hAnsi="Cambria Math"/>
                  </w:rPr>
                  <m:t xml:space="preserve">=&gt;c=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λ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T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20x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0,83</m:t>
                    </m:r>
                  </m:den>
                </m:f>
                <m:r>
                  <w:rPr>
                    <w:rFonts w:ascii="Cambria Math" w:hAnsi="Cambria Math"/>
                  </w:rPr>
                  <m:t>=2,4 m.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-1</m:t>
                    </m:r>
                  </m:sup>
                </m:sSup>
              </m:oMath>
            </m:oMathPara>
          </w:p>
        </w:tc>
      </w:tr>
    </w:tbl>
    <w:p w14:paraId="15440DA0" w14:textId="77777777" w:rsidR="000B3F4D" w:rsidRDefault="000B3F4D" w:rsidP="000E66B5"/>
    <w:sectPr w:rsidR="000B3F4D" w:rsidSect="00873B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E007A"/>
    <w:multiLevelType w:val="hybridMultilevel"/>
    <w:tmpl w:val="1E26DBB0"/>
    <w:lvl w:ilvl="0" w:tplc="9CC47BE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533F9C"/>
    <w:multiLevelType w:val="hybridMultilevel"/>
    <w:tmpl w:val="2CB4444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9240DC"/>
    <w:multiLevelType w:val="hybridMultilevel"/>
    <w:tmpl w:val="056A221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801B86"/>
    <w:multiLevelType w:val="hybridMultilevel"/>
    <w:tmpl w:val="4DA2C92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D46367"/>
    <w:multiLevelType w:val="hybridMultilevel"/>
    <w:tmpl w:val="6A6A025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8827770">
    <w:abstractNumId w:val="2"/>
  </w:num>
  <w:num w:numId="2" w16cid:durableId="1099445665">
    <w:abstractNumId w:val="1"/>
  </w:num>
  <w:num w:numId="3" w16cid:durableId="1813709867">
    <w:abstractNumId w:val="3"/>
  </w:num>
  <w:num w:numId="4" w16cid:durableId="266230203">
    <w:abstractNumId w:val="4"/>
  </w:num>
  <w:num w:numId="5" w16cid:durableId="1010523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B84"/>
    <w:rsid w:val="00057E56"/>
    <w:rsid w:val="000853AF"/>
    <w:rsid w:val="000A38C9"/>
    <w:rsid w:val="000B3F4D"/>
    <w:rsid w:val="000E66B5"/>
    <w:rsid w:val="00117A10"/>
    <w:rsid w:val="0020053A"/>
    <w:rsid w:val="003610EC"/>
    <w:rsid w:val="003C47F1"/>
    <w:rsid w:val="003E40F2"/>
    <w:rsid w:val="003F2007"/>
    <w:rsid w:val="004A7F9D"/>
    <w:rsid w:val="00526958"/>
    <w:rsid w:val="00527854"/>
    <w:rsid w:val="00557A3B"/>
    <w:rsid w:val="00583DFA"/>
    <w:rsid w:val="005C2310"/>
    <w:rsid w:val="005F2EFC"/>
    <w:rsid w:val="00650306"/>
    <w:rsid w:val="00670FA8"/>
    <w:rsid w:val="006755C3"/>
    <w:rsid w:val="00770436"/>
    <w:rsid w:val="007B33F8"/>
    <w:rsid w:val="00873B84"/>
    <w:rsid w:val="00887E7F"/>
    <w:rsid w:val="008D2AA5"/>
    <w:rsid w:val="008F707E"/>
    <w:rsid w:val="0091047F"/>
    <w:rsid w:val="00950B7C"/>
    <w:rsid w:val="00BA2194"/>
    <w:rsid w:val="00BB3D66"/>
    <w:rsid w:val="00BB5CF5"/>
    <w:rsid w:val="00BF171F"/>
    <w:rsid w:val="00CD7714"/>
    <w:rsid w:val="00DB5BAC"/>
    <w:rsid w:val="00E429D2"/>
    <w:rsid w:val="00FB2333"/>
    <w:rsid w:val="00FD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F2C70"/>
  <w15:chartTrackingRefBased/>
  <w15:docId w15:val="{66DB02BD-FD51-4109-9941-82FBAD964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310"/>
    <w:pPr>
      <w:spacing w:after="0"/>
      <w:jc w:val="both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73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3B84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73B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teychene aurélie</dc:creator>
  <cp:keywords/>
  <dc:description/>
  <cp:lastModifiedBy>teychene aurélie</cp:lastModifiedBy>
  <cp:revision>5</cp:revision>
  <dcterms:created xsi:type="dcterms:W3CDTF">2024-09-18T21:35:00Z</dcterms:created>
  <dcterms:modified xsi:type="dcterms:W3CDTF">2024-11-13T15:20:00Z</dcterms:modified>
</cp:coreProperties>
</file>