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038C" w:rsidRDefault="00FA3032">
      <w:r>
        <w:rPr>
          <w:noProof/>
          <w:lang w:eastAsia="fr-FR"/>
        </w:rPr>
        <w:drawing>
          <wp:inline distT="0" distB="0" distL="0" distR="0">
            <wp:extent cx="6696710" cy="725252"/>
            <wp:effectExtent l="19050" t="0" r="889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72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32" w:rsidRDefault="00FA3032"/>
    <w:p w:rsidR="00FA3032" w:rsidRPr="00FA3032" w:rsidRDefault="00FA3032" w:rsidP="009F5ECF">
      <w:pPr>
        <w:pStyle w:val="Titre1"/>
        <w:shd w:val="clear" w:color="auto" w:fill="FFFFFF"/>
        <w:spacing w:before="100" w:beforeAutospacing="1" w:after="100" w:afterAutospacing="1"/>
        <w:rPr>
          <w:bCs w:val="0"/>
          <w:color w:val="000000"/>
          <w:spacing w:val="8"/>
          <w:sz w:val="32"/>
          <w:szCs w:val="32"/>
          <w:lang w:val="es-ES_tradnl"/>
        </w:rPr>
      </w:pPr>
      <w:r w:rsidRPr="00FA3032">
        <w:rPr>
          <w:bCs w:val="0"/>
          <w:color w:val="000000"/>
          <w:spacing w:val="8"/>
          <w:sz w:val="32"/>
          <w:szCs w:val="32"/>
          <w:lang w:val="es-ES_tradnl"/>
        </w:rPr>
        <w:t>Inditex empieza a invertir en Marketing, aunque no en Publicidad</w:t>
      </w:r>
    </w:p>
    <w:p w:rsidR="00FA3032" w:rsidRPr="00FA3032" w:rsidRDefault="00FA3032" w:rsidP="00FA303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sz w:val="19"/>
          <w:szCs w:val="19"/>
          <w:lang w:val="es-ES_tradnl" w:eastAsia="fr-FR"/>
        </w:rPr>
      </w:pPr>
      <w:r>
        <w:rPr>
          <w:rFonts w:ascii="Arial" w:eastAsia="Times New Roman" w:hAnsi="Arial" w:cs="Arial"/>
          <w:spacing w:val="8"/>
          <w:sz w:val="19"/>
          <w:lang w:val="es-ES_tradnl" w:eastAsia="fr-FR"/>
        </w:rPr>
        <w:t>R</w:t>
      </w:r>
      <w:r w:rsidRPr="00FA3032">
        <w:rPr>
          <w:rFonts w:ascii="Arial" w:eastAsia="Times New Roman" w:hAnsi="Arial" w:cs="Arial"/>
          <w:spacing w:val="8"/>
          <w:sz w:val="19"/>
          <w:lang w:val="es-ES_tradnl" w:eastAsia="fr-FR"/>
        </w:rPr>
        <w:t>edacción</w:t>
      </w:r>
    </w:p>
    <w:p w:rsidR="00FA3032" w:rsidRDefault="00FA3032" w:rsidP="00FA303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sz w:val="19"/>
          <w:szCs w:val="19"/>
          <w:lang w:val="es-ES_tradnl" w:eastAsia="fr-FR"/>
        </w:rPr>
      </w:pPr>
      <w:r w:rsidRPr="00FA3032">
        <w:rPr>
          <w:rFonts w:ascii="Arial" w:eastAsia="Times New Roman" w:hAnsi="Arial" w:cs="Arial"/>
          <w:spacing w:val="8"/>
          <w:sz w:val="19"/>
          <w:szCs w:val="19"/>
          <w:lang w:val="es-ES_tradnl" w:eastAsia="fr-FR"/>
        </w:rPr>
        <w:t>10/10/2014 · 08:40</w:t>
      </w:r>
    </w:p>
    <w:p w:rsidR="00FA3032" w:rsidRPr="00FA3032" w:rsidRDefault="00FA3032" w:rsidP="00FA303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pacing w:val="8"/>
          <w:lang w:val="es-ES_tradnl" w:eastAsia="fr-FR"/>
        </w:rPr>
      </w:pPr>
    </w:p>
    <w:p w:rsidR="001057BD" w:rsidRDefault="00FA3032" w:rsidP="00FA3032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</w:pPr>
      <w:r w:rsidRPr="00FA3032"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  <w:t>Por todos es conocido que </w:t>
      </w:r>
      <w:r w:rsidRPr="00FA3032">
        <w:rPr>
          <w:rFonts w:ascii="Bookman Old Style" w:eastAsia="Times New Roman" w:hAnsi="Bookman Old Style" w:cs="Arial"/>
          <w:i/>
          <w:iCs/>
          <w:color w:val="696969"/>
          <w:spacing w:val="8"/>
          <w:lang w:val="es-ES_tradnl" w:eastAsia="fr-FR"/>
        </w:rPr>
        <w:t>“Inditex no hace Publicidad porque no la necesita”.</w:t>
      </w:r>
      <w:r w:rsidRPr="00FA3032"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  <w:t> Esta frase, repetida hasta la saciedad en el sector del </w:t>
      </w:r>
      <w:r w:rsidRPr="00FA3032">
        <w:rPr>
          <w:rFonts w:ascii="Bookman Old Style" w:eastAsia="Times New Roman" w:hAnsi="Bookman Old Style" w:cs="Arial"/>
          <w:b/>
          <w:bCs/>
          <w:color w:val="5B5B5B"/>
          <w:spacing w:val="8"/>
          <w:lang w:val="es-ES_tradnl" w:eastAsia="fr-FR"/>
        </w:rPr>
        <w:t>Marketing</w:t>
      </w:r>
      <w:r w:rsidRPr="00FA3032"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  <w:t xml:space="preserve">, podría estar a punto de dar una vuelta de tuerca. </w:t>
      </w:r>
      <w:r w:rsidR="00CD5FE6"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  <w:t>(...)</w:t>
      </w:r>
    </w:p>
    <w:p w:rsidR="00CD5FE6" w:rsidRDefault="00FA3032" w:rsidP="00FA3032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</w:pPr>
      <w:r w:rsidRPr="00FA3032"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  <w:t>La empresa no aplica </w:t>
      </w:r>
      <w:r w:rsidRPr="00FA3032">
        <w:rPr>
          <w:rFonts w:ascii="Bookman Old Style" w:eastAsia="Times New Roman" w:hAnsi="Bookman Old Style" w:cs="Arial"/>
          <w:b/>
          <w:bCs/>
          <w:color w:val="5B5B5B"/>
          <w:spacing w:val="8"/>
          <w:lang w:val="es-ES_tradnl" w:eastAsia="fr-FR"/>
        </w:rPr>
        <w:t>estrategias clásicas de marketing</w:t>
      </w:r>
      <w:r w:rsidRPr="00FA3032"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  <w:t>, pero ya no da la espalda a la promoción de sus marcas más allá del punto de venta. Inditex se ha abierto a los medios de comunicación</w:t>
      </w:r>
      <w:r w:rsidR="00CD5FE6"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  <w:t>.(...)</w:t>
      </w:r>
      <w:r w:rsidRPr="00FA3032"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  <w:t xml:space="preserve"> </w:t>
      </w:r>
    </w:p>
    <w:p w:rsidR="00043EFE" w:rsidRDefault="00043EFE" w:rsidP="00FA3032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</w:pPr>
    </w:p>
    <w:p w:rsidR="00CD5FE6" w:rsidRDefault="00CD5FE6" w:rsidP="00FA3032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b/>
          <w:bCs/>
          <w:color w:val="FF0066"/>
          <w:spacing w:val="8"/>
          <w:lang w:val="es-ES_tradnl" w:eastAsia="fr-FR"/>
        </w:rPr>
      </w:pPr>
      <w:r>
        <w:rPr>
          <w:rFonts w:ascii="Bookman Old Style" w:eastAsia="Times New Roman" w:hAnsi="Bookman Old Style" w:cs="Arial"/>
          <w:b/>
          <w:bCs/>
          <w:color w:val="FF0066"/>
          <w:spacing w:val="8"/>
          <w:lang w:val="es-ES_tradnl" w:eastAsia="fr-FR"/>
        </w:rPr>
        <w:t xml:space="preserve">Contacto </w:t>
      </w:r>
      <w:r w:rsidR="00FA3032" w:rsidRPr="00FA3032">
        <w:rPr>
          <w:rFonts w:ascii="Bookman Old Style" w:eastAsia="Times New Roman" w:hAnsi="Bookman Old Style" w:cs="Arial"/>
          <w:b/>
          <w:bCs/>
          <w:color w:val="FF0066"/>
          <w:spacing w:val="8"/>
          <w:lang w:val="es-ES_tradnl" w:eastAsia="fr-FR"/>
        </w:rPr>
        <w:t>con influencers</w:t>
      </w:r>
    </w:p>
    <w:p w:rsidR="00FA3032" w:rsidRPr="00FA3032" w:rsidRDefault="00FA3032" w:rsidP="00FA3032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</w:pPr>
      <w:r w:rsidRPr="00FA3032"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  <w:t>Cada vez se realizan más convocatorias por parte de Inditex. Esta semana, por ejemplo, ha sido el turno de </w:t>
      </w:r>
      <w:r w:rsidRPr="00FA3032">
        <w:rPr>
          <w:rFonts w:ascii="Bookman Old Style" w:eastAsia="Times New Roman" w:hAnsi="Bookman Old Style" w:cs="Arial"/>
          <w:b/>
          <w:bCs/>
          <w:color w:val="5B5B5B"/>
          <w:spacing w:val="8"/>
          <w:lang w:val="es-ES_tradnl" w:eastAsia="fr-FR"/>
        </w:rPr>
        <w:t>Stradivarius</w:t>
      </w:r>
      <w:r w:rsidRPr="00FA3032"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  <w:t>, marca que ha lanzado su primera revista contando con el apoyo de celebrities, como </w:t>
      </w:r>
      <w:r w:rsidRPr="00FA3032">
        <w:rPr>
          <w:rFonts w:ascii="Bookman Old Style" w:eastAsia="Times New Roman" w:hAnsi="Bookman Old Style" w:cs="Arial"/>
          <w:b/>
          <w:bCs/>
          <w:color w:val="5B5B5B"/>
          <w:spacing w:val="8"/>
          <w:lang w:val="es-ES_tradnl" w:eastAsia="fr-FR"/>
        </w:rPr>
        <w:t>Poppy Delevi</w:t>
      </w:r>
      <w:r w:rsidR="00043EFE">
        <w:rPr>
          <w:rFonts w:ascii="Bookman Old Style" w:eastAsia="Times New Roman" w:hAnsi="Bookman Old Style" w:cs="Arial"/>
          <w:b/>
          <w:bCs/>
          <w:color w:val="5B5B5B"/>
          <w:spacing w:val="8"/>
          <w:lang w:val="es-ES_tradnl" w:eastAsia="fr-FR"/>
        </w:rPr>
        <w:t>n</w:t>
      </w:r>
      <w:r w:rsidRPr="00FA3032">
        <w:rPr>
          <w:rFonts w:ascii="Bookman Old Style" w:eastAsia="Times New Roman" w:hAnsi="Bookman Old Style" w:cs="Arial"/>
          <w:b/>
          <w:bCs/>
          <w:color w:val="5B5B5B"/>
          <w:spacing w:val="8"/>
          <w:lang w:val="es-ES_tradnl" w:eastAsia="fr-FR"/>
        </w:rPr>
        <w:t>gne</w:t>
      </w:r>
      <w:r w:rsidRPr="00FA3032"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  <w:t>, para la difusión de su lanzamiento.</w:t>
      </w:r>
    </w:p>
    <w:p w:rsidR="00FA3032" w:rsidRDefault="00FA3032" w:rsidP="00FA3032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</w:pPr>
      <w:r w:rsidRPr="00FA3032"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  <w:t>Lo mismo se hizo el pasado mes de abril en Madrid, en un evento de </w:t>
      </w:r>
      <w:r w:rsidRPr="00FA3032">
        <w:rPr>
          <w:rFonts w:ascii="Bookman Old Style" w:eastAsia="Times New Roman" w:hAnsi="Bookman Old Style" w:cs="Arial"/>
          <w:b/>
          <w:bCs/>
          <w:color w:val="5B5B5B"/>
          <w:spacing w:val="8"/>
          <w:lang w:val="es-ES_tradnl" w:eastAsia="fr-FR"/>
        </w:rPr>
        <w:t>Pull&amp;Bear </w:t>
      </w:r>
      <w:r w:rsidRPr="00FA3032"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  <w:t>que reunió a blogueras y DJ’s considerados influencers para el target de esta marca.</w:t>
      </w:r>
    </w:p>
    <w:p w:rsidR="00043EFE" w:rsidRPr="00FA3032" w:rsidRDefault="00043EFE" w:rsidP="00FA3032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</w:pPr>
    </w:p>
    <w:p w:rsidR="00043EFE" w:rsidRDefault="00FA3032" w:rsidP="00FA3032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b/>
          <w:bCs/>
          <w:color w:val="FF0066"/>
          <w:spacing w:val="8"/>
          <w:lang w:val="es-ES_tradnl" w:eastAsia="fr-FR"/>
        </w:rPr>
      </w:pPr>
      <w:r w:rsidRPr="00FA3032">
        <w:rPr>
          <w:rFonts w:ascii="Bookman Old Style" w:eastAsia="Times New Roman" w:hAnsi="Bookman Old Style" w:cs="Arial"/>
          <w:b/>
          <w:bCs/>
          <w:color w:val="FF0066"/>
          <w:spacing w:val="8"/>
          <w:lang w:val="es-ES_tradnl" w:eastAsia="fr-FR"/>
        </w:rPr>
        <w:t>Presencia en Redes Sociales</w:t>
      </w:r>
    </w:p>
    <w:p w:rsidR="009F5ECF" w:rsidRPr="00043EFE" w:rsidRDefault="00FA3032" w:rsidP="00FA3032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b/>
          <w:bCs/>
          <w:color w:val="FF0066"/>
          <w:spacing w:val="8"/>
          <w:lang w:val="es-ES_tradnl" w:eastAsia="fr-FR"/>
        </w:rPr>
      </w:pPr>
      <w:r w:rsidRPr="00FA3032"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  <w:br/>
      </w:r>
      <w:r w:rsidRPr="009F5ECF">
        <w:rPr>
          <w:rFonts w:ascii="Bookman Old Style" w:eastAsia="Times New Roman" w:hAnsi="Bookman Old Style" w:cs="Arial"/>
          <w:spacing w:val="8"/>
          <w:lang w:val="es-ES_tradnl" w:eastAsia="fr-FR"/>
        </w:rPr>
        <w:t>Las marcas de Inditex cada vez tienen más presencia en las redes sociales: </w:t>
      </w:r>
      <w:r w:rsidR="002B5F3B">
        <w:fldChar w:fldCharType="begin"/>
      </w:r>
      <w:r w:rsidR="002B5F3B">
        <w:instrText>HYPERLINK "https://twitter.com/ZARA" \t "_blank"</w:instrText>
      </w:r>
      <w:r w:rsidR="002B5F3B">
        <w:fldChar w:fldCharType="separate"/>
      </w:r>
      <w:r w:rsidRPr="009F5ECF">
        <w:rPr>
          <w:rFonts w:ascii="Bookman Old Style" w:eastAsia="Times New Roman" w:hAnsi="Bookman Old Style" w:cs="Arial"/>
          <w:spacing w:val="8"/>
          <w:lang w:val="es-ES_tradnl" w:eastAsia="fr-FR"/>
        </w:rPr>
        <w:t>Zara</w:t>
      </w:r>
      <w:r w:rsidR="002B5F3B">
        <w:fldChar w:fldCharType="end"/>
      </w:r>
      <w:r w:rsidRPr="009F5ECF">
        <w:rPr>
          <w:rFonts w:ascii="Bookman Old Style" w:eastAsia="Times New Roman" w:hAnsi="Bookman Old Style" w:cs="Arial"/>
          <w:spacing w:val="8"/>
          <w:lang w:val="es-ES_tradnl" w:eastAsia="fr-FR"/>
        </w:rPr>
        <w:t>, </w:t>
      </w:r>
      <w:r w:rsidR="002B5F3B">
        <w:fldChar w:fldCharType="begin"/>
      </w:r>
      <w:r w:rsidR="002B5F3B">
        <w:instrText>HYPERLINK "https://twitter.com/stradivarius" \t "_blank"</w:instrText>
      </w:r>
      <w:r w:rsidR="002B5F3B">
        <w:fldChar w:fldCharType="separate"/>
      </w:r>
      <w:r w:rsidRPr="009F5ECF">
        <w:rPr>
          <w:rFonts w:ascii="Bookman Old Style" w:eastAsia="Times New Roman" w:hAnsi="Bookman Old Style" w:cs="Arial"/>
          <w:spacing w:val="8"/>
          <w:lang w:val="es-ES_tradnl" w:eastAsia="fr-FR"/>
        </w:rPr>
        <w:t>Stradivarius, </w:t>
      </w:r>
      <w:r w:rsidR="002B5F3B">
        <w:fldChar w:fldCharType="end"/>
      </w:r>
      <w:r w:rsidR="002B5F3B" w:rsidRPr="009F5ECF">
        <w:fldChar w:fldCharType="begin"/>
      </w:r>
      <w:r w:rsidR="002643E9" w:rsidRPr="009F5ECF">
        <w:rPr>
          <w:lang w:val="es-ES_tradnl"/>
        </w:rPr>
        <w:instrText>HYPERLINK "https://twitter.com/Pull_and_Bear" \t "_blank"</w:instrText>
      </w:r>
      <w:r w:rsidR="002B5F3B" w:rsidRPr="009F5ECF">
        <w:fldChar w:fldCharType="separate"/>
      </w:r>
      <w:r w:rsidRPr="009F5ECF">
        <w:rPr>
          <w:rFonts w:ascii="Bookman Old Style" w:eastAsia="Times New Roman" w:hAnsi="Bookman Old Style" w:cs="Arial"/>
          <w:spacing w:val="8"/>
          <w:lang w:val="es-ES_tradnl" w:eastAsia="fr-FR"/>
        </w:rPr>
        <w:t>Pull&amp;Bear </w:t>
      </w:r>
      <w:r w:rsidR="002B5F3B" w:rsidRPr="009F5ECF">
        <w:fldChar w:fldCharType="end"/>
      </w:r>
      <w:r w:rsidRPr="009F5ECF">
        <w:rPr>
          <w:rFonts w:ascii="Bookman Old Style" w:eastAsia="Times New Roman" w:hAnsi="Bookman Old Style" w:cs="Arial"/>
          <w:spacing w:val="8"/>
          <w:lang w:val="es-ES_tradnl" w:eastAsia="fr-FR"/>
        </w:rPr>
        <w:t>y </w:t>
      </w:r>
      <w:r w:rsidR="002B5F3B" w:rsidRPr="009F5ECF">
        <w:rPr>
          <w:rFonts w:ascii="Bookman Old Style" w:eastAsia="Times New Roman" w:hAnsi="Bookman Old Style" w:cs="Arial"/>
          <w:spacing w:val="8"/>
          <w:lang w:eastAsia="fr-FR"/>
        </w:rPr>
        <w:fldChar w:fldCharType="begin"/>
      </w:r>
      <w:r w:rsidRPr="009F5ECF">
        <w:rPr>
          <w:rFonts w:ascii="Bookman Old Style" w:eastAsia="Times New Roman" w:hAnsi="Bookman Old Style" w:cs="Arial"/>
          <w:spacing w:val="8"/>
          <w:lang w:val="es-ES_tradnl" w:eastAsia="fr-FR"/>
        </w:rPr>
        <w:instrText xml:space="preserve"> HYPERLINK "https://twitter.com/OyshoStore" \t "_blank" </w:instrText>
      </w:r>
      <w:r w:rsidR="002B5F3B" w:rsidRPr="009F5ECF">
        <w:rPr>
          <w:rFonts w:ascii="Bookman Old Style" w:eastAsia="Times New Roman" w:hAnsi="Bookman Old Style" w:cs="Arial"/>
          <w:spacing w:val="8"/>
          <w:lang w:eastAsia="fr-FR"/>
        </w:rPr>
        <w:fldChar w:fldCharType="separate"/>
      </w:r>
      <w:r w:rsidRPr="009F5ECF">
        <w:rPr>
          <w:rFonts w:ascii="Bookman Old Style" w:eastAsia="Times New Roman" w:hAnsi="Bookman Old Style" w:cs="Arial"/>
          <w:spacing w:val="8"/>
          <w:lang w:val="es-ES_tradnl" w:eastAsia="fr-FR"/>
        </w:rPr>
        <w:t>Oysho </w:t>
      </w:r>
      <w:r w:rsidR="002B5F3B" w:rsidRPr="009F5ECF">
        <w:rPr>
          <w:rFonts w:ascii="Bookman Old Style" w:eastAsia="Times New Roman" w:hAnsi="Bookman Old Style" w:cs="Arial"/>
          <w:spacing w:val="8"/>
          <w:lang w:eastAsia="fr-FR"/>
        </w:rPr>
        <w:fldChar w:fldCharType="end"/>
      </w:r>
      <w:r w:rsidR="007B3C32">
        <w:rPr>
          <w:rFonts w:ascii="Bookman Old Style" w:eastAsia="Times New Roman" w:hAnsi="Bookman Old Style" w:cs="Arial"/>
          <w:spacing w:val="8"/>
          <w:lang w:val="es-ES_tradnl" w:eastAsia="fr-FR"/>
        </w:rPr>
        <w:t xml:space="preserve">son </w:t>
      </w:r>
      <w:r w:rsidRPr="009F5ECF">
        <w:rPr>
          <w:rFonts w:ascii="Bookman Old Style" w:eastAsia="Times New Roman" w:hAnsi="Bookman Old Style" w:cs="Arial"/>
          <w:spacing w:val="8"/>
          <w:lang w:val="es-ES_tradnl" w:eastAsia="fr-FR"/>
        </w:rPr>
        <w:t>algunas de las más activas.</w:t>
      </w:r>
      <w:r w:rsidRPr="009F5ECF">
        <w:rPr>
          <w:rFonts w:ascii="Bookman Old Style" w:eastAsia="Times New Roman" w:hAnsi="Bookman Old Style" w:cs="Arial"/>
          <w:b/>
          <w:bCs/>
          <w:spacing w:val="8"/>
          <w:lang w:val="es-ES_tradnl" w:eastAsia="fr-FR"/>
        </w:rPr>
        <w:t> Instagram</w:t>
      </w:r>
      <w:r w:rsidRPr="009F5ECF">
        <w:rPr>
          <w:rFonts w:ascii="Bookman Old Style" w:eastAsia="Times New Roman" w:hAnsi="Bookman Old Style" w:cs="Arial"/>
          <w:spacing w:val="8"/>
          <w:lang w:val="es-ES_tradnl" w:eastAsia="fr-FR"/>
        </w:rPr>
        <w:t> también ha sido un medio de promoción social que han aprovechado las marcas de Inditex, como </w:t>
      </w:r>
      <w:r w:rsidR="002B5F3B">
        <w:fldChar w:fldCharType="begin"/>
      </w:r>
      <w:r w:rsidR="002B5F3B">
        <w:instrText>HYPERLINK "https://instagram.com/zara_worldwide" \t "_blank"</w:instrText>
      </w:r>
      <w:r w:rsidR="002B5F3B">
        <w:fldChar w:fldCharType="separate"/>
      </w:r>
      <w:r w:rsidRPr="009F5ECF">
        <w:rPr>
          <w:rFonts w:ascii="Bookman Old Style" w:eastAsia="Times New Roman" w:hAnsi="Bookman Old Style" w:cs="Arial"/>
          <w:spacing w:val="8"/>
          <w:lang w:val="es-ES_tradnl" w:eastAsia="fr-FR"/>
        </w:rPr>
        <w:t>Zara</w:t>
      </w:r>
      <w:r w:rsidR="002B5F3B">
        <w:fldChar w:fldCharType="end"/>
      </w:r>
      <w:r w:rsidRPr="009F5ECF">
        <w:rPr>
          <w:rFonts w:ascii="Bookman Old Style" w:eastAsia="Times New Roman" w:hAnsi="Bookman Old Style" w:cs="Arial"/>
          <w:spacing w:val="8"/>
          <w:lang w:val="es-ES_tradnl" w:eastAsia="fr-FR"/>
        </w:rPr>
        <w:t>.</w:t>
      </w:r>
      <w:r w:rsidR="009F5ECF">
        <w:rPr>
          <w:rFonts w:ascii="Bookman Old Style" w:eastAsia="Times New Roman" w:hAnsi="Bookman Old Style" w:cs="Arial"/>
          <w:spacing w:val="8"/>
          <w:lang w:val="es-ES_tradnl" w:eastAsia="fr-FR"/>
        </w:rPr>
        <w:t>(...)</w:t>
      </w:r>
    </w:p>
    <w:p w:rsidR="00FA3032" w:rsidRDefault="00FA3032" w:rsidP="00FA3032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</w:pPr>
      <w:r w:rsidRPr="00FA3032"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  <w:t>Pese a todo lo anterior, Inditex mantiene la estrategia definida por Amancio Ortega de </w:t>
      </w:r>
      <w:r w:rsidRPr="00FA3032">
        <w:rPr>
          <w:rFonts w:ascii="Bookman Old Style" w:eastAsia="Times New Roman" w:hAnsi="Bookman Old Style" w:cs="Arial"/>
          <w:b/>
          <w:bCs/>
          <w:color w:val="5B5B5B"/>
          <w:spacing w:val="8"/>
          <w:lang w:val="es-ES_tradnl" w:eastAsia="fr-FR"/>
        </w:rPr>
        <w:t>no hacer inserciones publicitarias</w:t>
      </w:r>
      <w:r w:rsidRPr="00FA3032"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  <w:t> millonarias en prensa, radio, televisión o internet.</w:t>
      </w:r>
      <w:r w:rsidR="00043EFE"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  <w:t>(...)</w:t>
      </w:r>
    </w:p>
    <w:p w:rsidR="00043EFE" w:rsidRDefault="00043EFE" w:rsidP="00FA3032">
      <w:pPr>
        <w:shd w:val="clear" w:color="auto" w:fill="FFFFFF"/>
        <w:spacing w:after="100" w:afterAutospacing="1" w:line="240" w:lineRule="auto"/>
        <w:jc w:val="both"/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</w:pPr>
    </w:p>
    <w:p w:rsidR="00043EFE" w:rsidRPr="00FA3032" w:rsidRDefault="002B5F3B" w:rsidP="00043EFE">
      <w:pPr>
        <w:shd w:val="clear" w:color="auto" w:fill="FFFFFF"/>
        <w:spacing w:after="100" w:afterAutospacing="1" w:line="240" w:lineRule="auto"/>
        <w:jc w:val="right"/>
        <w:rPr>
          <w:rFonts w:ascii="Bookman Old Style" w:eastAsia="Times New Roman" w:hAnsi="Bookman Old Style" w:cs="Arial"/>
          <w:color w:val="5B5B5B"/>
          <w:spacing w:val="8"/>
          <w:lang w:val="es-ES_tradnl" w:eastAsia="fr-FR"/>
        </w:rPr>
      </w:pPr>
      <w:hyperlink r:id="rId5" w:history="1">
        <w:r w:rsidR="00043EFE" w:rsidRPr="00043EFE">
          <w:rPr>
            <w:rStyle w:val="Lienhypertexte"/>
            <w:lang w:val="es-ES_tradnl"/>
          </w:rPr>
          <w:t>https://www.reasonwhy.es/actualidad/anunciantes/inditex-empieza-invertir-en-marketing-aunque-no-en-publicidad_2014-10-10</w:t>
        </w:r>
      </w:hyperlink>
    </w:p>
    <w:p w:rsidR="00FA3032" w:rsidRPr="00FA3032" w:rsidRDefault="00FA3032" w:rsidP="00FA3032">
      <w:pPr>
        <w:jc w:val="both"/>
        <w:rPr>
          <w:rFonts w:ascii="Bookman Old Style" w:hAnsi="Bookman Old Style"/>
          <w:lang w:val="es-ES_tradnl"/>
        </w:rPr>
      </w:pPr>
    </w:p>
    <w:sectPr w:rsidR="00FA3032" w:rsidRPr="00FA3032" w:rsidSect="00E05D8B"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oNotTrackMoves/>
  <w:defaultTabStop w:val="708"/>
  <w:hyphenationZone w:val="425"/>
  <w:characterSpacingControl w:val="doNotCompress"/>
  <w:savePreviewPicture/>
  <w:compat/>
  <w:rsids>
    <w:rsidRoot w:val="00E05D8B"/>
    <w:rsid w:val="00043EFE"/>
    <w:rsid w:val="001057BD"/>
    <w:rsid w:val="002643E9"/>
    <w:rsid w:val="002B5F3B"/>
    <w:rsid w:val="0043440A"/>
    <w:rsid w:val="007B3C32"/>
    <w:rsid w:val="009F5ECF"/>
    <w:rsid w:val="00CD5FE6"/>
    <w:rsid w:val="00CF6C17"/>
    <w:rsid w:val="00DF5D26"/>
    <w:rsid w:val="00E05D8B"/>
    <w:rsid w:val="00E3038C"/>
    <w:rsid w:val="00ED0BE9"/>
    <w:rsid w:val="00FA303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8C"/>
  </w:style>
  <w:style w:type="paragraph" w:styleId="Titre1">
    <w:name w:val="heading 1"/>
    <w:basedOn w:val="Normal"/>
    <w:next w:val="Normal"/>
    <w:link w:val="Titre1Car"/>
    <w:uiPriority w:val="9"/>
    <w:qFormat/>
    <w:rsid w:val="00FA3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05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05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05D8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05D8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col-xl-12">
    <w:name w:val="col-xl-12"/>
    <w:basedOn w:val="Normal"/>
    <w:rsid w:val="00E0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05D8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D8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A3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r-1">
    <w:name w:val="mr-1"/>
    <w:basedOn w:val="Policepardfaut"/>
    <w:rsid w:val="00FA3032"/>
  </w:style>
  <w:style w:type="character" w:styleId="Accentuation">
    <w:name w:val="Emphasis"/>
    <w:basedOn w:val="Policepardfaut"/>
    <w:uiPriority w:val="20"/>
    <w:qFormat/>
    <w:rsid w:val="00FA3032"/>
    <w:rPr>
      <w:i/>
      <w:iCs/>
    </w:rPr>
  </w:style>
  <w:style w:type="character" w:styleId="lev">
    <w:name w:val="Strong"/>
    <w:basedOn w:val="Policepardfaut"/>
    <w:uiPriority w:val="22"/>
    <w:qFormat/>
    <w:rsid w:val="00FA3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8352">
          <w:marLeft w:val="-158"/>
          <w:marRight w:val="-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368">
                  <w:marLeft w:val="7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3429">
                  <w:marLeft w:val="-158"/>
                  <w:marRight w:val="-1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8198">
          <w:marLeft w:val="0"/>
          <w:marRight w:val="0"/>
          <w:marTop w:val="0"/>
          <w:marBottom w:val="7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39423">
              <w:marLeft w:val="-158"/>
              <w:marRight w:val="-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08538">
                          <w:marLeft w:val="0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7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581137">
                          <w:marLeft w:val="0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70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76277">
                          <w:marLeft w:val="0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7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1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604782">
                          <w:marLeft w:val="0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4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835546">
                          <w:marLeft w:val="0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87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502148">
                          <w:marLeft w:val="0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232048">
                          <w:marLeft w:val="0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4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7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716333">
                          <w:marLeft w:val="0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7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0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205009">
                          <w:marLeft w:val="0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12972">
                          <w:marLeft w:val="0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8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026106">
                          <w:marLeft w:val="0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5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070627">
                          <w:marLeft w:val="0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9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80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998864">
              <w:marLeft w:val="-158"/>
              <w:marRight w:val="-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1912">
                      <w:marLeft w:val="-158"/>
                      <w:marRight w:val="-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8364">
                              <w:marLeft w:val="475"/>
                              <w:marRight w:val="2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6884">
                                  <w:marLeft w:val="0"/>
                                  <w:marRight w:val="2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97806">
                                  <w:marLeft w:val="0"/>
                                  <w:marRight w:val="2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735618">
                                  <w:marLeft w:val="0"/>
                                  <w:marRight w:val="2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01121">
                                  <w:marLeft w:val="0"/>
                                  <w:marRight w:val="2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5735">
                                  <w:marLeft w:val="0"/>
                                  <w:marRight w:val="2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9855">
                                  <w:marLeft w:val="0"/>
                                  <w:marRight w:val="2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reasonwhy.es/actualidad/anunciantes/inditex-empieza-invertir-en-marketing-aunque-no-en-publicidad_2014-10-1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Word 12.0.0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Inditex empieza a invertir en Marketing, aunque no en Publicidad</vt:lpstr>
    </vt:vector>
  </TitlesOfParts>
  <Company>...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VINCENT</dc:creator>
  <cp:lastModifiedBy>Hélène Cadaureille</cp:lastModifiedBy>
  <cp:revision>2</cp:revision>
  <dcterms:created xsi:type="dcterms:W3CDTF">2020-02-03T06:30:00Z</dcterms:created>
  <dcterms:modified xsi:type="dcterms:W3CDTF">2020-02-03T06:30:00Z</dcterms:modified>
</cp:coreProperties>
</file>