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181"/>
      </w:tblGrid>
      <w:tr w:rsidR="008D12AE">
        <w:tc>
          <w:tcPr>
            <w:tcW w:w="9039" w:type="dxa"/>
          </w:tcPr>
          <w:p w:rsidR="008D12AE" w:rsidRDefault="008D12AE">
            <w:r>
              <w:rPr>
                <w:noProof/>
                <w:lang w:eastAsia="fr-FR"/>
              </w:rPr>
              <w:drawing>
                <wp:inline distT="0" distB="0" distL="0" distR="0">
                  <wp:extent cx="5084445" cy="793750"/>
                  <wp:effectExtent l="19050" t="0" r="190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44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</w:tcPr>
          <w:p w:rsidR="008D12AE" w:rsidRDefault="008D12AE" w:rsidP="008D12A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17015" cy="964565"/>
                  <wp:effectExtent l="19050" t="0" r="698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2AE" w:rsidRDefault="008D12AE"/>
    <w:p w:rsidR="008D12AE" w:rsidRDefault="008D12AE">
      <w:r>
        <w:rPr>
          <w:noProof/>
          <w:lang w:eastAsia="fr-FR"/>
        </w:rPr>
        <w:drawing>
          <wp:inline distT="0" distB="0" distL="0" distR="0">
            <wp:extent cx="7878954" cy="4027165"/>
            <wp:effectExtent l="19050" t="0" r="774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297" cy="403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AE" w:rsidRDefault="006857CA" w:rsidP="008D12AE">
      <w:pPr>
        <w:jc w:val="right"/>
      </w:pPr>
      <w:hyperlink r:id="rId7" w:history="1">
        <w:r w:rsidR="008D12AE">
          <w:rPr>
            <w:rStyle w:val="Lienhypertexte"/>
          </w:rPr>
          <w:t>https://www.ecommerceefectivo.com/10-datos-claves-del-ecommerce-en-2018/</w:t>
        </w:r>
      </w:hyperlink>
    </w:p>
    <w:sectPr w:rsidR="008D12AE" w:rsidSect="008D1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oNotTrackMoves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D12AE"/>
    <w:rsid w:val="006857CA"/>
    <w:rsid w:val="00840D3D"/>
    <w:rsid w:val="008D12AE"/>
    <w:rsid w:val="00AD455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2A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8D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D1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s://www.ecommerceefectivo.com/10-datos-claves-del-ecommerce-en-2018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Word 12.0.0</Application>
  <DocSecurity>0</DocSecurity>
  <Lines>1</Lines>
  <Paragraphs>1</Paragraphs>
  <ScaleCrop>false</ScaleCrop>
  <Company>...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VINCENT</dc:creator>
  <cp:lastModifiedBy>Hélène Cadaureille</cp:lastModifiedBy>
  <cp:revision>2</cp:revision>
  <dcterms:created xsi:type="dcterms:W3CDTF">2020-02-03T06:31:00Z</dcterms:created>
  <dcterms:modified xsi:type="dcterms:W3CDTF">2020-02-03T06:31:00Z</dcterms:modified>
</cp:coreProperties>
</file>