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9"/>
        <w:gridCol w:w="569"/>
      </w:tblGrid>
      <w:tr w:rsidR="00B7186E">
        <w:tc>
          <w:tcPr>
            <w:tcW w:w="9322" w:type="dxa"/>
          </w:tcPr>
          <w:p w:rsidR="00B7186E" w:rsidRDefault="00B7186E">
            <w:r>
              <w:rPr>
                <w:noProof/>
                <w:lang w:eastAsia="fr-FR"/>
              </w:rPr>
              <w:drawing>
                <wp:inline distT="0" distB="0" distL="0" distR="0">
                  <wp:extent cx="6366621" cy="26212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13" cy="262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B7186E" w:rsidRDefault="00B7186E">
            <w:r>
              <w:rPr>
                <w:noProof/>
                <w:lang w:eastAsia="fr-FR"/>
              </w:rPr>
              <w:drawing>
                <wp:inline distT="0" distB="0" distL="0" distR="0">
                  <wp:extent cx="202014" cy="259743"/>
                  <wp:effectExtent l="19050" t="0" r="7536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E0D" w:rsidRPr="00722E0D" w:rsidRDefault="00722E0D" w:rsidP="00722E0D">
      <w:pPr>
        <w:spacing w:before="120" w:after="0"/>
        <w:jc w:val="center"/>
        <w:rPr>
          <w:sz w:val="16"/>
          <w:szCs w:val="16"/>
        </w:rPr>
      </w:pPr>
    </w:p>
    <w:p w:rsidR="00B7186E" w:rsidRDefault="00B7186E" w:rsidP="00B7186E">
      <w:pPr>
        <w:spacing w:before="120"/>
        <w:jc w:val="center"/>
      </w:pPr>
      <w:r>
        <w:rPr>
          <w:noProof/>
          <w:lang w:eastAsia="fr-FR"/>
        </w:rPr>
        <w:drawing>
          <wp:inline distT="0" distB="0" distL="0" distR="0">
            <wp:extent cx="5995056" cy="1821742"/>
            <wp:effectExtent l="19050" t="0" r="569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59" cy="18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7"/>
        <w:gridCol w:w="8391"/>
      </w:tblGrid>
      <w:tr w:rsidR="00B7186E" w:rsidRPr="00B7186E">
        <w:tc>
          <w:tcPr>
            <w:tcW w:w="2256" w:type="dxa"/>
          </w:tcPr>
          <w:p w:rsidR="00B7186E" w:rsidRDefault="00B7186E" w:rsidP="00B7186E">
            <w:pPr>
              <w:rPr>
                <w:noProof/>
                <w:lang w:eastAsia="fr-FR"/>
              </w:rPr>
            </w:pPr>
          </w:p>
          <w:p w:rsidR="00B7186E" w:rsidRDefault="00B7186E" w:rsidP="00B7186E">
            <w:pPr>
              <w:rPr>
                <w:noProof/>
                <w:lang w:eastAsia="fr-FR"/>
              </w:rPr>
            </w:pPr>
          </w:p>
          <w:p w:rsidR="00B7186E" w:rsidRDefault="00B7186E" w:rsidP="00B7186E">
            <w:r>
              <w:rPr>
                <w:noProof/>
                <w:lang w:eastAsia="fr-FR"/>
              </w:rPr>
              <w:drawing>
                <wp:inline distT="0" distB="0" distL="0" distR="0">
                  <wp:extent cx="1276389" cy="4139921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3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6" w:type="dxa"/>
          </w:tcPr>
          <w:p w:rsidR="00B7186E" w:rsidRPr="00722E0D" w:rsidRDefault="00B7186E" w:rsidP="00B7186E">
            <w:pPr>
              <w:pStyle w:val="large-font"/>
              <w:shd w:val="clear" w:color="auto" w:fill="FFFFFF"/>
              <w:spacing w:before="0" w:beforeAutospacing="0" w:after="475" w:afterAutospacing="0"/>
              <w:jc w:val="both"/>
              <w:rPr>
                <w:rFonts w:ascii="Arial" w:hAnsi="Arial" w:cs="Arial"/>
                <w:b/>
                <w:color w:val="00263A"/>
                <w:spacing w:val="5"/>
                <w:lang w:val="es-ES_tradnl"/>
              </w:rPr>
            </w:pPr>
            <w:r w:rsidRPr="00722E0D">
              <w:rPr>
                <w:rFonts w:ascii="Arial" w:hAnsi="Arial" w:cs="Arial"/>
                <w:b/>
                <w:color w:val="00263A"/>
                <w:spacing w:val="5"/>
                <w:lang w:val="es-ES_tradnl"/>
              </w:rPr>
              <w:t>Pull&amp;Bear</w:t>
            </w:r>
          </w:p>
          <w:p w:rsidR="00B7186E" w:rsidRPr="00B7186E" w:rsidRDefault="00B7186E" w:rsidP="00B7186E">
            <w:pPr>
              <w:pStyle w:val="large-font"/>
              <w:shd w:val="clear" w:color="auto" w:fill="FFFFFF"/>
              <w:spacing w:before="0" w:beforeAutospacing="0" w:after="475" w:afterAutospacing="0"/>
              <w:jc w:val="both"/>
              <w:rPr>
                <w:rFonts w:ascii="Arial" w:hAnsi="Arial" w:cs="Arial"/>
                <w:color w:val="00263A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00263A"/>
                <w:spacing w:val="5"/>
                <w:sz w:val="22"/>
                <w:szCs w:val="22"/>
                <w:lang w:val="es-ES_tradnl"/>
              </w:rPr>
              <w:t>Pull&amp;Bear viste a personas dinámicas y amantes de la moda que son jóvenes de espíritu.</w:t>
            </w:r>
          </w:p>
          <w:p w:rsidR="00B7186E" w:rsidRPr="00B7186E" w:rsidRDefault="00B7186E" w:rsidP="00B7186E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Pull&amp;Bear ha evolucionado desde 1991 en paralelo a las necesidades de sus clientes, en sintonía con el progreso de las nuevas tecnologías, los movimientos sociales y las últimas tendencias en los ámbitos del arte y la música.</w:t>
            </w:r>
          </w:p>
          <w:p w:rsidR="00B7186E" w:rsidRPr="00B7186E" w:rsidRDefault="00B7186E" w:rsidP="00B7186E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El objetivo de Pull&amp;Bear, que ofrece moda para hombre y mujer</w:t>
            </w:r>
            <w:r w:rsidRPr="00B7186E"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s-ES_tradnl"/>
              </w:rPr>
              <w:t>,</w:t>
            </w: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 es vestir a personas dinámicas y amantes de la moda que son jóvenes de espíritu con un </w:t>
            </w:r>
            <w:r w:rsidRPr="00B7186E">
              <w:rPr>
                <w:rStyle w:val="lev"/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estilo fresco y divertido que se adapta a las tendencias internacionales</w:t>
            </w: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 con influencias urbanas. Siempre con el objetivo de estar a la altura de personas comprometidas con su comunidad y con el entorno.</w:t>
            </w:r>
          </w:p>
          <w:p w:rsidR="00B7186E" w:rsidRPr="00B7186E" w:rsidRDefault="00B7186E" w:rsidP="00B7186E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Por un lado, los "teenagers" encuentran en sus tiendas las líneas más desenfadadas con sudaderas, camisetas, tejanos, bermudas, bambas y gorras, que tiene al algodón como tejido principal. Otras colecciones están dirigidas a chicos y chicas de mayor edad que han ido creciendo con la marca. Para ellos, Pull&amp;Bear propone prendas versátiles que puedan llevarse tanto de día como de noche, y tanto en el trabajo como en los ratos de ocio.</w:t>
            </w:r>
          </w:p>
          <w:p w:rsidR="00B7186E" w:rsidRPr="00B7186E" w:rsidRDefault="00B7186E" w:rsidP="00B7186E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Su nueva sede, situada en Narón (A Coruña, España) e inaugurada en 2016, ha sido reconocida con la certificación LEED por su eficiencia energética y el uso de materiales con impacto ambiental reducido.</w:t>
            </w:r>
          </w:p>
          <w:p w:rsidR="00B7186E" w:rsidRPr="00B7186E" w:rsidRDefault="00B7186E" w:rsidP="00B7186E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</w:pP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La marca inauguró en 2016 su primera tienda '</w:t>
            </w:r>
            <w:r w:rsidR="000736F7"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</w:rPr>
              <w:fldChar w:fldCharType="begin"/>
            </w: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instrText xml:space="preserve"> HYPERLINK "https://www.inditex.com/es/comprometidos-con-las-personas/apoyo-a-la-comunidad/programa-for-from" \t "_self" </w:instrText>
            </w:r>
            <w:r w:rsidR="000736F7"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</w:rPr>
              <w:fldChar w:fldCharType="separate"/>
            </w:r>
            <w:r w:rsidRPr="00B7186E">
              <w:rPr>
                <w:rStyle w:val="Lienhypertexte"/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for&amp;from</w:t>
            </w:r>
            <w:r w:rsidR="000736F7"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</w:rPr>
              <w:fldChar w:fldCharType="end"/>
            </w:r>
            <w:r w:rsidRPr="00B7186E">
              <w:rPr>
                <w:rFonts w:ascii="Arial" w:hAnsi="Arial" w:cs="Arial"/>
                <w:color w:val="666666"/>
                <w:spacing w:val="5"/>
                <w:sz w:val="22"/>
                <w:szCs w:val="22"/>
                <w:lang w:val="es-ES_tradnl"/>
              </w:rPr>
              <w:t>' en Ferrol (A Coruña, España), que forma parte del programa de Inditex de integración laboral de personas con discapacidad psíquica o mental.</w:t>
            </w:r>
          </w:p>
          <w:p w:rsidR="00B7186E" w:rsidRPr="00B7186E" w:rsidRDefault="00B7186E" w:rsidP="00B7186E">
            <w:pPr>
              <w:jc w:val="center"/>
              <w:rPr>
                <w:lang w:val="es-ES_tradnl"/>
              </w:rPr>
            </w:pPr>
          </w:p>
        </w:tc>
      </w:tr>
    </w:tbl>
    <w:p w:rsidR="00B7186E" w:rsidRDefault="00B7186E" w:rsidP="00B7186E">
      <w:pPr>
        <w:jc w:val="center"/>
        <w:rPr>
          <w:lang w:val="es-ES_tradnl"/>
        </w:rPr>
      </w:pPr>
    </w:p>
    <w:p w:rsidR="00722E0D" w:rsidRDefault="00722E0D" w:rsidP="00B7186E">
      <w:pPr>
        <w:jc w:val="center"/>
        <w:rPr>
          <w:lang w:val="es-ES_tradnl"/>
        </w:rPr>
      </w:pPr>
    </w:p>
    <w:p w:rsidR="00722E0D" w:rsidRPr="00B7186E" w:rsidRDefault="000736F7" w:rsidP="00722E0D">
      <w:pPr>
        <w:jc w:val="right"/>
        <w:rPr>
          <w:lang w:val="es-ES_tradnl"/>
        </w:rPr>
      </w:pPr>
      <w:hyperlink r:id="rId8" w:history="1">
        <w:r w:rsidR="00722E0D" w:rsidRPr="00722E0D">
          <w:rPr>
            <w:rStyle w:val="Lienhypertexte"/>
            <w:lang w:val="es-ES_tradnl"/>
          </w:rPr>
          <w:t>https://www.inditex.com/quienes-somos/nuestras-marcas/pull-bear</w:t>
        </w:r>
      </w:hyperlink>
    </w:p>
    <w:sectPr w:rsidR="00722E0D" w:rsidRPr="00B7186E" w:rsidSect="00722E0D">
      <w:pgSz w:w="11906" w:h="16838"/>
      <w:pgMar w:top="56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oNotTrackMoves/>
  <w:defaultTabStop w:val="708"/>
  <w:hyphenationZone w:val="425"/>
  <w:characterSpacingControl w:val="doNotCompress"/>
  <w:savePreviewPicture/>
  <w:compat/>
  <w:rsids>
    <w:rsidRoot w:val="00B7186E"/>
    <w:rsid w:val="000736F7"/>
    <w:rsid w:val="00722E0D"/>
    <w:rsid w:val="00AD4556"/>
    <w:rsid w:val="00B7186E"/>
    <w:rsid w:val="00FC150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86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B7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-font">
    <w:name w:val="large-font"/>
    <w:basedOn w:val="Normal"/>
    <w:rsid w:val="00B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18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1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www.inditex.com/quienes-somos/nuestras-marcas/pull-bea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Word 12.0.0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2020-02-03T06:32:00Z</dcterms:created>
  <dcterms:modified xsi:type="dcterms:W3CDTF">2020-02-03T06:32:00Z</dcterms:modified>
</cp:coreProperties>
</file>