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6E052" w14:textId="265070A7" w:rsidR="00583049" w:rsidRDefault="00583049"/>
    <w:p w14:paraId="76FE82A4" w14:textId="73FEEB37" w:rsidR="004B5EAA" w:rsidRDefault="00DA0045" w:rsidP="00DA0045">
      <w:pPr>
        <w:jc w:val="center"/>
      </w:pPr>
      <w:r>
        <w:rPr>
          <w:noProof/>
        </w:rPr>
        <w:drawing>
          <wp:inline distT="0" distB="0" distL="0" distR="0" wp14:anchorId="15929D1C" wp14:editId="34A20607">
            <wp:extent cx="2879388" cy="1439545"/>
            <wp:effectExtent l="0" t="0" r="0" b="8255"/>
            <wp:docPr id="3" name="Image 3" descr="Les rendez-vous de l'his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rendez-vous de l'histoi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6828" cy="1458263"/>
                    </a:xfrm>
                    <a:prstGeom prst="rect">
                      <a:avLst/>
                    </a:prstGeom>
                    <a:noFill/>
                    <a:ln>
                      <a:noFill/>
                    </a:ln>
                  </pic:spPr>
                </pic:pic>
              </a:graphicData>
            </a:graphic>
          </wp:inline>
        </w:drawing>
      </w:r>
    </w:p>
    <w:p w14:paraId="5E7F773F" w14:textId="631E89EB" w:rsidR="004B5EAA" w:rsidRPr="00A7150C" w:rsidRDefault="00DA0045">
      <w:pP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150C">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GOUVERNER LES JUIFS DANS LE GOUVERNEMENT GENERAL DE POLOGNE, 1939-1945</w:t>
      </w:r>
    </w:p>
    <w:p w14:paraId="6DF1EB3E" w14:textId="6E9FDC7F" w:rsidR="00675A59" w:rsidRPr="004C3769" w:rsidRDefault="00DA0045" w:rsidP="004C3769">
      <w:pPr>
        <w:jc w:val="both"/>
        <w:rPr>
          <w:rFonts w:ascii="Times New Roman" w:hAnsi="Times New Roman" w:cs="Times New Roman"/>
          <w:b/>
          <w:bCs/>
          <w:sz w:val="24"/>
          <w:szCs w:val="24"/>
        </w:rPr>
      </w:pPr>
      <w:r w:rsidRPr="004C3769">
        <w:rPr>
          <w:rFonts w:ascii="Times New Roman" w:hAnsi="Times New Roman" w:cs="Times New Roman"/>
          <w:b/>
          <w:bCs/>
          <w:sz w:val="24"/>
          <w:szCs w:val="24"/>
        </w:rPr>
        <w:t>Une table ronde, en partenariat avec le Mémorial de la Shoah, a eu lieu le samedi 10 octobre 2020 à Blois. Quatre intervenants nous ont fait l’honneur de nous faire part de leur expertise sur le sujet</w:t>
      </w:r>
      <w:r w:rsidR="00E668B4" w:rsidRPr="004C3769">
        <w:rPr>
          <w:rFonts w:ascii="Times New Roman" w:hAnsi="Times New Roman" w:cs="Times New Roman"/>
          <w:b/>
          <w:bCs/>
          <w:sz w:val="24"/>
          <w:szCs w:val="24"/>
        </w:rPr>
        <w:t> : la gouvernance des juifs dans le Gouvernement Général de Pologne. Des éclairages pertinents sur l’administration de ce territoire et sur la politique d’extermination des juifs engagée par les autorités allemandes.</w:t>
      </w:r>
    </w:p>
    <w:p w14:paraId="664D1471" w14:textId="6B1A17EB" w:rsidR="00AB4F84" w:rsidRPr="004C3769" w:rsidRDefault="00AB4F84" w:rsidP="00A7150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sz w:val="24"/>
          <w:szCs w:val="24"/>
        </w:rPr>
      </w:pPr>
      <w:r w:rsidRPr="004C3769">
        <w:rPr>
          <w:rFonts w:ascii="Times New Roman" w:hAnsi="Times New Roman" w:cs="Times New Roman"/>
          <w:b/>
          <w:bCs/>
          <w:sz w:val="24"/>
          <w:szCs w:val="24"/>
        </w:rPr>
        <w:t>INTERVENANTS </w:t>
      </w:r>
      <w:r w:rsidRPr="004C3769">
        <w:rPr>
          <w:rFonts w:ascii="Times New Roman" w:hAnsi="Times New Roman" w:cs="Times New Roman"/>
          <w:sz w:val="24"/>
          <w:szCs w:val="24"/>
        </w:rPr>
        <w:t>:</w:t>
      </w:r>
    </w:p>
    <w:p w14:paraId="63148649" w14:textId="70409906" w:rsidR="00AB4F84" w:rsidRPr="004C3769" w:rsidRDefault="00AB4F84" w:rsidP="00A7150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sz w:val="24"/>
          <w:szCs w:val="24"/>
        </w:rPr>
      </w:pPr>
      <w:r w:rsidRPr="004C3769">
        <w:rPr>
          <w:rFonts w:ascii="Times New Roman" w:hAnsi="Times New Roman" w:cs="Times New Roman"/>
          <w:b/>
          <w:bCs/>
          <w:sz w:val="24"/>
          <w:szCs w:val="24"/>
        </w:rPr>
        <w:t>Johann CHAPOUTOT</w:t>
      </w:r>
      <w:r w:rsidRPr="004C3769">
        <w:rPr>
          <w:rFonts w:ascii="Times New Roman" w:hAnsi="Times New Roman" w:cs="Times New Roman"/>
          <w:sz w:val="24"/>
          <w:szCs w:val="24"/>
        </w:rPr>
        <w:t xml:space="preserve"> : </w:t>
      </w:r>
      <w:r w:rsidR="0049422C" w:rsidRPr="004C3769">
        <w:rPr>
          <w:rFonts w:ascii="Times New Roman" w:hAnsi="Times New Roman" w:cs="Times New Roman"/>
          <w:sz w:val="24"/>
          <w:szCs w:val="24"/>
        </w:rPr>
        <w:t>historien, spécialiste de l’histoire du nazisme, professeur d’histoire contemporaine à l’université Paris-Sorbonne, Paris IV.</w:t>
      </w:r>
    </w:p>
    <w:p w14:paraId="217F4DDA" w14:textId="33144C35" w:rsidR="0049422C" w:rsidRPr="004C3769" w:rsidRDefault="0049422C" w:rsidP="00A7150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sz w:val="24"/>
          <w:szCs w:val="24"/>
        </w:rPr>
      </w:pPr>
      <w:r w:rsidRPr="004C3769">
        <w:rPr>
          <w:rFonts w:ascii="Times New Roman" w:hAnsi="Times New Roman" w:cs="Times New Roman"/>
          <w:b/>
          <w:bCs/>
          <w:sz w:val="24"/>
          <w:szCs w:val="24"/>
        </w:rPr>
        <w:t>Christian INGRAO</w:t>
      </w:r>
      <w:r w:rsidRPr="004C3769">
        <w:rPr>
          <w:rFonts w:ascii="Times New Roman" w:hAnsi="Times New Roman" w:cs="Times New Roman"/>
          <w:sz w:val="24"/>
          <w:szCs w:val="24"/>
        </w:rPr>
        <w:t xml:space="preserve"> : historien, spécialiste du phénomène guerrier au XXème siècle, </w:t>
      </w:r>
      <w:r w:rsidR="00F84726" w:rsidRPr="004C3769">
        <w:rPr>
          <w:rFonts w:ascii="Times New Roman" w:hAnsi="Times New Roman" w:cs="Times New Roman"/>
          <w:sz w:val="24"/>
          <w:szCs w:val="24"/>
        </w:rPr>
        <w:t>chercheur au CESPRA.</w:t>
      </w:r>
    </w:p>
    <w:p w14:paraId="2CBC5363" w14:textId="5FD72CD3" w:rsidR="00F84726" w:rsidRPr="004C3769" w:rsidRDefault="00F84726" w:rsidP="00A7150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sz w:val="24"/>
          <w:szCs w:val="24"/>
        </w:rPr>
      </w:pPr>
      <w:r w:rsidRPr="004C3769">
        <w:rPr>
          <w:rFonts w:ascii="Times New Roman" w:hAnsi="Times New Roman" w:cs="Times New Roman"/>
          <w:b/>
          <w:bCs/>
          <w:sz w:val="24"/>
          <w:szCs w:val="24"/>
        </w:rPr>
        <w:t xml:space="preserve">Audrey </w:t>
      </w:r>
      <w:bookmarkStart w:id="0" w:name="_Hlk54610084"/>
      <w:r w:rsidRPr="004C3769">
        <w:rPr>
          <w:rFonts w:ascii="Times New Roman" w:hAnsi="Times New Roman" w:cs="Times New Roman"/>
          <w:b/>
          <w:bCs/>
          <w:sz w:val="24"/>
          <w:szCs w:val="24"/>
        </w:rPr>
        <w:t>KICHELEWSKI</w:t>
      </w:r>
      <w:r w:rsidRPr="004C3769">
        <w:rPr>
          <w:rFonts w:ascii="Times New Roman" w:hAnsi="Times New Roman" w:cs="Times New Roman"/>
          <w:sz w:val="24"/>
          <w:szCs w:val="24"/>
        </w:rPr>
        <w:t> </w:t>
      </w:r>
      <w:bookmarkEnd w:id="0"/>
      <w:r w:rsidRPr="004C3769">
        <w:rPr>
          <w:rFonts w:ascii="Times New Roman" w:hAnsi="Times New Roman" w:cs="Times New Roman"/>
          <w:sz w:val="24"/>
          <w:szCs w:val="24"/>
        </w:rPr>
        <w:t xml:space="preserve">: historienne, spécialiste de l’histoire des juifs en Pologne, maîtresse de conférences à l’université de Strasbourg. </w:t>
      </w:r>
    </w:p>
    <w:p w14:paraId="5CDF86C6" w14:textId="0F0A9A1F" w:rsidR="00F84726" w:rsidRPr="004C3769" w:rsidRDefault="00F84726" w:rsidP="00A7150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sz w:val="24"/>
          <w:szCs w:val="24"/>
        </w:rPr>
      </w:pPr>
      <w:bookmarkStart w:id="1" w:name="_Hlk54712735"/>
      <w:r w:rsidRPr="004C3769">
        <w:rPr>
          <w:rFonts w:ascii="Times New Roman" w:hAnsi="Times New Roman" w:cs="Times New Roman"/>
          <w:b/>
          <w:bCs/>
          <w:sz w:val="24"/>
          <w:szCs w:val="24"/>
        </w:rPr>
        <w:t>Iannis RODER</w:t>
      </w:r>
      <w:r w:rsidRPr="004C3769">
        <w:rPr>
          <w:rFonts w:ascii="Times New Roman" w:hAnsi="Times New Roman" w:cs="Times New Roman"/>
          <w:sz w:val="24"/>
          <w:szCs w:val="24"/>
        </w:rPr>
        <w:t> </w:t>
      </w:r>
      <w:bookmarkEnd w:id="1"/>
      <w:r w:rsidRPr="004C3769">
        <w:rPr>
          <w:rFonts w:ascii="Times New Roman" w:hAnsi="Times New Roman" w:cs="Times New Roman"/>
          <w:sz w:val="24"/>
          <w:szCs w:val="24"/>
        </w:rPr>
        <w:t xml:space="preserve">: historien, spécialiste de l’histoire de la Shoah, responsable des formations au Mémorial de la Shoah. </w:t>
      </w:r>
    </w:p>
    <w:p w14:paraId="1F2906C5" w14:textId="12CDE6B8" w:rsidR="00C803C8" w:rsidRDefault="00C803C8" w:rsidP="00C803C8">
      <w:pPr>
        <w:jc w:val="center"/>
        <w:rPr>
          <w:rFonts w:ascii="Arial" w:hAnsi="Arial" w:cs="Arial"/>
          <w:sz w:val="24"/>
          <w:szCs w:val="24"/>
        </w:rPr>
      </w:pPr>
      <w:r>
        <w:rPr>
          <w:noProof/>
        </w:rPr>
        <w:drawing>
          <wp:inline distT="0" distB="0" distL="0" distR="0" wp14:anchorId="3A701DC9" wp14:editId="0BBB5C09">
            <wp:extent cx="4036466" cy="2829901"/>
            <wp:effectExtent l="0" t="0" r="254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52148" cy="2840895"/>
                    </a:xfrm>
                    <a:prstGeom prst="rect">
                      <a:avLst/>
                    </a:prstGeom>
                    <a:noFill/>
                    <a:ln>
                      <a:noFill/>
                    </a:ln>
                  </pic:spPr>
                </pic:pic>
              </a:graphicData>
            </a:graphic>
          </wp:inline>
        </w:drawing>
      </w:r>
    </w:p>
    <w:p w14:paraId="3DF6A50B" w14:textId="5B5C5AE3" w:rsidR="00F60FAC" w:rsidRPr="004C3769" w:rsidRDefault="00E668B4" w:rsidP="004C3769">
      <w:pPr>
        <w:jc w:val="both"/>
        <w:rPr>
          <w:rFonts w:ascii="Times New Roman" w:hAnsi="Times New Roman" w:cs="Times New Roman"/>
          <w:sz w:val="24"/>
          <w:szCs w:val="24"/>
        </w:rPr>
      </w:pPr>
      <w:r w:rsidRPr="004C3769">
        <w:rPr>
          <w:rFonts w:ascii="Times New Roman" w:hAnsi="Times New Roman" w:cs="Times New Roman"/>
          <w:b/>
          <w:bCs/>
          <w:sz w:val="24"/>
          <w:szCs w:val="24"/>
        </w:rPr>
        <w:lastRenderedPageBreak/>
        <w:t xml:space="preserve">Iannis </w:t>
      </w:r>
      <w:r w:rsidRPr="004C3769">
        <w:rPr>
          <w:rFonts w:ascii="Times New Roman" w:hAnsi="Times New Roman" w:cs="Times New Roman"/>
          <w:b/>
          <w:bCs/>
          <w:sz w:val="24"/>
          <w:szCs w:val="24"/>
        </w:rPr>
        <w:t>RODER</w:t>
      </w:r>
      <w:r w:rsidR="00A7150C">
        <w:rPr>
          <w:rFonts w:ascii="Times New Roman" w:hAnsi="Times New Roman" w:cs="Times New Roman"/>
          <w:sz w:val="24"/>
          <w:szCs w:val="24"/>
        </w:rPr>
        <w:t xml:space="preserve"> cite</w:t>
      </w:r>
      <w:r w:rsidR="00BB2A71" w:rsidRPr="004C3769">
        <w:rPr>
          <w:rFonts w:ascii="Times New Roman" w:hAnsi="Times New Roman" w:cs="Times New Roman"/>
          <w:sz w:val="24"/>
          <w:szCs w:val="24"/>
        </w:rPr>
        <w:t xml:space="preserve"> un homme, Ionas Turkov, un homme de théâtre</w:t>
      </w:r>
      <w:r w:rsidRPr="004C3769">
        <w:rPr>
          <w:rFonts w:ascii="Times New Roman" w:hAnsi="Times New Roman" w:cs="Times New Roman"/>
          <w:sz w:val="24"/>
          <w:szCs w:val="24"/>
        </w:rPr>
        <w:t>,</w:t>
      </w:r>
      <w:r w:rsidR="00BB2A71" w:rsidRPr="004C3769">
        <w:rPr>
          <w:rFonts w:ascii="Times New Roman" w:hAnsi="Times New Roman" w:cs="Times New Roman"/>
          <w:sz w:val="24"/>
          <w:szCs w:val="24"/>
        </w:rPr>
        <w:t xml:space="preserve"> de culture yiddish (1898-1982). </w:t>
      </w:r>
      <w:r w:rsidRPr="004C3769">
        <w:rPr>
          <w:rFonts w:ascii="Times New Roman" w:hAnsi="Times New Roman" w:cs="Times New Roman"/>
          <w:sz w:val="24"/>
          <w:szCs w:val="24"/>
        </w:rPr>
        <w:t>Celui-ci</w:t>
      </w:r>
      <w:r w:rsidR="00BB2A71" w:rsidRPr="004C3769">
        <w:rPr>
          <w:rFonts w:ascii="Times New Roman" w:hAnsi="Times New Roman" w:cs="Times New Roman"/>
          <w:sz w:val="24"/>
          <w:szCs w:val="24"/>
        </w:rPr>
        <w:t xml:space="preserve"> occupe un poste important dans une œuvre sociale « l’</w:t>
      </w:r>
      <w:r w:rsidR="00C4389A" w:rsidRPr="004C3769">
        <w:rPr>
          <w:rFonts w:ascii="Times New Roman" w:hAnsi="Times New Roman" w:cs="Times New Roman"/>
          <w:sz w:val="24"/>
          <w:szCs w:val="24"/>
        </w:rPr>
        <w:t>E</w:t>
      </w:r>
      <w:r w:rsidR="00BB2A71" w:rsidRPr="004C3769">
        <w:rPr>
          <w:rFonts w:ascii="Times New Roman" w:hAnsi="Times New Roman" w:cs="Times New Roman"/>
          <w:sz w:val="24"/>
          <w:szCs w:val="24"/>
        </w:rPr>
        <w:t xml:space="preserve">ntraide juive » où il a pu constater l’immense détresse des juifs du ghetto de Varsovie. </w:t>
      </w:r>
      <w:r w:rsidR="00675A59" w:rsidRPr="004C3769">
        <w:rPr>
          <w:rFonts w:ascii="Times New Roman" w:hAnsi="Times New Roman" w:cs="Times New Roman"/>
          <w:sz w:val="24"/>
          <w:szCs w:val="24"/>
        </w:rPr>
        <w:t>Il a survécu à l’insurrection du ghetto et termine la guerre au sein d’un groupe de résistants polonais. Après la guerre, il rédige ses mémoires en trois tomes, d</w:t>
      </w:r>
      <w:r w:rsidRPr="004C3769">
        <w:rPr>
          <w:rFonts w:ascii="Times New Roman" w:hAnsi="Times New Roman" w:cs="Times New Roman"/>
          <w:sz w:val="24"/>
          <w:szCs w:val="24"/>
        </w:rPr>
        <w:t>ont</w:t>
      </w:r>
      <w:r w:rsidR="00675A59" w:rsidRPr="004C3769">
        <w:rPr>
          <w:rFonts w:ascii="Times New Roman" w:hAnsi="Times New Roman" w:cs="Times New Roman"/>
          <w:sz w:val="24"/>
          <w:szCs w:val="24"/>
        </w:rPr>
        <w:t xml:space="preserve"> le dernier intitulé « </w:t>
      </w:r>
      <w:r w:rsidR="00675A59" w:rsidRPr="004C3769">
        <w:rPr>
          <w:rFonts w:ascii="Times New Roman" w:hAnsi="Times New Roman" w:cs="Times New Roman"/>
          <w:b/>
          <w:bCs/>
          <w:i/>
          <w:iCs/>
          <w:sz w:val="24"/>
          <w:szCs w:val="24"/>
        </w:rPr>
        <w:t>La Pologne après la libération</w:t>
      </w:r>
      <w:r w:rsidR="00675A59" w:rsidRPr="004C3769">
        <w:rPr>
          <w:rFonts w:ascii="Times New Roman" w:hAnsi="Times New Roman" w:cs="Times New Roman"/>
          <w:sz w:val="24"/>
          <w:szCs w:val="24"/>
        </w:rPr>
        <w:t> » dans lequel il raconte son quotidien à Lublin</w:t>
      </w:r>
      <w:r w:rsidR="00C4389A" w:rsidRPr="004C3769">
        <w:rPr>
          <w:rFonts w:ascii="Times New Roman" w:hAnsi="Times New Roman" w:cs="Times New Roman"/>
          <w:sz w:val="24"/>
          <w:szCs w:val="24"/>
        </w:rPr>
        <w:t>. Il exprime son immense détresse dans cette Pologne vidée de ses juifs, il décrit les ruines physiques, culturelles, intellectuelles et humaines.</w:t>
      </w:r>
      <w:r w:rsidRPr="004C3769">
        <w:rPr>
          <w:rFonts w:ascii="Times New Roman" w:hAnsi="Times New Roman" w:cs="Times New Roman"/>
          <w:sz w:val="24"/>
          <w:szCs w:val="24"/>
        </w:rPr>
        <w:t xml:space="preserve"> Par ailleurs, il poursuit son discours en </w:t>
      </w:r>
      <w:r w:rsidR="00C4389A" w:rsidRPr="004C3769">
        <w:rPr>
          <w:rFonts w:ascii="Times New Roman" w:hAnsi="Times New Roman" w:cs="Times New Roman"/>
          <w:sz w:val="24"/>
          <w:szCs w:val="24"/>
        </w:rPr>
        <w:t>évoqu</w:t>
      </w:r>
      <w:r w:rsidRPr="004C3769">
        <w:rPr>
          <w:rFonts w:ascii="Times New Roman" w:hAnsi="Times New Roman" w:cs="Times New Roman"/>
          <w:sz w:val="24"/>
          <w:szCs w:val="24"/>
        </w:rPr>
        <w:t>ant</w:t>
      </w:r>
      <w:r w:rsidR="00C4389A" w:rsidRPr="004C3769">
        <w:rPr>
          <w:rFonts w:ascii="Times New Roman" w:hAnsi="Times New Roman" w:cs="Times New Roman"/>
          <w:sz w:val="24"/>
          <w:szCs w:val="24"/>
        </w:rPr>
        <w:t xml:space="preserve"> le titre du livre témoignage de </w:t>
      </w:r>
      <w:r w:rsidR="00E86782" w:rsidRPr="004C3769">
        <w:rPr>
          <w:rFonts w:ascii="Times New Roman" w:hAnsi="Times New Roman" w:cs="Times New Roman"/>
          <w:sz w:val="24"/>
          <w:szCs w:val="24"/>
        </w:rPr>
        <w:t>Chil Rajchman «</w:t>
      </w:r>
      <w:r w:rsidR="00C4389A" w:rsidRPr="004C3769">
        <w:rPr>
          <w:rFonts w:ascii="Times New Roman" w:hAnsi="Times New Roman" w:cs="Times New Roman"/>
          <w:sz w:val="24"/>
          <w:szCs w:val="24"/>
        </w:rPr>
        <w:t> </w:t>
      </w:r>
      <w:r w:rsidR="00C4389A" w:rsidRPr="004C3769">
        <w:rPr>
          <w:rFonts w:ascii="Times New Roman" w:hAnsi="Times New Roman" w:cs="Times New Roman"/>
          <w:b/>
          <w:bCs/>
          <w:i/>
          <w:iCs/>
          <w:sz w:val="24"/>
          <w:szCs w:val="24"/>
        </w:rPr>
        <w:t>Je suis le dernier juif : Treblinka, 1942-1943</w:t>
      </w:r>
      <w:r w:rsidR="00C4389A" w:rsidRPr="004C3769">
        <w:rPr>
          <w:rFonts w:ascii="Times New Roman" w:hAnsi="Times New Roman" w:cs="Times New Roman"/>
          <w:sz w:val="24"/>
          <w:szCs w:val="24"/>
        </w:rPr>
        <w:t> », l’un des 40 survivants du centre de mise à mort de Treblinka. Ces hommes expriment leur sentiment de désolation</w:t>
      </w:r>
      <w:r w:rsidR="00E86782" w:rsidRPr="004C3769">
        <w:rPr>
          <w:rFonts w:ascii="Times New Roman" w:hAnsi="Times New Roman" w:cs="Times New Roman"/>
          <w:sz w:val="24"/>
          <w:szCs w:val="24"/>
        </w:rPr>
        <w:t xml:space="preserve">, et l’immensité du désastre. </w:t>
      </w:r>
      <w:r w:rsidR="00B26678" w:rsidRPr="004C3769">
        <w:rPr>
          <w:rFonts w:ascii="Times New Roman" w:hAnsi="Times New Roman" w:cs="Times New Roman"/>
          <w:sz w:val="24"/>
          <w:szCs w:val="24"/>
        </w:rPr>
        <w:t xml:space="preserve">Sur un total de </w:t>
      </w:r>
      <w:r w:rsidR="00E86782" w:rsidRPr="004C3769">
        <w:rPr>
          <w:rFonts w:ascii="Times New Roman" w:hAnsi="Times New Roman" w:cs="Times New Roman"/>
          <w:sz w:val="24"/>
          <w:szCs w:val="24"/>
        </w:rPr>
        <w:t>3</w:t>
      </w:r>
      <w:r w:rsidRPr="004C3769">
        <w:rPr>
          <w:rFonts w:ascii="Times New Roman" w:hAnsi="Times New Roman" w:cs="Times New Roman"/>
          <w:sz w:val="24"/>
          <w:szCs w:val="24"/>
        </w:rPr>
        <w:t>,3</w:t>
      </w:r>
      <w:r w:rsidR="00E86782" w:rsidRPr="004C3769">
        <w:rPr>
          <w:rFonts w:ascii="Times New Roman" w:hAnsi="Times New Roman" w:cs="Times New Roman"/>
          <w:sz w:val="24"/>
          <w:szCs w:val="24"/>
        </w:rPr>
        <w:t xml:space="preserve"> millions</w:t>
      </w:r>
      <w:r w:rsidR="00B26678" w:rsidRPr="004C3769">
        <w:rPr>
          <w:rFonts w:ascii="Times New Roman" w:hAnsi="Times New Roman" w:cs="Times New Roman"/>
          <w:sz w:val="24"/>
          <w:szCs w:val="24"/>
        </w:rPr>
        <w:t xml:space="preserve"> de </w:t>
      </w:r>
      <w:r w:rsidR="00E86782" w:rsidRPr="004C3769">
        <w:rPr>
          <w:rFonts w:ascii="Times New Roman" w:hAnsi="Times New Roman" w:cs="Times New Roman"/>
          <w:sz w:val="24"/>
          <w:szCs w:val="24"/>
        </w:rPr>
        <w:t xml:space="preserve">juifs polonais vivant sur l’ancien territoire de Pologne en 1939, seuls 20 à 30000 ont survécu sur le territoire, essentiellement dans le </w:t>
      </w:r>
      <w:r w:rsidR="00B26678" w:rsidRPr="004C3769">
        <w:rPr>
          <w:rFonts w:ascii="Times New Roman" w:hAnsi="Times New Roman" w:cs="Times New Roman"/>
          <w:sz w:val="24"/>
          <w:szCs w:val="24"/>
        </w:rPr>
        <w:t>G</w:t>
      </w:r>
      <w:r w:rsidR="00E86782" w:rsidRPr="004C3769">
        <w:rPr>
          <w:rFonts w:ascii="Times New Roman" w:hAnsi="Times New Roman" w:cs="Times New Roman"/>
          <w:sz w:val="24"/>
          <w:szCs w:val="24"/>
        </w:rPr>
        <w:t xml:space="preserve">ouvernement général. </w:t>
      </w:r>
    </w:p>
    <w:p w14:paraId="35DD1024" w14:textId="1B15CD37" w:rsidR="00E86782" w:rsidRPr="004C3769" w:rsidRDefault="00E86782" w:rsidP="004C3769">
      <w:pPr>
        <w:jc w:val="both"/>
        <w:rPr>
          <w:rFonts w:ascii="Times New Roman" w:hAnsi="Times New Roman" w:cs="Times New Roman"/>
          <w:b/>
          <w:bCs/>
          <w:sz w:val="24"/>
          <w:szCs w:val="24"/>
        </w:rPr>
      </w:pPr>
      <w:r w:rsidRPr="004C3769">
        <w:rPr>
          <w:rFonts w:ascii="Times New Roman" w:hAnsi="Times New Roman" w:cs="Times New Roman"/>
          <w:sz w:val="24"/>
          <w:szCs w:val="24"/>
        </w:rPr>
        <w:t>Le Gouvernement général de</w:t>
      </w:r>
      <w:r w:rsidR="00C803C8" w:rsidRPr="004C3769">
        <w:rPr>
          <w:rFonts w:ascii="Times New Roman" w:hAnsi="Times New Roman" w:cs="Times New Roman"/>
          <w:sz w:val="24"/>
          <w:szCs w:val="24"/>
        </w:rPr>
        <w:t xml:space="preserve"> </w:t>
      </w:r>
      <w:r w:rsidRPr="004C3769">
        <w:rPr>
          <w:rFonts w:ascii="Times New Roman" w:hAnsi="Times New Roman" w:cs="Times New Roman"/>
          <w:sz w:val="24"/>
          <w:szCs w:val="24"/>
        </w:rPr>
        <w:t>Pologne est une partie qui n</w:t>
      </w:r>
      <w:r w:rsidR="00C803C8" w:rsidRPr="004C3769">
        <w:rPr>
          <w:rFonts w:ascii="Times New Roman" w:hAnsi="Times New Roman" w:cs="Times New Roman"/>
          <w:sz w:val="24"/>
          <w:szCs w:val="24"/>
        </w:rPr>
        <w:t>e fut</w:t>
      </w:r>
      <w:r w:rsidRPr="004C3769">
        <w:rPr>
          <w:rFonts w:ascii="Times New Roman" w:hAnsi="Times New Roman" w:cs="Times New Roman"/>
          <w:sz w:val="24"/>
          <w:szCs w:val="24"/>
        </w:rPr>
        <w:t xml:space="preserve"> pas annexée au Reich</w:t>
      </w:r>
      <w:r w:rsidR="00C803C8" w:rsidRPr="004C3769">
        <w:rPr>
          <w:rFonts w:ascii="Times New Roman" w:hAnsi="Times New Roman" w:cs="Times New Roman"/>
          <w:sz w:val="24"/>
          <w:szCs w:val="24"/>
        </w:rPr>
        <w:t xml:space="preserve">, 2 millions de juifs vivaient dans cette partie, principalement dans les grandes villes de Lublin, de Cracovie, de Varsovie. Très vite s’est posée la question de la manière de gouverner les juifs. </w:t>
      </w:r>
      <w:r w:rsidR="00C803C8" w:rsidRPr="004C3769">
        <w:rPr>
          <w:rFonts w:ascii="Times New Roman" w:hAnsi="Times New Roman" w:cs="Times New Roman"/>
          <w:b/>
          <w:bCs/>
          <w:sz w:val="24"/>
          <w:szCs w:val="24"/>
        </w:rPr>
        <w:t xml:space="preserve">Comment contrôler ces juifs ? </w:t>
      </w:r>
    </w:p>
    <w:p w14:paraId="3FED3D88" w14:textId="1281AF02" w:rsidR="00F60FAC" w:rsidRPr="004C3769" w:rsidRDefault="00C803C8" w:rsidP="004C3769">
      <w:pPr>
        <w:jc w:val="both"/>
        <w:rPr>
          <w:rFonts w:ascii="Times New Roman" w:hAnsi="Times New Roman" w:cs="Times New Roman"/>
          <w:b/>
          <w:bCs/>
          <w:sz w:val="24"/>
          <w:szCs w:val="24"/>
        </w:rPr>
      </w:pPr>
      <w:r w:rsidRPr="004C3769">
        <w:rPr>
          <w:rFonts w:ascii="Times New Roman" w:hAnsi="Times New Roman" w:cs="Times New Roman"/>
          <w:sz w:val="24"/>
          <w:szCs w:val="24"/>
        </w:rPr>
        <w:t xml:space="preserve"> </w:t>
      </w:r>
      <w:r w:rsidRPr="004C3769">
        <w:rPr>
          <w:rFonts w:ascii="Times New Roman" w:hAnsi="Times New Roman" w:cs="Times New Roman"/>
          <w:b/>
          <w:bCs/>
          <w:sz w:val="24"/>
          <w:szCs w:val="24"/>
          <w:u w:val="single"/>
        </w:rPr>
        <w:t xml:space="preserve">Le </w:t>
      </w:r>
      <w:r w:rsidR="00B26678" w:rsidRPr="004C3769">
        <w:rPr>
          <w:rFonts w:ascii="Times New Roman" w:hAnsi="Times New Roman" w:cs="Times New Roman"/>
          <w:b/>
          <w:bCs/>
          <w:sz w:val="24"/>
          <w:szCs w:val="24"/>
          <w:u w:val="single"/>
        </w:rPr>
        <w:t>fil conducteur</w:t>
      </w:r>
      <w:r w:rsidRPr="004C3769">
        <w:rPr>
          <w:rFonts w:ascii="Times New Roman" w:hAnsi="Times New Roman" w:cs="Times New Roman"/>
          <w:b/>
          <w:bCs/>
          <w:sz w:val="24"/>
          <w:szCs w:val="24"/>
          <w:u w:val="single"/>
        </w:rPr>
        <w:t xml:space="preserve"> de la table ronde</w:t>
      </w:r>
      <w:r w:rsidR="00B26678" w:rsidRPr="004C3769">
        <w:rPr>
          <w:rFonts w:ascii="Times New Roman" w:hAnsi="Times New Roman" w:cs="Times New Roman"/>
          <w:b/>
          <w:bCs/>
          <w:sz w:val="24"/>
          <w:szCs w:val="24"/>
          <w:u w:val="single"/>
        </w:rPr>
        <w:t xml:space="preserve"> est le suivant</w:t>
      </w:r>
      <w:r w:rsidR="00B26678" w:rsidRPr="004C3769">
        <w:rPr>
          <w:rFonts w:ascii="Times New Roman" w:hAnsi="Times New Roman" w:cs="Times New Roman"/>
          <w:b/>
          <w:bCs/>
          <w:sz w:val="24"/>
          <w:szCs w:val="24"/>
        </w:rPr>
        <w:t xml:space="preserve"> : </w:t>
      </w:r>
      <w:r w:rsidRPr="004C3769">
        <w:rPr>
          <w:rFonts w:ascii="Times New Roman" w:hAnsi="Times New Roman" w:cs="Times New Roman"/>
          <w:b/>
          <w:bCs/>
          <w:sz w:val="24"/>
          <w:szCs w:val="24"/>
        </w:rPr>
        <w:t xml:space="preserve"> Comment les </w:t>
      </w:r>
      <w:r w:rsidR="00B26678" w:rsidRPr="004C3769">
        <w:rPr>
          <w:rFonts w:ascii="Times New Roman" w:hAnsi="Times New Roman" w:cs="Times New Roman"/>
          <w:b/>
          <w:bCs/>
          <w:sz w:val="24"/>
          <w:szCs w:val="24"/>
        </w:rPr>
        <w:t>n</w:t>
      </w:r>
      <w:r w:rsidRPr="004C3769">
        <w:rPr>
          <w:rFonts w:ascii="Times New Roman" w:hAnsi="Times New Roman" w:cs="Times New Roman"/>
          <w:b/>
          <w:bCs/>
          <w:sz w:val="24"/>
          <w:szCs w:val="24"/>
        </w:rPr>
        <w:t>azis ont</w:t>
      </w:r>
      <w:r w:rsidR="00B26678" w:rsidRPr="004C3769">
        <w:rPr>
          <w:rFonts w:ascii="Times New Roman" w:hAnsi="Times New Roman" w:cs="Times New Roman"/>
          <w:b/>
          <w:bCs/>
          <w:sz w:val="24"/>
          <w:szCs w:val="24"/>
        </w:rPr>
        <w:t>-ils gouverné</w:t>
      </w:r>
      <w:r w:rsidRPr="004C3769">
        <w:rPr>
          <w:rFonts w:ascii="Times New Roman" w:hAnsi="Times New Roman" w:cs="Times New Roman"/>
          <w:b/>
          <w:bCs/>
          <w:sz w:val="24"/>
          <w:szCs w:val="24"/>
        </w:rPr>
        <w:t xml:space="preserve"> ces populations juives ?</w:t>
      </w:r>
      <w:r w:rsidR="00AB4F84" w:rsidRPr="004C3769">
        <w:rPr>
          <w:rFonts w:ascii="Times New Roman" w:hAnsi="Times New Roman" w:cs="Times New Roman"/>
          <w:b/>
          <w:bCs/>
          <w:sz w:val="24"/>
          <w:szCs w:val="24"/>
        </w:rPr>
        <w:t xml:space="preserve"> Comment les populations juives se sont</w:t>
      </w:r>
      <w:r w:rsidR="00B26678" w:rsidRPr="004C3769">
        <w:rPr>
          <w:rFonts w:ascii="Times New Roman" w:hAnsi="Times New Roman" w:cs="Times New Roman"/>
          <w:b/>
          <w:bCs/>
          <w:sz w:val="24"/>
          <w:szCs w:val="24"/>
        </w:rPr>
        <w:t>-elles</w:t>
      </w:r>
      <w:r w:rsidR="00AB4F84" w:rsidRPr="004C3769">
        <w:rPr>
          <w:rFonts w:ascii="Times New Roman" w:hAnsi="Times New Roman" w:cs="Times New Roman"/>
          <w:b/>
          <w:bCs/>
          <w:sz w:val="24"/>
          <w:szCs w:val="24"/>
        </w:rPr>
        <w:t xml:space="preserve"> gouvernées dans les ghettos ? </w:t>
      </w:r>
    </w:p>
    <w:p w14:paraId="1423A2DE" w14:textId="78E362A7" w:rsidR="00B26678" w:rsidRDefault="00B26678">
      <w:pPr>
        <w:rPr>
          <w:rFonts w:ascii="Arial" w:hAnsi="Arial" w:cs="Arial"/>
          <w:b/>
          <w:bCs/>
          <w:sz w:val="24"/>
          <w:szCs w:val="24"/>
        </w:rPr>
      </w:pPr>
    </w:p>
    <w:p w14:paraId="464CA118" w14:textId="77777777" w:rsidR="00A7150C" w:rsidRPr="00B26678" w:rsidRDefault="00A7150C">
      <w:pPr>
        <w:rPr>
          <w:rFonts w:ascii="Arial" w:hAnsi="Arial" w:cs="Arial"/>
          <w:b/>
          <w:bCs/>
          <w:sz w:val="24"/>
          <w:szCs w:val="24"/>
        </w:rPr>
      </w:pPr>
    </w:p>
    <w:p w14:paraId="06CC149E" w14:textId="05995C59" w:rsidR="00AB4F84" w:rsidRDefault="00AB4F84" w:rsidP="004C3769">
      <w:pPr>
        <w:pStyle w:val="Paragraphedeliste"/>
        <w:numPr>
          <w:ilvl w:val="0"/>
          <w:numId w:val="1"/>
        </w:numPr>
        <w:jc w:val="both"/>
        <w:rPr>
          <w:rFonts w:ascii="Times New Roman" w:hAnsi="Times New Roman" w:cs="Times New Roman"/>
          <w:b/>
          <w:bCs/>
          <w:sz w:val="24"/>
          <w:szCs w:val="24"/>
        </w:rPr>
      </w:pPr>
      <w:r w:rsidRPr="004C3769">
        <w:rPr>
          <w:rFonts w:ascii="Times New Roman" w:hAnsi="Times New Roman" w:cs="Times New Roman"/>
          <w:b/>
          <w:bCs/>
          <w:sz w:val="24"/>
          <w:szCs w:val="24"/>
        </w:rPr>
        <w:t>La situation politique de la Pologne après septembre 1939. Qu’est</w:t>
      </w:r>
      <w:r w:rsidR="00B26678" w:rsidRPr="004C3769">
        <w:rPr>
          <w:rFonts w:ascii="Times New Roman" w:hAnsi="Times New Roman" w:cs="Times New Roman"/>
          <w:b/>
          <w:bCs/>
          <w:sz w:val="24"/>
          <w:szCs w:val="24"/>
        </w:rPr>
        <w:t>-</w:t>
      </w:r>
      <w:r w:rsidRPr="004C3769">
        <w:rPr>
          <w:rFonts w:ascii="Times New Roman" w:hAnsi="Times New Roman" w:cs="Times New Roman"/>
          <w:b/>
          <w:bCs/>
          <w:sz w:val="24"/>
          <w:szCs w:val="24"/>
        </w:rPr>
        <w:t>ce</w:t>
      </w:r>
      <w:r w:rsidR="00B26678" w:rsidRPr="004C3769">
        <w:rPr>
          <w:rFonts w:ascii="Times New Roman" w:hAnsi="Times New Roman" w:cs="Times New Roman"/>
          <w:b/>
          <w:bCs/>
          <w:sz w:val="24"/>
          <w:szCs w:val="24"/>
        </w:rPr>
        <w:t>-</w:t>
      </w:r>
      <w:r w:rsidRPr="004C3769">
        <w:rPr>
          <w:rFonts w:ascii="Times New Roman" w:hAnsi="Times New Roman" w:cs="Times New Roman"/>
          <w:b/>
          <w:bCs/>
          <w:sz w:val="24"/>
          <w:szCs w:val="24"/>
        </w:rPr>
        <w:t>que</w:t>
      </w:r>
      <w:r w:rsidR="00A7150C">
        <w:rPr>
          <w:rFonts w:ascii="Times New Roman" w:hAnsi="Times New Roman" w:cs="Times New Roman"/>
          <w:b/>
          <w:bCs/>
          <w:sz w:val="24"/>
          <w:szCs w:val="24"/>
        </w:rPr>
        <w:t xml:space="preserve"> </w:t>
      </w:r>
      <w:r w:rsidRPr="004C3769">
        <w:rPr>
          <w:rFonts w:ascii="Times New Roman" w:hAnsi="Times New Roman" w:cs="Times New Roman"/>
          <w:b/>
          <w:bCs/>
          <w:sz w:val="24"/>
          <w:szCs w:val="24"/>
        </w:rPr>
        <w:t xml:space="preserve">le </w:t>
      </w:r>
      <w:r w:rsidR="00B26678" w:rsidRPr="004C3769">
        <w:rPr>
          <w:rFonts w:ascii="Times New Roman" w:hAnsi="Times New Roman" w:cs="Times New Roman"/>
          <w:b/>
          <w:bCs/>
          <w:sz w:val="24"/>
          <w:szCs w:val="24"/>
        </w:rPr>
        <w:t>G</w:t>
      </w:r>
      <w:r w:rsidRPr="004C3769">
        <w:rPr>
          <w:rFonts w:ascii="Times New Roman" w:hAnsi="Times New Roman" w:cs="Times New Roman"/>
          <w:b/>
          <w:bCs/>
          <w:sz w:val="24"/>
          <w:szCs w:val="24"/>
        </w:rPr>
        <w:t xml:space="preserve">ouvernement général ? </w:t>
      </w:r>
    </w:p>
    <w:p w14:paraId="6777C592" w14:textId="77777777" w:rsidR="00A7150C" w:rsidRPr="004C3769" w:rsidRDefault="00A7150C" w:rsidP="00A7150C">
      <w:pPr>
        <w:pStyle w:val="Paragraphedeliste"/>
        <w:jc w:val="both"/>
        <w:rPr>
          <w:rFonts w:ascii="Times New Roman" w:hAnsi="Times New Roman" w:cs="Times New Roman"/>
          <w:b/>
          <w:bCs/>
          <w:sz w:val="24"/>
          <w:szCs w:val="24"/>
        </w:rPr>
      </w:pPr>
    </w:p>
    <w:p w14:paraId="374239CA" w14:textId="4335C05C" w:rsidR="00AB4F84" w:rsidRPr="004C3769" w:rsidRDefault="00AB4F84" w:rsidP="004C3769">
      <w:pPr>
        <w:jc w:val="both"/>
        <w:rPr>
          <w:rFonts w:ascii="Times New Roman" w:hAnsi="Times New Roman" w:cs="Times New Roman"/>
          <w:sz w:val="24"/>
          <w:szCs w:val="24"/>
        </w:rPr>
      </w:pPr>
      <w:r w:rsidRPr="004C3769">
        <w:rPr>
          <w:rFonts w:ascii="Times New Roman" w:hAnsi="Times New Roman" w:cs="Times New Roman"/>
          <w:b/>
          <w:bCs/>
          <w:sz w:val="24"/>
          <w:szCs w:val="24"/>
        </w:rPr>
        <w:t>Christian INGRAO</w:t>
      </w:r>
      <w:r w:rsidR="00314BFE" w:rsidRPr="004C3769">
        <w:rPr>
          <w:rFonts w:ascii="Times New Roman" w:hAnsi="Times New Roman" w:cs="Times New Roman"/>
          <w:sz w:val="24"/>
          <w:szCs w:val="24"/>
        </w:rPr>
        <w:t xml:space="preserve"> : Le Gouvernement général est le résultat des choix opérés par les </w:t>
      </w:r>
      <w:r w:rsidR="00B26678" w:rsidRPr="004C3769">
        <w:rPr>
          <w:rFonts w:ascii="Times New Roman" w:hAnsi="Times New Roman" w:cs="Times New Roman"/>
          <w:sz w:val="24"/>
          <w:szCs w:val="24"/>
        </w:rPr>
        <w:t>n</w:t>
      </w:r>
      <w:r w:rsidR="00314BFE" w:rsidRPr="004C3769">
        <w:rPr>
          <w:rFonts w:ascii="Times New Roman" w:hAnsi="Times New Roman" w:cs="Times New Roman"/>
          <w:sz w:val="24"/>
          <w:szCs w:val="24"/>
        </w:rPr>
        <w:t>azis dans ces 6 semaines entre le 1</w:t>
      </w:r>
      <w:r w:rsidR="00314BFE" w:rsidRPr="004C3769">
        <w:rPr>
          <w:rFonts w:ascii="Times New Roman" w:hAnsi="Times New Roman" w:cs="Times New Roman"/>
          <w:sz w:val="24"/>
          <w:szCs w:val="24"/>
          <w:vertAlign w:val="superscript"/>
        </w:rPr>
        <w:t>er</w:t>
      </w:r>
      <w:r w:rsidR="00314BFE" w:rsidRPr="004C3769">
        <w:rPr>
          <w:rFonts w:ascii="Times New Roman" w:hAnsi="Times New Roman" w:cs="Times New Roman"/>
          <w:sz w:val="24"/>
          <w:szCs w:val="24"/>
        </w:rPr>
        <w:t xml:space="preserve"> septembre et le 15 octobre 1939, au moment de l’invasion de la Pologne et de ce basculement qui s’opère</w:t>
      </w:r>
      <w:r w:rsidR="00B26678" w:rsidRPr="004C3769">
        <w:rPr>
          <w:rFonts w:ascii="Times New Roman" w:hAnsi="Times New Roman" w:cs="Times New Roman"/>
          <w:sz w:val="24"/>
          <w:szCs w:val="24"/>
        </w:rPr>
        <w:t>. D</w:t>
      </w:r>
      <w:r w:rsidR="00314BFE" w:rsidRPr="004C3769">
        <w:rPr>
          <w:rFonts w:ascii="Times New Roman" w:hAnsi="Times New Roman" w:cs="Times New Roman"/>
          <w:sz w:val="24"/>
          <w:szCs w:val="24"/>
        </w:rPr>
        <w:t xml:space="preserve">ésormais des territoires importants </w:t>
      </w:r>
      <w:r w:rsidR="00EB1BD3" w:rsidRPr="004C3769">
        <w:rPr>
          <w:rFonts w:ascii="Times New Roman" w:hAnsi="Times New Roman" w:cs="Times New Roman"/>
          <w:sz w:val="24"/>
          <w:szCs w:val="24"/>
        </w:rPr>
        <w:t>en surface et en population</w:t>
      </w:r>
      <w:r w:rsidR="00B26678" w:rsidRPr="004C3769">
        <w:rPr>
          <w:rFonts w:ascii="Times New Roman" w:hAnsi="Times New Roman" w:cs="Times New Roman"/>
          <w:sz w:val="24"/>
          <w:szCs w:val="24"/>
        </w:rPr>
        <w:t xml:space="preserve"> sont administrés par </w:t>
      </w:r>
      <w:r w:rsidR="00EB1BD3" w:rsidRPr="004C3769">
        <w:rPr>
          <w:rFonts w:ascii="Times New Roman" w:hAnsi="Times New Roman" w:cs="Times New Roman"/>
          <w:sz w:val="24"/>
          <w:szCs w:val="24"/>
        </w:rPr>
        <w:t>des Allemands</w:t>
      </w:r>
      <w:r w:rsidR="006948A5" w:rsidRPr="004C3769">
        <w:rPr>
          <w:rFonts w:ascii="Times New Roman" w:hAnsi="Times New Roman" w:cs="Times New Roman"/>
          <w:sz w:val="24"/>
          <w:szCs w:val="24"/>
        </w:rPr>
        <w:t>. Le choix est fait sur des bases ethno-démographiques, ave</w:t>
      </w:r>
      <w:r w:rsidR="00C60D49" w:rsidRPr="004C3769">
        <w:rPr>
          <w:rFonts w:ascii="Times New Roman" w:hAnsi="Times New Roman" w:cs="Times New Roman"/>
          <w:sz w:val="24"/>
          <w:szCs w:val="24"/>
        </w:rPr>
        <w:t>c</w:t>
      </w:r>
      <w:r w:rsidR="006948A5" w:rsidRPr="004C3769">
        <w:rPr>
          <w:rFonts w:ascii="Times New Roman" w:hAnsi="Times New Roman" w:cs="Times New Roman"/>
          <w:sz w:val="24"/>
          <w:szCs w:val="24"/>
        </w:rPr>
        <w:t xml:space="preserve"> des territoires destinés directement à être incorporés au Reich et donc germanisés immédiatement</w:t>
      </w:r>
      <w:r w:rsidR="00C60D49" w:rsidRPr="004C3769">
        <w:rPr>
          <w:rFonts w:ascii="Times New Roman" w:hAnsi="Times New Roman" w:cs="Times New Roman"/>
          <w:sz w:val="24"/>
          <w:szCs w:val="24"/>
        </w:rPr>
        <w:t xml:space="preserve">, le Reichsgau </w:t>
      </w:r>
      <w:r w:rsidR="00B26678" w:rsidRPr="004C3769">
        <w:rPr>
          <w:rFonts w:ascii="Times New Roman" w:hAnsi="Times New Roman" w:cs="Times New Roman"/>
          <w:sz w:val="24"/>
          <w:szCs w:val="24"/>
        </w:rPr>
        <w:t>Wartheland.</w:t>
      </w:r>
      <w:r w:rsidR="00C60D49" w:rsidRPr="004C3769">
        <w:rPr>
          <w:rFonts w:ascii="Times New Roman" w:hAnsi="Times New Roman" w:cs="Times New Roman"/>
          <w:sz w:val="24"/>
          <w:szCs w:val="24"/>
        </w:rPr>
        <w:t xml:space="preserve"> Les territoires dans </w:t>
      </w:r>
      <w:r w:rsidR="00B26678" w:rsidRPr="004C3769">
        <w:rPr>
          <w:rFonts w:ascii="Times New Roman" w:hAnsi="Times New Roman" w:cs="Times New Roman"/>
          <w:sz w:val="24"/>
          <w:szCs w:val="24"/>
        </w:rPr>
        <w:t>lesquels</w:t>
      </w:r>
      <w:r w:rsidR="00C60D49" w:rsidRPr="004C3769">
        <w:rPr>
          <w:rFonts w:ascii="Times New Roman" w:hAnsi="Times New Roman" w:cs="Times New Roman"/>
          <w:sz w:val="24"/>
          <w:szCs w:val="24"/>
        </w:rPr>
        <w:t xml:space="preserve"> les </w:t>
      </w:r>
      <w:r w:rsidR="00B26678" w:rsidRPr="004C3769">
        <w:rPr>
          <w:rFonts w:ascii="Times New Roman" w:hAnsi="Times New Roman" w:cs="Times New Roman"/>
          <w:sz w:val="24"/>
          <w:szCs w:val="24"/>
        </w:rPr>
        <w:t>n</w:t>
      </w:r>
      <w:r w:rsidR="00C60D49" w:rsidRPr="004C3769">
        <w:rPr>
          <w:rFonts w:ascii="Times New Roman" w:hAnsi="Times New Roman" w:cs="Times New Roman"/>
          <w:sz w:val="24"/>
          <w:szCs w:val="24"/>
        </w:rPr>
        <w:t xml:space="preserve">azis n’identifient pas de minorités allemandes significatives sont appelés </w:t>
      </w:r>
      <w:r w:rsidR="00C60D49" w:rsidRPr="004C3769">
        <w:rPr>
          <w:rFonts w:ascii="Times New Roman" w:hAnsi="Times New Roman" w:cs="Times New Roman"/>
          <w:i/>
          <w:iCs/>
          <w:sz w:val="24"/>
          <w:szCs w:val="24"/>
        </w:rPr>
        <w:t>« la Pologne du Congrès</w:t>
      </w:r>
      <w:r w:rsidR="00C60D49" w:rsidRPr="004C3769">
        <w:rPr>
          <w:rFonts w:ascii="Times New Roman" w:hAnsi="Times New Roman" w:cs="Times New Roman"/>
          <w:sz w:val="24"/>
          <w:szCs w:val="24"/>
        </w:rPr>
        <w:t> », qui devient</w:t>
      </w:r>
      <w:r w:rsidR="00EF0C4F" w:rsidRPr="004C3769">
        <w:rPr>
          <w:rFonts w:ascii="Times New Roman" w:hAnsi="Times New Roman" w:cs="Times New Roman"/>
          <w:sz w:val="24"/>
          <w:szCs w:val="24"/>
        </w:rPr>
        <w:t xml:space="preserve"> le Gouvernement général. Les </w:t>
      </w:r>
      <w:r w:rsidR="00B26678" w:rsidRPr="004C3769">
        <w:rPr>
          <w:rFonts w:ascii="Times New Roman" w:hAnsi="Times New Roman" w:cs="Times New Roman"/>
          <w:sz w:val="24"/>
          <w:szCs w:val="24"/>
        </w:rPr>
        <w:t>n</w:t>
      </w:r>
      <w:r w:rsidR="00EF0C4F" w:rsidRPr="004C3769">
        <w:rPr>
          <w:rFonts w:ascii="Times New Roman" w:hAnsi="Times New Roman" w:cs="Times New Roman"/>
          <w:sz w:val="24"/>
          <w:szCs w:val="24"/>
        </w:rPr>
        <w:t>azis mettent en place une administration dirigée par un juriste Hans Frank. Celui-ci était un adepte de l’autonomie des territoires et s’intéressait à une autorité horizontale, il a mis en place une institution qui était peuplée de juristes, des réseaux de la SA. Le territoire devient assez rapidement un espace d’affrontement entre les différent</w:t>
      </w:r>
      <w:r w:rsidR="00110192" w:rsidRPr="004C3769">
        <w:rPr>
          <w:rFonts w:ascii="Times New Roman" w:hAnsi="Times New Roman" w:cs="Times New Roman"/>
          <w:sz w:val="24"/>
          <w:szCs w:val="24"/>
        </w:rPr>
        <w:t>s</w:t>
      </w:r>
      <w:r w:rsidR="00EF0C4F" w:rsidRPr="004C3769">
        <w:rPr>
          <w:rFonts w:ascii="Times New Roman" w:hAnsi="Times New Roman" w:cs="Times New Roman"/>
          <w:sz w:val="24"/>
          <w:szCs w:val="24"/>
        </w:rPr>
        <w:t xml:space="preserve"> réseaux nazis pour imposer leur politique. </w:t>
      </w:r>
    </w:p>
    <w:p w14:paraId="6AC87AD1" w14:textId="0D27C180" w:rsidR="00110192" w:rsidRDefault="00110192" w:rsidP="00AB4F84">
      <w:pPr>
        <w:rPr>
          <w:rFonts w:ascii="Arial" w:hAnsi="Arial" w:cs="Arial"/>
          <w:sz w:val="24"/>
          <w:szCs w:val="24"/>
        </w:rPr>
      </w:pPr>
      <w:r>
        <w:rPr>
          <w:noProof/>
        </w:rPr>
        <w:lastRenderedPageBreak/>
        <w:drawing>
          <wp:inline distT="0" distB="0" distL="0" distR="0" wp14:anchorId="4936F41C" wp14:editId="42014C37">
            <wp:extent cx="6214978" cy="3774332"/>
            <wp:effectExtent l="0" t="0" r="0" b="0"/>
            <wp:docPr id="2" name="Image 2" descr="Gouvernement général de Polog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uvernement général de Polog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52929" cy="3797379"/>
                    </a:xfrm>
                    <a:prstGeom prst="rect">
                      <a:avLst/>
                    </a:prstGeom>
                    <a:noFill/>
                    <a:ln>
                      <a:noFill/>
                    </a:ln>
                  </pic:spPr>
                </pic:pic>
              </a:graphicData>
            </a:graphic>
          </wp:inline>
        </w:drawing>
      </w:r>
    </w:p>
    <w:p w14:paraId="76890B3E" w14:textId="4A4A95A5" w:rsidR="00110192" w:rsidRPr="004C3769" w:rsidRDefault="00110192" w:rsidP="004C3769">
      <w:pPr>
        <w:pStyle w:val="Paragraphedeliste"/>
        <w:numPr>
          <w:ilvl w:val="0"/>
          <w:numId w:val="1"/>
        </w:numPr>
        <w:jc w:val="both"/>
        <w:rPr>
          <w:rFonts w:ascii="Times New Roman" w:hAnsi="Times New Roman" w:cs="Times New Roman"/>
          <w:b/>
          <w:bCs/>
          <w:sz w:val="24"/>
          <w:szCs w:val="24"/>
        </w:rPr>
      </w:pPr>
      <w:r w:rsidRPr="004C3769">
        <w:rPr>
          <w:rFonts w:ascii="Times New Roman" w:hAnsi="Times New Roman" w:cs="Times New Roman"/>
          <w:b/>
          <w:bCs/>
          <w:sz w:val="24"/>
          <w:szCs w:val="24"/>
        </w:rPr>
        <w:t>Qui sont ces juifs de Pologne et donc du Gouvernement général ?</w:t>
      </w:r>
    </w:p>
    <w:p w14:paraId="2A5BAC2A" w14:textId="00216E5B" w:rsidR="00110192" w:rsidRPr="004C3769" w:rsidRDefault="00110192" w:rsidP="004C3769">
      <w:pPr>
        <w:jc w:val="both"/>
        <w:rPr>
          <w:rFonts w:ascii="Times New Roman" w:hAnsi="Times New Roman" w:cs="Times New Roman"/>
          <w:sz w:val="24"/>
          <w:szCs w:val="24"/>
        </w:rPr>
      </w:pPr>
      <w:bookmarkStart w:id="2" w:name="_Hlk54615814"/>
      <w:r w:rsidRPr="004C3769">
        <w:rPr>
          <w:rFonts w:ascii="Times New Roman" w:hAnsi="Times New Roman" w:cs="Times New Roman"/>
          <w:b/>
          <w:bCs/>
          <w:sz w:val="24"/>
          <w:szCs w:val="24"/>
        </w:rPr>
        <w:t>Audrey KICHELEWSKI</w:t>
      </w:r>
      <w:r w:rsidRPr="004C3769">
        <w:rPr>
          <w:rFonts w:ascii="Times New Roman" w:hAnsi="Times New Roman" w:cs="Times New Roman"/>
          <w:sz w:val="24"/>
          <w:szCs w:val="24"/>
        </w:rPr>
        <w:t> </w:t>
      </w:r>
      <w:bookmarkEnd w:id="2"/>
      <w:r w:rsidRPr="004C3769">
        <w:rPr>
          <w:rFonts w:ascii="Times New Roman" w:hAnsi="Times New Roman" w:cs="Times New Roman"/>
          <w:sz w:val="24"/>
          <w:szCs w:val="24"/>
        </w:rPr>
        <w:t xml:space="preserve">: Les juifs en Pologne représentent 10% de la population (35 millions d’habitants en Pologne en 1939), localisés dans les petites et grandes villes où ils représentent 30 à 60% de la population. </w:t>
      </w:r>
      <w:r w:rsidR="00BF729C" w:rsidRPr="004C3769">
        <w:rPr>
          <w:rFonts w:ascii="Times New Roman" w:hAnsi="Times New Roman" w:cs="Times New Roman"/>
          <w:sz w:val="24"/>
          <w:szCs w:val="24"/>
        </w:rPr>
        <w:t>Dès le déclenchement de la guerre, va se poser la question de la survie et de la fuite. On estime à plusieurs centaines de milliers le nombre de juifs qui fuient dès 1939 vers l’Est et à l’arrivée des nazis, vers la zone occupée par les soviétiques. 20000 juifs quittent la Pologne par le sud.</w:t>
      </w:r>
    </w:p>
    <w:p w14:paraId="1D933FE0" w14:textId="77777777" w:rsidR="00B26678" w:rsidRPr="004C3769" w:rsidRDefault="00B26678" w:rsidP="004C3769">
      <w:pPr>
        <w:jc w:val="both"/>
        <w:rPr>
          <w:rFonts w:ascii="Times New Roman" w:hAnsi="Times New Roman" w:cs="Times New Roman"/>
          <w:sz w:val="24"/>
          <w:szCs w:val="24"/>
        </w:rPr>
      </w:pPr>
    </w:p>
    <w:p w14:paraId="67A0CE01" w14:textId="67788444" w:rsidR="00BF729C" w:rsidRDefault="00BF729C" w:rsidP="004C3769">
      <w:pPr>
        <w:pStyle w:val="Paragraphedeliste"/>
        <w:numPr>
          <w:ilvl w:val="0"/>
          <w:numId w:val="1"/>
        </w:numPr>
        <w:jc w:val="both"/>
        <w:rPr>
          <w:rFonts w:ascii="Times New Roman" w:hAnsi="Times New Roman" w:cs="Times New Roman"/>
          <w:b/>
          <w:bCs/>
          <w:sz w:val="24"/>
          <w:szCs w:val="24"/>
        </w:rPr>
      </w:pPr>
      <w:r w:rsidRPr="004C3769">
        <w:rPr>
          <w:rFonts w:ascii="Times New Roman" w:hAnsi="Times New Roman" w:cs="Times New Roman"/>
          <w:b/>
          <w:bCs/>
          <w:sz w:val="24"/>
          <w:szCs w:val="24"/>
        </w:rPr>
        <w:t>Comment ces territoires étaient-ils gérés ?</w:t>
      </w:r>
    </w:p>
    <w:p w14:paraId="15771EEA" w14:textId="77777777" w:rsidR="00A7150C" w:rsidRPr="004C3769" w:rsidRDefault="00A7150C" w:rsidP="00A7150C">
      <w:pPr>
        <w:pStyle w:val="Paragraphedeliste"/>
        <w:jc w:val="both"/>
        <w:rPr>
          <w:rFonts w:ascii="Times New Roman" w:hAnsi="Times New Roman" w:cs="Times New Roman"/>
          <w:b/>
          <w:bCs/>
          <w:sz w:val="24"/>
          <w:szCs w:val="24"/>
        </w:rPr>
      </w:pPr>
    </w:p>
    <w:p w14:paraId="5425A375" w14:textId="0BA22732" w:rsidR="00BF729C" w:rsidRPr="004C3769" w:rsidRDefault="00BF729C" w:rsidP="004C3769">
      <w:pPr>
        <w:jc w:val="both"/>
        <w:rPr>
          <w:rFonts w:ascii="Times New Roman" w:hAnsi="Times New Roman" w:cs="Times New Roman"/>
          <w:sz w:val="24"/>
          <w:szCs w:val="24"/>
        </w:rPr>
      </w:pPr>
      <w:bookmarkStart w:id="3" w:name="_Hlk54618447"/>
      <w:r w:rsidRPr="004C3769">
        <w:rPr>
          <w:rFonts w:ascii="Times New Roman" w:hAnsi="Times New Roman" w:cs="Times New Roman"/>
          <w:b/>
          <w:bCs/>
          <w:sz w:val="24"/>
          <w:szCs w:val="24"/>
        </w:rPr>
        <w:t>Johann CHAPOUTOT</w:t>
      </w:r>
      <w:r w:rsidRPr="004C3769">
        <w:rPr>
          <w:rFonts w:ascii="Times New Roman" w:hAnsi="Times New Roman" w:cs="Times New Roman"/>
          <w:sz w:val="24"/>
          <w:szCs w:val="24"/>
        </w:rPr>
        <w:t> </w:t>
      </w:r>
      <w:bookmarkEnd w:id="3"/>
      <w:r w:rsidRPr="004C3769">
        <w:rPr>
          <w:rFonts w:ascii="Times New Roman" w:hAnsi="Times New Roman" w:cs="Times New Roman"/>
          <w:sz w:val="24"/>
          <w:szCs w:val="24"/>
        </w:rPr>
        <w:t xml:space="preserve">: </w:t>
      </w:r>
      <w:r w:rsidR="00A81625" w:rsidRPr="004C3769">
        <w:rPr>
          <w:rFonts w:ascii="Times New Roman" w:hAnsi="Times New Roman" w:cs="Times New Roman"/>
          <w:sz w:val="24"/>
          <w:szCs w:val="24"/>
        </w:rPr>
        <w:t xml:space="preserve">Il faut revenir à ce qu’est l’imaginaire nazi et surtout à la conception allemande de ces territoires à l’Est. Depuis le XVIIe siècle, on considère les territoires à l’Est jusqu’à l’Oural, comme des territoires de « sauvagerie » avec un gradient de dégradation civilisationnelle au fur et à mesure que nous avançons vers l’Est. Les Allemands considèrent ces territoires comme des territoires coloniaux, à coloniser. La colonisation est une projection sur l’Europe continentale et l’Est de l’Europe, celle de la mise en culture de ces territoires. Cet imaginaire colonial prend forme pratique </w:t>
      </w:r>
      <w:r w:rsidR="00102960" w:rsidRPr="004C3769">
        <w:rPr>
          <w:rFonts w:ascii="Times New Roman" w:hAnsi="Times New Roman" w:cs="Times New Roman"/>
          <w:sz w:val="24"/>
          <w:szCs w:val="24"/>
        </w:rPr>
        <w:t xml:space="preserve">avec la grande victoire allemande de la Première </w:t>
      </w:r>
      <w:r w:rsidR="00B26678" w:rsidRPr="004C3769">
        <w:rPr>
          <w:rFonts w:ascii="Times New Roman" w:hAnsi="Times New Roman" w:cs="Times New Roman"/>
          <w:sz w:val="24"/>
          <w:szCs w:val="24"/>
        </w:rPr>
        <w:t>G</w:t>
      </w:r>
      <w:r w:rsidR="00102960" w:rsidRPr="004C3769">
        <w:rPr>
          <w:rFonts w:ascii="Times New Roman" w:hAnsi="Times New Roman" w:cs="Times New Roman"/>
          <w:sz w:val="24"/>
          <w:szCs w:val="24"/>
        </w:rPr>
        <w:t>uerre mondiale, à l’Est avec le traité de Brest- Litovsk du 3 mars 1918, qui établit une gouvernance allemande soit directe ou indirecte sur des territoires, la Pologne est complètement annexée. Ce traité ne survit pas au traité de Versailles du 28 juin 1919 qui annule la victoire allemande à l’Est, et nourrit un fort irrédentisme dans les années 20 en Allemagne. Du point de vue nazi, il y a une continuité totale</w:t>
      </w:r>
      <w:r w:rsidR="00EC4F82" w:rsidRPr="004C3769">
        <w:rPr>
          <w:rFonts w:ascii="Times New Roman" w:hAnsi="Times New Roman" w:cs="Times New Roman"/>
          <w:sz w:val="24"/>
          <w:szCs w:val="24"/>
        </w:rPr>
        <w:t xml:space="preserve">, d’ailleurs les nazis mobilisent le vocabulaire colonial français pour assoir la légitimité de leur projet. </w:t>
      </w:r>
    </w:p>
    <w:p w14:paraId="7CE06228" w14:textId="6691A569" w:rsidR="00EC4F82" w:rsidRPr="004C3769" w:rsidRDefault="00EC4F82" w:rsidP="004C3769">
      <w:pPr>
        <w:jc w:val="both"/>
        <w:rPr>
          <w:rFonts w:ascii="Times New Roman" w:hAnsi="Times New Roman" w:cs="Times New Roman"/>
          <w:sz w:val="24"/>
          <w:szCs w:val="24"/>
        </w:rPr>
      </w:pPr>
      <w:r w:rsidRPr="004C3769">
        <w:rPr>
          <w:rFonts w:ascii="Times New Roman" w:hAnsi="Times New Roman" w:cs="Times New Roman"/>
          <w:sz w:val="24"/>
          <w:szCs w:val="24"/>
        </w:rPr>
        <w:lastRenderedPageBreak/>
        <w:t>Le second élément important est l’arriération, liée à la colonisation. Dans ce cas, il s’agit d’une arriération sanitaire. Se mettent en place en Occident des sas de filtration des migrants comme à Ellis Island aux États-Unis</w:t>
      </w:r>
      <w:r w:rsidR="00B26678" w:rsidRPr="004C3769">
        <w:rPr>
          <w:rFonts w:ascii="Times New Roman" w:hAnsi="Times New Roman" w:cs="Times New Roman"/>
          <w:sz w:val="24"/>
          <w:szCs w:val="24"/>
        </w:rPr>
        <w:t xml:space="preserve"> ou </w:t>
      </w:r>
      <w:r w:rsidRPr="004C3769">
        <w:rPr>
          <w:rFonts w:ascii="Times New Roman" w:hAnsi="Times New Roman" w:cs="Times New Roman"/>
          <w:sz w:val="24"/>
          <w:szCs w:val="24"/>
        </w:rPr>
        <w:t xml:space="preserve">au port de Marseille. Après le premier conflit mondial, la République de Weimar </w:t>
      </w:r>
      <w:r w:rsidR="00596A33" w:rsidRPr="004C3769">
        <w:rPr>
          <w:rFonts w:ascii="Times New Roman" w:hAnsi="Times New Roman" w:cs="Times New Roman"/>
          <w:sz w:val="24"/>
          <w:szCs w:val="24"/>
        </w:rPr>
        <w:t>met en place des sas de décontamination sanitaire à la frontière entre la Pologne et l’Allemagne. L’historien Paul Weindling dans son ouvrage « </w:t>
      </w:r>
      <w:r w:rsidR="00596A33" w:rsidRPr="004C3769">
        <w:rPr>
          <w:rFonts w:ascii="Times New Roman" w:hAnsi="Times New Roman" w:cs="Times New Roman"/>
          <w:i/>
          <w:iCs/>
          <w:sz w:val="24"/>
          <w:szCs w:val="24"/>
        </w:rPr>
        <w:t>Epidemics and Genocide in Eastern Europe, 1890-1945</w:t>
      </w:r>
      <w:r w:rsidR="00596A33" w:rsidRPr="004C3769">
        <w:rPr>
          <w:rFonts w:ascii="Times New Roman" w:hAnsi="Times New Roman" w:cs="Times New Roman"/>
          <w:sz w:val="24"/>
          <w:szCs w:val="24"/>
        </w:rPr>
        <w:t> » a montré la prégnance de cet imaginaire de la contamination. On assiste à une préparation intellectuelle et psyc</w:t>
      </w:r>
      <w:r w:rsidR="00CF22A6" w:rsidRPr="004C3769">
        <w:rPr>
          <w:rFonts w:ascii="Times New Roman" w:hAnsi="Times New Roman" w:cs="Times New Roman"/>
          <w:sz w:val="24"/>
          <w:szCs w:val="24"/>
        </w:rPr>
        <w:t xml:space="preserve">hologique </w:t>
      </w:r>
      <w:r w:rsidR="00DC1997" w:rsidRPr="004C3769">
        <w:rPr>
          <w:rFonts w:ascii="Times New Roman" w:hAnsi="Times New Roman" w:cs="Times New Roman"/>
          <w:sz w:val="24"/>
          <w:szCs w:val="24"/>
        </w:rPr>
        <w:t>à la virulence des territoires. En Pologne sont projetés des films didactiques montrant que les territoires à l’Est de l’Allemagne sont contaminés, ce qui suscite la peur et prédispose à la violence extrême.</w:t>
      </w:r>
    </w:p>
    <w:p w14:paraId="7C838EC6" w14:textId="77777777" w:rsidR="00F31161" w:rsidRDefault="00F31161" w:rsidP="00BF729C">
      <w:pPr>
        <w:rPr>
          <w:rFonts w:ascii="Arial" w:hAnsi="Arial" w:cs="Arial"/>
          <w:sz w:val="24"/>
          <w:szCs w:val="24"/>
        </w:rPr>
      </w:pPr>
    </w:p>
    <w:p w14:paraId="275AA339" w14:textId="25A67FA8" w:rsidR="00DC1997" w:rsidRPr="004C3769" w:rsidRDefault="00DC1997" w:rsidP="004C3769">
      <w:pPr>
        <w:pStyle w:val="Paragraphedeliste"/>
        <w:numPr>
          <w:ilvl w:val="0"/>
          <w:numId w:val="1"/>
        </w:numPr>
        <w:jc w:val="both"/>
        <w:rPr>
          <w:rFonts w:ascii="Times New Roman" w:hAnsi="Times New Roman" w:cs="Times New Roman"/>
          <w:b/>
          <w:bCs/>
          <w:sz w:val="24"/>
          <w:szCs w:val="24"/>
        </w:rPr>
      </w:pPr>
      <w:r w:rsidRPr="004C3769">
        <w:rPr>
          <w:rFonts w:ascii="Times New Roman" w:hAnsi="Times New Roman" w:cs="Times New Roman"/>
          <w:b/>
          <w:bCs/>
          <w:sz w:val="24"/>
          <w:szCs w:val="24"/>
        </w:rPr>
        <w:t xml:space="preserve">Pourquoi cette vision est-elle à l’origine </w:t>
      </w:r>
      <w:r w:rsidR="00F31161" w:rsidRPr="004C3769">
        <w:rPr>
          <w:rFonts w:ascii="Times New Roman" w:hAnsi="Times New Roman" w:cs="Times New Roman"/>
          <w:b/>
          <w:bCs/>
          <w:sz w:val="24"/>
          <w:szCs w:val="24"/>
        </w:rPr>
        <w:t>de</w:t>
      </w:r>
      <w:r w:rsidRPr="004C3769">
        <w:rPr>
          <w:rFonts w:ascii="Times New Roman" w:hAnsi="Times New Roman" w:cs="Times New Roman"/>
          <w:b/>
          <w:bCs/>
          <w:sz w:val="24"/>
          <w:szCs w:val="24"/>
        </w:rPr>
        <w:t xml:space="preserve"> la mise en place</w:t>
      </w:r>
      <w:r w:rsidR="00F31161" w:rsidRPr="004C3769">
        <w:rPr>
          <w:rFonts w:ascii="Times New Roman" w:hAnsi="Times New Roman" w:cs="Times New Roman"/>
          <w:b/>
          <w:bCs/>
          <w:sz w:val="24"/>
          <w:szCs w:val="24"/>
        </w:rPr>
        <w:t>,</w:t>
      </w:r>
      <w:r w:rsidRPr="004C3769">
        <w:rPr>
          <w:rFonts w:ascii="Times New Roman" w:hAnsi="Times New Roman" w:cs="Times New Roman"/>
          <w:b/>
          <w:bCs/>
          <w:sz w:val="24"/>
          <w:szCs w:val="24"/>
        </w:rPr>
        <w:t xml:space="preserve"> dans le Gouvernement général</w:t>
      </w:r>
      <w:r w:rsidR="00F31161" w:rsidRPr="004C3769">
        <w:rPr>
          <w:rFonts w:ascii="Times New Roman" w:hAnsi="Times New Roman" w:cs="Times New Roman"/>
          <w:b/>
          <w:bCs/>
          <w:sz w:val="24"/>
          <w:szCs w:val="24"/>
        </w:rPr>
        <w:t>,</w:t>
      </w:r>
      <w:r w:rsidRPr="004C3769">
        <w:rPr>
          <w:rFonts w:ascii="Times New Roman" w:hAnsi="Times New Roman" w:cs="Times New Roman"/>
          <w:b/>
          <w:bCs/>
          <w:sz w:val="24"/>
          <w:szCs w:val="24"/>
        </w:rPr>
        <w:t xml:space="preserve"> </w:t>
      </w:r>
      <w:r w:rsidR="00F31161" w:rsidRPr="004C3769">
        <w:rPr>
          <w:rFonts w:ascii="Times New Roman" w:hAnsi="Times New Roman" w:cs="Times New Roman"/>
          <w:b/>
          <w:bCs/>
          <w:sz w:val="24"/>
          <w:szCs w:val="24"/>
        </w:rPr>
        <w:t>d’</w:t>
      </w:r>
      <w:r w:rsidRPr="004C3769">
        <w:rPr>
          <w:rFonts w:ascii="Times New Roman" w:hAnsi="Times New Roman" w:cs="Times New Roman"/>
          <w:b/>
          <w:bCs/>
          <w:sz w:val="24"/>
          <w:szCs w:val="24"/>
        </w:rPr>
        <w:t>une politique antijuive ?</w:t>
      </w:r>
    </w:p>
    <w:p w14:paraId="0F3FACD1" w14:textId="15E9B44D" w:rsidR="00DC1997" w:rsidRDefault="00DC1997" w:rsidP="004C3769">
      <w:pPr>
        <w:jc w:val="both"/>
        <w:rPr>
          <w:rFonts w:ascii="Times New Roman" w:hAnsi="Times New Roman" w:cs="Times New Roman"/>
          <w:sz w:val="24"/>
          <w:szCs w:val="24"/>
        </w:rPr>
      </w:pPr>
      <w:r w:rsidRPr="004C3769">
        <w:rPr>
          <w:rFonts w:ascii="Times New Roman" w:hAnsi="Times New Roman" w:cs="Times New Roman"/>
          <w:b/>
          <w:bCs/>
          <w:sz w:val="24"/>
          <w:szCs w:val="24"/>
        </w:rPr>
        <w:t>Christian INGRAO</w:t>
      </w:r>
      <w:r w:rsidRPr="004C3769">
        <w:rPr>
          <w:rFonts w:ascii="Times New Roman" w:hAnsi="Times New Roman" w:cs="Times New Roman"/>
          <w:sz w:val="24"/>
          <w:szCs w:val="24"/>
        </w:rPr>
        <w:t> : L’imaginaire sanitaire très puissant se décline</w:t>
      </w:r>
      <w:r w:rsidR="00AA3221" w:rsidRPr="004C3769">
        <w:rPr>
          <w:rFonts w:ascii="Times New Roman" w:hAnsi="Times New Roman" w:cs="Times New Roman"/>
          <w:sz w:val="24"/>
          <w:szCs w:val="24"/>
        </w:rPr>
        <w:t xml:space="preserve"> dans les questions d’aménagement et de colonisation à l’Est, à travers un discours composite, qui est à la fois un discours de retour à la terre, et en même temps un laboratoire de l’extrême</w:t>
      </w:r>
      <w:r w:rsidR="00EB72E4" w:rsidRPr="004C3769">
        <w:rPr>
          <w:rFonts w:ascii="Times New Roman" w:hAnsi="Times New Roman" w:cs="Times New Roman"/>
          <w:sz w:val="24"/>
          <w:szCs w:val="24"/>
        </w:rPr>
        <w:t>, du paroxysme des politiques nazies</w:t>
      </w:r>
      <w:r w:rsidR="00AA3221" w:rsidRPr="004C3769">
        <w:rPr>
          <w:rFonts w:ascii="Times New Roman" w:hAnsi="Times New Roman" w:cs="Times New Roman"/>
          <w:sz w:val="24"/>
          <w:szCs w:val="24"/>
        </w:rPr>
        <w:t xml:space="preserve">. Dès octobre 1939, ce territoire devient </w:t>
      </w:r>
      <w:r w:rsidR="00EB72E4" w:rsidRPr="004C3769">
        <w:rPr>
          <w:rFonts w:ascii="Times New Roman" w:hAnsi="Times New Roman" w:cs="Times New Roman"/>
          <w:sz w:val="24"/>
          <w:szCs w:val="24"/>
        </w:rPr>
        <w:t xml:space="preserve">le territoire de destination de tous ces juifs qui sont expulsés des territoires incorporés au Reich. Dans ce contexte, les politiques nazies se mettent en place selon 3 axes : rendre visibles les juifs par le port de l’étoile le 23 septembre 1939, la mise en place du travail forcé pour les juifs le 26 septembre 1939, l’obligation de résidence dès janvier 1940 qui marque le début du processus de mise en ghetto des juifs. </w:t>
      </w:r>
    </w:p>
    <w:p w14:paraId="41B6B7C7" w14:textId="77777777" w:rsidR="00A7150C" w:rsidRPr="004C3769" w:rsidRDefault="00A7150C" w:rsidP="004C3769">
      <w:pPr>
        <w:jc w:val="both"/>
        <w:rPr>
          <w:rFonts w:ascii="Times New Roman" w:hAnsi="Times New Roman" w:cs="Times New Roman"/>
          <w:sz w:val="24"/>
          <w:szCs w:val="24"/>
        </w:rPr>
      </w:pPr>
    </w:p>
    <w:p w14:paraId="633F9C2B" w14:textId="76D4B10D" w:rsidR="00D02AEC" w:rsidRPr="004C3769" w:rsidRDefault="00D02AEC" w:rsidP="004C3769">
      <w:pPr>
        <w:pStyle w:val="Paragraphedeliste"/>
        <w:numPr>
          <w:ilvl w:val="0"/>
          <w:numId w:val="1"/>
        </w:numPr>
        <w:jc w:val="both"/>
        <w:rPr>
          <w:rFonts w:ascii="Times New Roman" w:hAnsi="Times New Roman" w:cs="Times New Roman"/>
          <w:b/>
          <w:bCs/>
          <w:sz w:val="24"/>
          <w:szCs w:val="24"/>
        </w:rPr>
      </w:pPr>
      <w:r w:rsidRPr="004C3769">
        <w:rPr>
          <w:rFonts w:ascii="Times New Roman" w:hAnsi="Times New Roman" w:cs="Times New Roman"/>
          <w:b/>
          <w:bCs/>
          <w:sz w:val="24"/>
          <w:szCs w:val="24"/>
        </w:rPr>
        <w:t>Comment, du point de vue des juifs, ceux-ci vivent-ils cette situation inédite ?</w:t>
      </w:r>
    </w:p>
    <w:p w14:paraId="589942C5" w14:textId="5B405CCD" w:rsidR="00D02AEC" w:rsidRPr="004C3769" w:rsidRDefault="00D02AEC" w:rsidP="004C3769">
      <w:pPr>
        <w:jc w:val="both"/>
        <w:rPr>
          <w:rFonts w:ascii="Times New Roman" w:hAnsi="Times New Roman" w:cs="Times New Roman"/>
          <w:sz w:val="24"/>
          <w:szCs w:val="24"/>
        </w:rPr>
      </w:pPr>
      <w:r w:rsidRPr="004C3769">
        <w:rPr>
          <w:rFonts w:ascii="Times New Roman" w:hAnsi="Times New Roman" w:cs="Times New Roman"/>
          <w:b/>
          <w:bCs/>
          <w:sz w:val="24"/>
          <w:szCs w:val="24"/>
        </w:rPr>
        <w:t>Audrey KICHELEWSKI</w:t>
      </w:r>
      <w:r w:rsidRPr="004C3769">
        <w:rPr>
          <w:rFonts w:ascii="Times New Roman" w:hAnsi="Times New Roman" w:cs="Times New Roman"/>
          <w:sz w:val="24"/>
          <w:szCs w:val="24"/>
        </w:rPr>
        <w:t> : Le nombre de ghettos est très élevé dans le Gouvernement général, 400. La chronologie est très différenciée avec l’ouverture des premiers ghettos en septembre 1939 et la fermeture des derniers ghettos en décembre 1941. Une géographie très différenciée : certaines villes deviennent intégralement un ghetto</w:t>
      </w:r>
      <w:r w:rsidR="00296B06" w:rsidRPr="004C3769">
        <w:rPr>
          <w:rFonts w:ascii="Times New Roman" w:hAnsi="Times New Roman" w:cs="Times New Roman"/>
          <w:sz w:val="24"/>
          <w:szCs w:val="24"/>
        </w:rPr>
        <w:t>. Cependant, il faut noter que la majorité des ghettos représente un quartier de la ville ou deux quartiers reliés entre eux, dans lesquels les juifs sont assignés à résidence. En termes de densité de population, les ghettos sont différents : 5 à 10000 juifs dans une petite bourgade, 500000 à Varsovie.</w:t>
      </w:r>
    </w:p>
    <w:p w14:paraId="4F3505BB" w14:textId="77777777" w:rsidR="00F31161" w:rsidRPr="004C3769" w:rsidRDefault="00F31161" w:rsidP="00D02AEC">
      <w:pPr>
        <w:rPr>
          <w:rFonts w:ascii="Times New Roman" w:hAnsi="Times New Roman" w:cs="Times New Roman"/>
          <w:sz w:val="24"/>
          <w:szCs w:val="24"/>
        </w:rPr>
      </w:pPr>
    </w:p>
    <w:p w14:paraId="66E8D4FC" w14:textId="4029A7EE" w:rsidR="00296B06" w:rsidRPr="004C3769" w:rsidRDefault="00296B06" w:rsidP="004C3769">
      <w:pPr>
        <w:pStyle w:val="Paragraphedeliste"/>
        <w:numPr>
          <w:ilvl w:val="0"/>
          <w:numId w:val="1"/>
        </w:numPr>
        <w:jc w:val="both"/>
        <w:rPr>
          <w:rFonts w:ascii="Times New Roman" w:hAnsi="Times New Roman" w:cs="Times New Roman"/>
          <w:b/>
          <w:bCs/>
          <w:sz w:val="24"/>
          <w:szCs w:val="24"/>
        </w:rPr>
      </w:pPr>
      <w:r w:rsidRPr="004C3769">
        <w:rPr>
          <w:rFonts w:ascii="Times New Roman" w:hAnsi="Times New Roman" w:cs="Times New Roman"/>
          <w:b/>
          <w:bCs/>
          <w:sz w:val="24"/>
          <w:szCs w:val="24"/>
        </w:rPr>
        <w:t>Pourquoi les quartiers résidentiels des juifs sont-ils considérés comme des zones de contamination ?</w:t>
      </w:r>
    </w:p>
    <w:p w14:paraId="191C3CDD" w14:textId="77777777" w:rsidR="00F31161" w:rsidRPr="004C3769" w:rsidRDefault="00F31161" w:rsidP="004C3769">
      <w:pPr>
        <w:pStyle w:val="Paragraphedeliste"/>
        <w:jc w:val="both"/>
        <w:rPr>
          <w:rFonts w:ascii="Times New Roman" w:hAnsi="Times New Roman" w:cs="Times New Roman"/>
          <w:b/>
          <w:bCs/>
          <w:sz w:val="24"/>
          <w:szCs w:val="24"/>
        </w:rPr>
      </w:pPr>
    </w:p>
    <w:p w14:paraId="3E279440" w14:textId="40F28CD0" w:rsidR="00296B06" w:rsidRPr="004C3769" w:rsidRDefault="00296B06" w:rsidP="004C3769">
      <w:pPr>
        <w:jc w:val="both"/>
        <w:rPr>
          <w:rFonts w:ascii="Times New Roman" w:hAnsi="Times New Roman" w:cs="Times New Roman"/>
          <w:sz w:val="24"/>
          <w:szCs w:val="24"/>
        </w:rPr>
      </w:pPr>
      <w:r w:rsidRPr="004C3769">
        <w:rPr>
          <w:rFonts w:ascii="Times New Roman" w:hAnsi="Times New Roman" w:cs="Times New Roman"/>
          <w:b/>
          <w:bCs/>
          <w:sz w:val="24"/>
          <w:szCs w:val="24"/>
        </w:rPr>
        <w:t>Johann CHAPOUTOT</w:t>
      </w:r>
      <w:r w:rsidRPr="004C3769">
        <w:rPr>
          <w:rFonts w:ascii="Times New Roman" w:hAnsi="Times New Roman" w:cs="Times New Roman"/>
          <w:sz w:val="24"/>
          <w:szCs w:val="24"/>
        </w:rPr>
        <w:t> :</w:t>
      </w:r>
      <w:r w:rsidR="00DC1CA1" w:rsidRPr="004C3769">
        <w:rPr>
          <w:rFonts w:ascii="Times New Roman" w:hAnsi="Times New Roman" w:cs="Times New Roman"/>
          <w:sz w:val="24"/>
          <w:szCs w:val="24"/>
        </w:rPr>
        <w:t xml:space="preserve"> La dénomination administrative est très neutre, on parle de « zone de résidence juive ». A l’entrée de chaque zone, est inscrite une spécification « attention danger de contamination » accompagnée d’une représentation graphique. L’idée selon les nazis est de montrer que les populations juives sont contaminantes car elles vivent dans la saleté depuis des millénaires et sont </w:t>
      </w:r>
      <w:r w:rsidR="00EA35BC" w:rsidRPr="004C3769">
        <w:rPr>
          <w:rFonts w:ascii="Times New Roman" w:hAnsi="Times New Roman" w:cs="Times New Roman"/>
          <w:sz w:val="24"/>
          <w:szCs w:val="24"/>
        </w:rPr>
        <w:t xml:space="preserve">porteuses saines de nombreuses maladies, des juifs vecteurs de contaminations. Par la politique de ghettoïsation dans les lieux fermés, la densité démographique, les problèmes de ravitaillement en eau, en nutriments, aboutissent à une situation sanitaire désastreuse. </w:t>
      </w:r>
      <w:r w:rsidR="00A72915" w:rsidRPr="004C3769">
        <w:rPr>
          <w:rFonts w:ascii="Times New Roman" w:hAnsi="Times New Roman" w:cs="Times New Roman"/>
          <w:sz w:val="24"/>
          <w:szCs w:val="24"/>
        </w:rPr>
        <w:t xml:space="preserve">De nombreuses maladies se diffusent comme le choléra, la gale. </w:t>
      </w:r>
      <w:r w:rsidR="00F31161" w:rsidRPr="004C3769">
        <w:rPr>
          <w:rFonts w:ascii="Times New Roman" w:hAnsi="Times New Roman" w:cs="Times New Roman"/>
          <w:sz w:val="24"/>
          <w:szCs w:val="24"/>
        </w:rPr>
        <w:t xml:space="preserve"> </w:t>
      </w:r>
      <w:r w:rsidR="00F31161" w:rsidRPr="004C3769">
        <w:rPr>
          <w:rFonts w:ascii="Times New Roman" w:hAnsi="Times New Roman" w:cs="Times New Roman"/>
          <w:sz w:val="24"/>
          <w:szCs w:val="24"/>
        </w:rPr>
        <w:lastRenderedPageBreak/>
        <w:t xml:space="preserve">L’historien </w:t>
      </w:r>
      <w:r w:rsidR="00A72915" w:rsidRPr="004C3769">
        <w:rPr>
          <w:rFonts w:ascii="Times New Roman" w:hAnsi="Times New Roman" w:cs="Times New Roman"/>
          <w:sz w:val="24"/>
          <w:szCs w:val="24"/>
        </w:rPr>
        <w:t>fait référence à un rapport d’un médecin allemand</w:t>
      </w:r>
      <w:r w:rsidR="00332263" w:rsidRPr="004C3769">
        <w:rPr>
          <w:rFonts w:ascii="Times New Roman" w:hAnsi="Times New Roman" w:cs="Times New Roman"/>
          <w:sz w:val="24"/>
          <w:szCs w:val="24"/>
        </w:rPr>
        <w:t xml:space="preserve"> spécialiste des maladies tropicales </w:t>
      </w:r>
      <w:r w:rsidR="00A72915" w:rsidRPr="004C3769">
        <w:rPr>
          <w:rFonts w:ascii="Times New Roman" w:hAnsi="Times New Roman" w:cs="Times New Roman"/>
          <w:sz w:val="24"/>
          <w:szCs w:val="24"/>
        </w:rPr>
        <w:t xml:space="preserve">en </w:t>
      </w:r>
      <w:r w:rsidR="00F31161" w:rsidRPr="004C3769">
        <w:rPr>
          <w:rFonts w:ascii="Times New Roman" w:hAnsi="Times New Roman" w:cs="Times New Roman"/>
          <w:sz w:val="24"/>
          <w:szCs w:val="24"/>
        </w:rPr>
        <w:t>1944 faisant</w:t>
      </w:r>
      <w:r w:rsidR="00332263" w:rsidRPr="004C3769">
        <w:rPr>
          <w:rFonts w:ascii="Times New Roman" w:hAnsi="Times New Roman" w:cs="Times New Roman"/>
          <w:sz w:val="24"/>
          <w:szCs w:val="24"/>
        </w:rPr>
        <w:t xml:space="preserve"> le point sur le typhus en Pologne : entre décembre 1941 et le printemps 1942, la progression de la maladie diminue grâce à la mise en place d’une politique d’éradication sanitaire des ferments de contamination. </w:t>
      </w:r>
      <w:r w:rsidR="004465A1" w:rsidRPr="004C3769">
        <w:rPr>
          <w:rFonts w:ascii="Times New Roman" w:hAnsi="Times New Roman" w:cs="Times New Roman"/>
          <w:sz w:val="24"/>
          <w:szCs w:val="24"/>
        </w:rPr>
        <w:t xml:space="preserve">Un conseil juif, « le Judenrat » est institué dans chaque ghetto, responsable de l’exécution des ordres donnés par les nazis. </w:t>
      </w:r>
    </w:p>
    <w:p w14:paraId="2B863849" w14:textId="77777777" w:rsidR="00F31161" w:rsidRDefault="00F31161" w:rsidP="00296B06">
      <w:pPr>
        <w:rPr>
          <w:rFonts w:ascii="Arial" w:hAnsi="Arial" w:cs="Arial"/>
          <w:sz w:val="24"/>
          <w:szCs w:val="24"/>
        </w:rPr>
      </w:pPr>
    </w:p>
    <w:p w14:paraId="06AFA78B" w14:textId="458D244B" w:rsidR="004465A1" w:rsidRPr="004C3769" w:rsidRDefault="004465A1" w:rsidP="004C3769">
      <w:pPr>
        <w:pStyle w:val="Paragraphedeliste"/>
        <w:numPr>
          <w:ilvl w:val="0"/>
          <w:numId w:val="1"/>
        </w:numPr>
        <w:jc w:val="both"/>
        <w:rPr>
          <w:rFonts w:ascii="Times New Roman" w:hAnsi="Times New Roman" w:cs="Times New Roman"/>
          <w:b/>
          <w:bCs/>
          <w:sz w:val="24"/>
          <w:szCs w:val="24"/>
        </w:rPr>
      </w:pPr>
      <w:r w:rsidRPr="004C3769">
        <w:rPr>
          <w:rFonts w:ascii="Times New Roman" w:hAnsi="Times New Roman" w:cs="Times New Roman"/>
          <w:b/>
          <w:bCs/>
          <w:sz w:val="24"/>
          <w:szCs w:val="24"/>
        </w:rPr>
        <w:t>Comment les autorités juives parviennent-elles à gérer cette pénurie et cette crise sanitaire ?</w:t>
      </w:r>
    </w:p>
    <w:p w14:paraId="5A84BC5A" w14:textId="4FEB3758" w:rsidR="006D47CF" w:rsidRPr="004C3769" w:rsidRDefault="004465A1" w:rsidP="004C3769">
      <w:pPr>
        <w:jc w:val="both"/>
        <w:rPr>
          <w:rFonts w:ascii="Times New Roman" w:hAnsi="Times New Roman" w:cs="Times New Roman"/>
          <w:sz w:val="24"/>
          <w:szCs w:val="24"/>
        </w:rPr>
      </w:pPr>
      <w:r w:rsidRPr="004C3769">
        <w:rPr>
          <w:rFonts w:ascii="Times New Roman" w:hAnsi="Times New Roman" w:cs="Times New Roman"/>
          <w:b/>
          <w:bCs/>
          <w:sz w:val="24"/>
          <w:szCs w:val="24"/>
        </w:rPr>
        <w:t>Audrey KICHELEWSKI</w:t>
      </w:r>
      <w:r w:rsidRPr="004C3769">
        <w:rPr>
          <w:rFonts w:ascii="Times New Roman" w:hAnsi="Times New Roman" w:cs="Times New Roman"/>
          <w:sz w:val="24"/>
          <w:szCs w:val="24"/>
        </w:rPr>
        <w:t xml:space="preserve"> : </w:t>
      </w:r>
      <w:r w:rsidR="00513811" w:rsidRPr="004C3769">
        <w:rPr>
          <w:rFonts w:ascii="Times New Roman" w:hAnsi="Times New Roman" w:cs="Times New Roman"/>
          <w:sz w:val="24"/>
          <w:szCs w:val="24"/>
        </w:rPr>
        <w:t xml:space="preserve">Ces conseils juifs se constituent, composés des notables, des élites de la ville, qui se voient confier des tâches administratives. Leur rôle principal est de faire appliquer les ordonnances allemandes. Pour maintenir l’ordre dans le ghetto, une police juive est mise en place et joue un rôle dès les premières rafles. Très rapidement, ces institutions sont contestées par les mouvements de jeunesse juive qui s’engagent dans la résistance à l’intérieur des ghettos. Les conseils juifs et </w:t>
      </w:r>
      <w:r w:rsidR="006D47CF" w:rsidRPr="004C3769">
        <w:rPr>
          <w:rFonts w:ascii="Times New Roman" w:hAnsi="Times New Roman" w:cs="Times New Roman"/>
          <w:sz w:val="24"/>
          <w:szCs w:val="24"/>
        </w:rPr>
        <w:t xml:space="preserve">la police juive sont en lien étroit avec les polonais pour des questions budgétaires, financières, logistiques. </w:t>
      </w:r>
      <w:r w:rsidR="004700C5" w:rsidRPr="004C3769">
        <w:rPr>
          <w:rFonts w:ascii="Times New Roman" w:hAnsi="Times New Roman" w:cs="Times New Roman"/>
          <w:sz w:val="24"/>
          <w:szCs w:val="24"/>
        </w:rPr>
        <w:t xml:space="preserve">L’insurrection dans le ghetto de Varsovie, d’avril à mai 1943, déstabilise fortement les autorités allemandes, et se solde par la destruction totale du ghetto. A l’issue de cet évènement, l’administration nazie accélère la liquidation des camps de travaux forcés juifs dans le Gouvernement général pour éviter d’autres insurrections. </w:t>
      </w:r>
      <w:r w:rsidR="006D47CF" w:rsidRPr="004C3769">
        <w:rPr>
          <w:rFonts w:ascii="Times New Roman" w:hAnsi="Times New Roman" w:cs="Times New Roman"/>
          <w:sz w:val="24"/>
          <w:szCs w:val="24"/>
        </w:rPr>
        <w:t>Qui supervise la police juive ? La police polonaise est en</w:t>
      </w:r>
      <w:r w:rsidR="004244D1" w:rsidRPr="004C3769">
        <w:rPr>
          <w:rFonts w:ascii="Times New Roman" w:hAnsi="Times New Roman" w:cs="Times New Roman"/>
          <w:sz w:val="24"/>
          <w:szCs w:val="24"/>
        </w:rPr>
        <w:t xml:space="preserve"> interaction</w:t>
      </w:r>
      <w:r w:rsidR="006D47CF" w:rsidRPr="004C3769">
        <w:rPr>
          <w:rFonts w:ascii="Times New Roman" w:hAnsi="Times New Roman" w:cs="Times New Roman"/>
          <w:sz w:val="24"/>
          <w:szCs w:val="24"/>
        </w:rPr>
        <w:t xml:space="preserve"> avec la police juive qui lui est subordonnée</w:t>
      </w:r>
      <w:r w:rsidR="004244D1" w:rsidRPr="004C3769">
        <w:rPr>
          <w:rFonts w:ascii="Times New Roman" w:hAnsi="Times New Roman" w:cs="Times New Roman"/>
          <w:sz w:val="24"/>
          <w:szCs w:val="24"/>
        </w:rPr>
        <w:t xml:space="preserve">. </w:t>
      </w:r>
    </w:p>
    <w:p w14:paraId="5B92A0C2" w14:textId="1B005DAE" w:rsidR="00180A01" w:rsidRPr="004C3769" w:rsidRDefault="00180A01" w:rsidP="00A7150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b/>
          <w:bCs/>
          <w:sz w:val="24"/>
          <w:szCs w:val="24"/>
        </w:rPr>
      </w:pPr>
      <w:r w:rsidRPr="004C3769">
        <w:rPr>
          <w:rFonts w:ascii="Times New Roman" w:hAnsi="Times New Roman" w:cs="Times New Roman"/>
          <w:b/>
          <w:bCs/>
          <w:sz w:val="24"/>
          <w:szCs w:val="24"/>
        </w:rPr>
        <w:t xml:space="preserve">Iannis RODER évoque Adam Czerniakow qui a dirigé le conseil juif du ghetto de Varsovie, </w:t>
      </w:r>
      <w:r w:rsidR="00F31161" w:rsidRPr="004C3769">
        <w:rPr>
          <w:rFonts w:ascii="Times New Roman" w:hAnsi="Times New Roman" w:cs="Times New Roman"/>
          <w:b/>
          <w:bCs/>
          <w:sz w:val="24"/>
          <w:szCs w:val="24"/>
        </w:rPr>
        <w:t>responsable de la</w:t>
      </w:r>
      <w:r w:rsidRPr="004C3769">
        <w:rPr>
          <w:rFonts w:ascii="Times New Roman" w:hAnsi="Times New Roman" w:cs="Times New Roman"/>
          <w:b/>
          <w:bCs/>
          <w:sz w:val="24"/>
          <w:szCs w:val="24"/>
        </w:rPr>
        <w:t xml:space="preserve"> g</w:t>
      </w:r>
      <w:r w:rsidR="00F31161" w:rsidRPr="004C3769">
        <w:rPr>
          <w:rFonts w:ascii="Times New Roman" w:hAnsi="Times New Roman" w:cs="Times New Roman"/>
          <w:b/>
          <w:bCs/>
          <w:sz w:val="24"/>
          <w:szCs w:val="24"/>
        </w:rPr>
        <w:t>estion de</w:t>
      </w:r>
      <w:r w:rsidRPr="004C3769">
        <w:rPr>
          <w:rFonts w:ascii="Times New Roman" w:hAnsi="Times New Roman" w:cs="Times New Roman"/>
          <w:b/>
          <w:bCs/>
          <w:sz w:val="24"/>
          <w:szCs w:val="24"/>
        </w:rPr>
        <w:t xml:space="preserve"> toute la politique d’entraide,</w:t>
      </w:r>
      <w:r w:rsidR="00F31161" w:rsidRPr="004C3769">
        <w:rPr>
          <w:rFonts w:ascii="Times New Roman" w:hAnsi="Times New Roman" w:cs="Times New Roman"/>
          <w:b/>
          <w:bCs/>
          <w:sz w:val="24"/>
          <w:szCs w:val="24"/>
        </w:rPr>
        <w:t xml:space="preserve"> de</w:t>
      </w:r>
      <w:r w:rsidRPr="004C3769">
        <w:rPr>
          <w:rFonts w:ascii="Times New Roman" w:hAnsi="Times New Roman" w:cs="Times New Roman"/>
          <w:b/>
          <w:bCs/>
          <w:sz w:val="24"/>
          <w:szCs w:val="24"/>
        </w:rPr>
        <w:t xml:space="preserve"> la politique sociale, </w:t>
      </w:r>
      <w:r w:rsidR="00F31161" w:rsidRPr="004C3769">
        <w:rPr>
          <w:rFonts w:ascii="Times New Roman" w:hAnsi="Times New Roman" w:cs="Times New Roman"/>
          <w:b/>
          <w:bCs/>
          <w:sz w:val="24"/>
          <w:szCs w:val="24"/>
        </w:rPr>
        <w:t>d</w:t>
      </w:r>
      <w:r w:rsidRPr="004C3769">
        <w:rPr>
          <w:rFonts w:ascii="Times New Roman" w:hAnsi="Times New Roman" w:cs="Times New Roman"/>
          <w:b/>
          <w:bCs/>
          <w:sz w:val="24"/>
          <w:szCs w:val="24"/>
        </w:rPr>
        <w:t xml:space="preserve">es cantines, </w:t>
      </w:r>
      <w:r w:rsidR="00F31161" w:rsidRPr="004C3769">
        <w:rPr>
          <w:rFonts w:ascii="Times New Roman" w:hAnsi="Times New Roman" w:cs="Times New Roman"/>
          <w:b/>
          <w:bCs/>
          <w:sz w:val="24"/>
          <w:szCs w:val="24"/>
        </w:rPr>
        <w:t>d</w:t>
      </w:r>
      <w:r w:rsidRPr="004C3769">
        <w:rPr>
          <w:rFonts w:ascii="Times New Roman" w:hAnsi="Times New Roman" w:cs="Times New Roman"/>
          <w:b/>
          <w:bCs/>
          <w:sz w:val="24"/>
          <w:szCs w:val="24"/>
        </w:rPr>
        <w:t xml:space="preserve">es écoles, </w:t>
      </w:r>
      <w:r w:rsidR="00F31161" w:rsidRPr="004C3769">
        <w:rPr>
          <w:rFonts w:ascii="Times New Roman" w:hAnsi="Times New Roman" w:cs="Times New Roman"/>
          <w:b/>
          <w:bCs/>
          <w:sz w:val="24"/>
          <w:szCs w:val="24"/>
        </w:rPr>
        <w:t>d</w:t>
      </w:r>
      <w:r w:rsidRPr="004C3769">
        <w:rPr>
          <w:rFonts w:ascii="Times New Roman" w:hAnsi="Times New Roman" w:cs="Times New Roman"/>
          <w:b/>
          <w:bCs/>
          <w:sz w:val="24"/>
          <w:szCs w:val="24"/>
        </w:rPr>
        <w:t>es funérailles. C’est une population qui souffre, par exemple dans le ghetto de Varsovie, entre novembre 1940 et juillet 1942, en moyenne 3000 juifs meurent de faim chaque mois. Cette situation entraine le suicide de Adam Czerniakow, qui laisse une lettre qui explique son refus de participer à la mise à mort de son peuple. Il comprend que dès 1942, il s’agit d’une mise à mort systématique</w:t>
      </w:r>
      <w:r w:rsidR="004C3769" w:rsidRPr="004C3769">
        <w:rPr>
          <w:rFonts w:ascii="Times New Roman" w:hAnsi="Times New Roman" w:cs="Times New Roman"/>
          <w:b/>
          <w:bCs/>
          <w:sz w:val="24"/>
          <w:szCs w:val="24"/>
        </w:rPr>
        <w:t xml:space="preserve"> des juifs.</w:t>
      </w:r>
    </w:p>
    <w:p w14:paraId="16818E5E" w14:textId="77777777" w:rsidR="004C3769" w:rsidRPr="004C3769" w:rsidRDefault="004C3769" w:rsidP="004C3769">
      <w:pPr>
        <w:pStyle w:val="Paragraphedeliste"/>
        <w:jc w:val="both"/>
        <w:rPr>
          <w:rFonts w:ascii="Times New Roman" w:hAnsi="Times New Roman" w:cs="Times New Roman"/>
          <w:b/>
          <w:bCs/>
          <w:sz w:val="24"/>
          <w:szCs w:val="24"/>
        </w:rPr>
      </w:pPr>
    </w:p>
    <w:p w14:paraId="3ABB8C3D" w14:textId="78169C92" w:rsidR="00180A01" w:rsidRPr="004C3769" w:rsidRDefault="00E725A8" w:rsidP="004C3769">
      <w:pPr>
        <w:pStyle w:val="Paragraphedeliste"/>
        <w:numPr>
          <w:ilvl w:val="0"/>
          <w:numId w:val="1"/>
        </w:numPr>
        <w:jc w:val="both"/>
        <w:rPr>
          <w:rFonts w:ascii="Times New Roman" w:hAnsi="Times New Roman" w:cs="Times New Roman"/>
          <w:b/>
          <w:bCs/>
          <w:sz w:val="24"/>
          <w:szCs w:val="24"/>
        </w:rPr>
      </w:pPr>
      <w:r w:rsidRPr="004C3769">
        <w:rPr>
          <w:rFonts w:ascii="Times New Roman" w:hAnsi="Times New Roman" w:cs="Times New Roman"/>
          <w:b/>
          <w:bCs/>
          <w:sz w:val="24"/>
          <w:szCs w:val="24"/>
        </w:rPr>
        <w:t>Qui gère la politique génocidaire au sein du Gouvernement général ?</w:t>
      </w:r>
    </w:p>
    <w:p w14:paraId="37353C84" w14:textId="63DB5208" w:rsidR="00B75632" w:rsidRPr="004C3769" w:rsidRDefault="00E725A8" w:rsidP="004C3769">
      <w:pPr>
        <w:jc w:val="both"/>
        <w:rPr>
          <w:rFonts w:ascii="Times New Roman" w:hAnsi="Times New Roman" w:cs="Times New Roman"/>
          <w:sz w:val="24"/>
          <w:szCs w:val="24"/>
        </w:rPr>
      </w:pPr>
      <w:r w:rsidRPr="004C3769">
        <w:rPr>
          <w:rFonts w:ascii="Times New Roman" w:hAnsi="Times New Roman" w:cs="Times New Roman"/>
          <w:b/>
          <w:bCs/>
          <w:sz w:val="24"/>
          <w:szCs w:val="24"/>
        </w:rPr>
        <w:t>Christian INGRAO</w:t>
      </w:r>
      <w:r w:rsidRPr="004C3769">
        <w:rPr>
          <w:rFonts w:ascii="Times New Roman" w:hAnsi="Times New Roman" w:cs="Times New Roman"/>
          <w:sz w:val="24"/>
          <w:szCs w:val="24"/>
        </w:rPr>
        <w:t> : De septembre 1939 au début de l’année 1941, les politiques d’occupation et d’administration sont d’une immense brutalité</w:t>
      </w:r>
      <w:r w:rsidR="004C3769" w:rsidRPr="004C3769">
        <w:rPr>
          <w:rFonts w:ascii="Times New Roman" w:hAnsi="Times New Roman" w:cs="Times New Roman"/>
          <w:sz w:val="24"/>
          <w:szCs w:val="24"/>
        </w:rPr>
        <w:t>,</w:t>
      </w:r>
      <w:r w:rsidRPr="004C3769">
        <w:rPr>
          <w:rFonts w:ascii="Times New Roman" w:hAnsi="Times New Roman" w:cs="Times New Roman"/>
          <w:sz w:val="24"/>
          <w:szCs w:val="24"/>
        </w:rPr>
        <w:t xml:space="preserve"> conduisant à des crises de subsistance et des crises sanitaires fortes dans les ghettos.</w:t>
      </w:r>
      <w:r w:rsidR="00B75632" w:rsidRPr="004C3769">
        <w:rPr>
          <w:rFonts w:ascii="Times New Roman" w:hAnsi="Times New Roman" w:cs="Times New Roman"/>
          <w:sz w:val="24"/>
          <w:szCs w:val="24"/>
        </w:rPr>
        <w:t xml:space="preserve"> Le principal acteur de la politique génocidaire est le chef de la police et des SS du district de Lublin,</w:t>
      </w:r>
      <w:r w:rsidR="00F14158" w:rsidRPr="004C3769">
        <w:rPr>
          <w:rFonts w:ascii="Times New Roman" w:hAnsi="Times New Roman" w:cs="Times New Roman"/>
          <w:sz w:val="24"/>
          <w:szCs w:val="24"/>
        </w:rPr>
        <w:t xml:space="preserve"> Odilo Globocnik,</w:t>
      </w:r>
      <w:r w:rsidR="00B75632" w:rsidRPr="004C3769">
        <w:rPr>
          <w:rFonts w:ascii="Times New Roman" w:hAnsi="Times New Roman" w:cs="Times New Roman"/>
          <w:sz w:val="24"/>
          <w:szCs w:val="24"/>
        </w:rPr>
        <w:t xml:space="preserve"> à qui on a délégué la mise en place de ce qui va devenir l’opération Rein</w:t>
      </w:r>
      <w:r w:rsidR="00F14158" w:rsidRPr="004C3769">
        <w:rPr>
          <w:rFonts w:ascii="Times New Roman" w:hAnsi="Times New Roman" w:cs="Times New Roman"/>
          <w:sz w:val="24"/>
          <w:szCs w:val="24"/>
        </w:rPr>
        <w:t>hard, c’est-à-dire l’extermination des juifs de Pologne, entre l’automne 1941 et la fin de l’été 1943. Par ailleurs, les administrations civiles locales du district de Lublin avec le gouverneur général collaborent avec les administrations de la SS dans la mise en place des politiques d’extermination, en désignant les cibles, en mettant en œuvre les politiques de confiscation des biens des juifs</w:t>
      </w:r>
      <w:r w:rsidR="000A06A6" w:rsidRPr="004C3769">
        <w:rPr>
          <w:rFonts w:ascii="Times New Roman" w:hAnsi="Times New Roman" w:cs="Times New Roman"/>
          <w:sz w:val="24"/>
          <w:szCs w:val="24"/>
        </w:rPr>
        <w:t>.</w:t>
      </w:r>
    </w:p>
    <w:p w14:paraId="733E34F9" w14:textId="7DA8F652" w:rsidR="00296B06" w:rsidRPr="004C3769" w:rsidRDefault="00E725A8" w:rsidP="004C3769">
      <w:pPr>
        <w:jc w:val="both"/>
        <w:rPr>
          <w:rFonts w:ascii="Times New Roman" w:hAnsi="Times New Roman" w:cs="Times New Roman"/>
          <w:sz w:val="24"/>
          <w:szCs w:val="24"/>
        </w:rPr>
      </w:pPr>
      <w:r w:rsidRPr="004C3769">
        <w:rPr>
          <w:rFonts w:ascii="Times New Roman" w:hAnsi="Times New Roman" w:cs="Times New Roman"/>
          <w:sz w:val="24"/>
          <w:szCs w:val="24"/>
        </w:rPr>
        <w:t xml:space="preserve"> </w:t>
      </w:r>
      <w:r w:rsidR="00494A43" w:rsidRPr="004C3769">
        <w:rPr>
          <w:rFonts w:ascii="Times New Roman" w:hAnsi="Times New Roman" w:cs="Times New Roman"/>
          <w:sz w:val="24"/>
          <w:szCs w:val="24"/>
        </w:rPr>
        <w:t>Dès l’été 1940, les nazis ont le projet de déporter les juifs d’Europe sous domination allemande (3,4 millions de juifs)</w:t>
      </w:r>
      <w:r w:rsidR="00A10554" w:rsidRPr="004C3769">
        <w:rPr>
          <w:rFonts w:ascii="Times New Roman" w:hAnsi="Times New Roman" w:cs="Times New Roman"/>
          <w:sz w:val="24"/>
          <w:szCs w:val="24"/>
        </w:rPr>
        <w:t xml:space="preserve"> sur l’île de</w:t>
      </w:r>
      <w:r w:rsidR="00494A43" w:rsidRPr="004C3769">
        <w:rPr>
          <w:rFonts w:ascii="Times New Roman" w:hAnsi="Times New Roman" w:cs="Times New Roman"/>
          <w:sz w:val="24"/>
          <w:szCs w:val="24"/>
        </w:rPr>
        <w:t xml:space="preserve"> Madagascar </w:t>
      </w:r>
      <w:r w:rsidR="00A10554" w:rsidRPr="004C3769">
        <w:rPr>
          <w:rFonts w:ascii="Times New Roman" w:hAnsi="Times New Roman" w:cs="Times New Roman"/>
          <w:sz w:val="24"/>
          <w:szCs w:val="24"/>
        </w:rPr>
        <w:t>mais ce projet échoue en raison de la domination des mers par les britanniques.</w:t>
      </w:r>
      <w:r w:rsidR="00E4336B" w:rsidRPr="004C3769">
        <w:rPr>
          <w:rFonts w:ascii="Times New Roman" w:hAnsi="Times New Roman" w:cs="Times New Roman"/>
          <w:sz w:val="24"/>
          <w:szCs w:val="24"/>
        </w:rPr>
        <w:t xml:space="preserve"> La situation change, avec les projets d’invasion de l’URSS, le Gouvernement général devient un territoire à germaniser immédiatement. En novembre 1941, est décidée l’extermination directe des juifs dans le Gouvernement général, effective dès février </w:t>
      </w:r>
      <w:r w:rsidR="00E4336B" w:rsidRPr="004C3769">
        <w:rPr>
          <w:rFonts w:ascii="Times New Roman" w:hAnsi="Times New Roman" w:cs="Times New Roman"/>
          <w:sz w:val="24"/>
          <w:szCs w:val="24"/>
        </w:rPr>
        <w:lastRenderedPageBreak/>
        <w:t>1942. Sur le terrain, différentes institutions collaborent ensemble</w:t>
      </w:r>
      <w:r w:rsidR="00DC0B13" w:rsidRPr="004C3769">
        <w:rPr>
          <w:rFonts w:ascii="Times New Roman" w:hAnsi="Times New Roman" w:cs="Times New Roman"/>
          <w:sz w:val="24"/>
          <w:szCs w:val="24"/>
        </w:rPr>
        <w:t xml:space="preserve"> pour mettre en place les politiques d’extermination entre février 1942 et mars 1943. Le Gouvernement général mobilise de nombreux moyens pour exterminer les juifs : la famine, les fusillades, les installations d’extermination (Sobibor, Treblinka).</w:t>
      </w:r>
    </w:p>
    <w:p w14:paraId="55FE91D0" w14:textId="77777777" w:rsidR="004C3769" w:rsidRPr="004C3769" w:rsidRDefault="004C3769" w:rsidP="004C3769">
      <w:pPr>
        <w:jc w:val="both"/>
        <w:rPr>
          <w:rFonts w:ascii="Times New Roman" w:hAnsi="Times New Roman" w:cs="Times New Roman"/>
          <w:sz w:val="24"/>
          <w:szCs w:val="24"/>
        </w:rPr>
      </w:pPr>
    </w:p>
    <w:p w14:paraId="7E23B156" w14:textId="197E9746" w:rsidR="00DC0B13" w:rsidRDefault="00DC0B13" w:rsidP="004C3769">
      <w:pPr>
        <w:pStyle w:val="Paragraphedeliste"/>
        <w:numPr>
          <w:ilvl w:val="0"/>
          <w:numId w:val="1"/>
        </w:numPr>
        <w:jc w:val="both"/>
        <w:rPr>
          <w:rFonts w:ascii="Times New Roman" w:hAnsi="Times New Roman" w:cs="Times New Roman"/>
          <w:b/>
          <w:bCs/>
          <w:sz w:val="24"/>
          <w:szCs w:val="24"/>
        </w:rPr>
      </w:pPr>
      <w:r w:rsidRPr="004C3769">
        <w:rPr>
          <w:rFonts w:ascii="Times New Roman" w:hAnsi="Times New Roman" w:cs="Times New Roman"/>
          <w:b/>
          <w:bCs/>
          <w:sz w:val="24"/>
          <w:szCs w:val="24"/>
        </w:rPr>
        <w:t>Comment analyser la concurrence entre les différentes administrations au sujet de la main-d’œuvre servile ?</w:t>
      </w:r>
    </w:p>
    <w:p w14:paraId="287E168C" w14:textId="77777777" w:rsidR="00A7150C" w:rsidRPr="004C3769" w:rsidRDefault="00A7150C" w:rsidP="00A7150C">
      <w:pPr>
        <w:pStyle w:val="Paragraphedeliste"/>
        <w:jc w:val="both"/>
        <w:rPr>
          <w:rFonts w:ascii="Times New Roman" w:hAnsi="Times New Roman" w:cs="Times New Roman"/>
          <w:b/>
          <w:bCs/>
          <w:sz w:val="24"/>
          <w:szCs w:val="24"/>
        </w:rPr>
      </w:pPr>
    </w:p>
    <w:p w14:paraId="0B7D0809" w14:textId="222CB34E" w:rsidR="00612CD9" w:rsidRPr="004C3769" w:rsidRDefault="00DC0B13" w:rsidP="004C3769">
      <w:pPr>
        <w:jc w:val="both"/>
        <w:rPr>
          <w:rFonts w:ascii="Times New Roman" w:hAnsi="Times New Roman" w:cs="Times New Roman"/>
          <w:sz w:val="24"/>
          <w:szCs w:val="24"/>
        </w:rPr>
      </w:pPr>
      <w:r w:rsidRPr="004C3769">
        <w:rPr>
          <w:rFonts w:ascii="Times New Roman" w:hAnsi="Times New Roman" w:cs="Times New Roman"/>
          <w:b/>
          <w:bCs/>
          <w:sz w:val="24"/>
          <w:szCs w:val="24"/>
        </w:rPr>
        <w:t>Christian INGRAO</w:t>
      </w:r>
      <w:r w:rsidRPr="004C3769">
        <w:rPr>
          <w:rFonts w:ascii="Times New Roman" w:hAnsi="Times New Roman" w:cs="Times New Roman"/>
          <w:sz w:val="24"/>
          <w:szCs w:val="24"/>
        </w:rPr>
        <w:t xml:space="preserve"> : </w:t>
      </w:r>
      <w:r w:rsidR="00F30205" w:rsidRPr="004C3769">
        <w:rPr>
          <w:rFonts w:ascii="Times New Roman" w:hAnsi="Times New Roman" w:cs="Times New Roman"/>
          <w:sz w:val="24"/>
          <w:szCs w:val="24"/>
        </w:rPr>
        <w:t>La SS et les institutions locales</w:t>
      </w:r>
      <w:r w:rsidR="00612CD9" w:rsidRPr="004C3769">
        <w:rPr>
          <w:rFonts w:ascii="Times New Roman" w:hAnsi="Times New Roman" w:cs="Times New Roman"/>
          <w:sz w:val="24"/>
          <w:szCs w:val="24"/>
        </w:rPr>
        <w:t xml:space="preserve"> du district</w:t>
      </w:r>
      <w:r w:rsidR="00F30205" w:rsidRPr="004C3769">
        <w:rPr>
          <w:rFonts w:ascii="Times New Roman" w:hAnsi="Times New Roman" w:cs="Times New Roman"/>
          <w:sz w:val="24"/>
          <w:szCs w:val="24"/>
        </w:rPr>
        <w:t xml:space="preserve"> de Lublin ont été précurseurs dans </w:t>
      </w:r>
      <w:r w:rsidR="00612CD9" w:rsidRPr="004C3769">
        <w:rPr>
          <w:rFonts w:ascii="Times New Roman" w:hAnsi="Times New Roman" w:cs="Times New Roman"/>
          <w:sz w:val="24"/>
          <w:szCs w:val="24"/>
        </w:rPr>
        <w:t>la mise en place de ces camps de travail (70000 juifs dans 76 camps centraux de travail dans le district de Lublin, dont 43 étaient sous la responsabilité de l’inspection des services de l’eau). Cette main-d’œuvre restait à la disposition des administrations civiles et des entrepreneurs. A partir de l’été 1943, on assiste à un basculement vers plus de rationalité. En novembre 1943, les derniers travailleurs forcés juifs sont fusillés.</w:t>
      </w:r>
    </w:p>
    <w:p w14:paraId="27E7698A" w14:textId="77777777" w:rsidR="004C3769" w:rsidRPr="004C3769" w:rsidRDefault="004C3769" w:rsidP="004C3769">
      <w:pPr>
        <w:jc w:val="both"/>
        <w:rPr>
          <w:rFonts w:ascii="Times New Roman" w:hAnsi="Times New Roman" w:cs="Times New Roman"/>
          <w:sz w:val="24"/>
          <w:szCs w:val="24"/>
        </w:rPr>
      </w:pPr>
    </w:p>
    <w:p w14:paraId="12033A02" w14:textId="0833C298" w:rsidR="00612CD9" w:rsidRDefault="00612CD9" w:rsidP="004C3769">
      <w:pPr>
        <w:pStyle w:val="Paragraphedeliste"/>
        <w:numPr>
          <w:ilvl w:val="0"/>
          <w:numId w:val="1"/>
        </w:numPr>
        <w:jc w:val="both"/>
        <w:rPr>
          <w:rFonts w:ascii="Times New Roman" w:hAnsi="Times New Roman" w:cs="Times New Roman"/>
          <w:b/>
          <w:bCs/>
          <w:sz w:val="24"/>
          <w:szCs w:val="24"/>
        </w:rPr>
      </w:pPr>
      <w:r w:rsidRPr="004C3769">
        <w:rPr>
          <w:rFonts w:ascii="Times New Roman" w:hAnsi="Times New Roman" w:cs="Times New Roman"/>
          <w:b/>
          <w:bCs/>
          <w:sz w:val="24"/>
          <w:szCs w:val="24"/>
        </w:rPr>
        <w:t>Peut-on dire qu’à partir de novembre 1943, il n’y a plus de juifs dans le Gouvernement général ?</w:t>
      </w:r>
    </w:p>
    <w:p w14:paraId="44BCEA81" w14:textId="77777777" w:rsidR="00A7150C" w:rsidRPr="004C3769" w:rsidRDefault="00A7150C" w:rsidP="00A7150C">
      <w:pPr>
        <w:pStyle w:val="Paragraphedeliste"/>
        <w:jc w:val="both"/>
        <w:rPr>
          <w:rFonts w:ascii="Times New Roman" w:hAnsi="Times New Roman" w:cs="Times New Roman"/>
          <w:b/>
          <w:bCs/>
          <w:sz w:val="24"/>
          <w:szCs w:val="24"/>
        </w:rPr>
      </w:pPr>
    </w:p>
    <w:p w14:paraId="05D56CB1" w14:textId="5BE7C866" w:rsidR="0058589A" w:rsidRPr="004C3769" w:rsidRDefault="0058589A" w:rsidP="004C3769">
      <w:pPr>
        <w:ind w:left="360"/>
        <w:jc w:val="both"/>
        <w:rPr>
          <w:rFonts w:ascii="Times New Roman" w:hAnsi="Times New Roman" w:cs="Times New Roman"/>
          <w:sz w:val="24"/>
          <w:szCs w:val="24"/>
        </w:rPr>
      </w:pPr>
      <w:r w:rsidRPr="004C3769">
        <w:rPr>
          <w:rFonts w:ascii="Times New Roman" w:hAnsi="Times New Roman" w:cs="Times New Roman"/>
          <w:b/>
          <w:bCs/>
          <w:sz w:val="24"/>
          <w:szCs w:val="24"/>
        </w:rPr>
        <w:t>Audrey KICHELEWSKI :</w:t>
      </w:r>
      <w:r w:rsidRPr="004C3769">
        <w:rPr>
          <w:rFonts w:ascii="Times New Roman" w:hAnsi="Times New Roman" w:cs="Times New Roman"/>
          <w:sz w:val="24"/>
          <w:szCs w:val="24"/>
        </w:rPr>
        <w:t xml:space="preserve"> Il n’y a plus de juifs identifiés comme tels mais on estime à plusieurs centaines de milliers de juifs qui ont pu s’échapper au moment de la liquidation des ghettos, malgré la chasse aux juifs qui est menée activement par les nazis et les Polonais. Plus de 100000 juifs sont morts dans cette chasse aux juifs. On estime à 200000 le nombre de rescapés juifs en 1945, incluant les juifs d’URSS rescapés des camps de travail. </w:t>
      </w:r>
    </w:p>
    <w:p w14:paraId="443DD580" w14:textId="77777777" w:rsidR="00A7150C" w:rsidRDefault="00A7150C" w:rsidP="004C3769">
      <w:pPr>
        <w:jc w:val="right"/>
        <w:rPr>
          <w:rFonts w:ascii="Arial" w:hAnsi="Arial" w:cs="Arial"/>
          <w:b/>
          <w:bCs/>
          <w:sz w:val="24"/>
          <w:szCs w:val="24"/>
        </w:rPr>
      </w:pPr>
    </w:p>
    <w:p w14:paraId="5ED947D5" w14:textId="77777777" w:rsidR="00A7150C" w:rsidRDefault="00A7150C" w:rsidP="004C3769">
      <w:pPr>
        <w:jc w:val="right"/>
        <w:rPr>
          <w:rFonts w:ascii="Arial" w:hAnsi="Arial" w:cs="Arial"/>
          <w:b/>
          <w:bCs/>
          <w:sz w:val="24"/>
          <w:szCs w:val="24"/>
        </w:rPr>
      </w:pPr>
    </w:p>
    <w:p w14:paraId="48CA9C6B" w14:textId="13347781" w:rsidR="00DC0B13" w:rsidRPr="004C3769" w:rsidRDefault="00612CD9" w:rsidP="004C3769">
      <w:pPr>
        <w:jc w:val="right"/>
        <w:rPr>
          <w:rFonts w:ascii="Arial" w:hAnsi="Arial" w:cs="Arial"/>
          <w:b/>
          <w:bCs/>
          <w:sz w:val="24"/>
          <w:szCs w:val="24"/>
        </w:rPr>
      </w:pPr>
      <w:r w:rsidRPr="004C3769">
        <w:rPr>
          <w:rFonts w:ascii="Arial" w:hAnsi="Arial" w:cs="Arial"/>
          <w:b/>
          <w:bCs/>
          <w:sz w:val="24"/>
          <w:szCs w:val="24"/>
        </w:rPr>
        <w:t xml:space="preserve"> </w:t>
      </w:r>
      <w:r w:rsidR="004C3769" w:rsidRPr="004C3769">
        <w:rPr>
          <w:rFonts w:ascii="Arial" w:hAnsi="Arial" w:cs="Arial"/>
          <w:b/>
          <w:bCs/>
          <w:sz w:val="24"/>
          <w:szCs w:val="24"/>
        </w:rPr>
        <w:t>Dalila CHALABI</w:t>
      </w:r>
    </w:p>
    <w:sectPr w:rsidR="00DC0B13" w:rsidRPr="004C376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D958F5" w14:textId="77777777" w:rsidR="00200F29" w:rsidRDefault="00200F29" w:rsidP="004C3769">
      <w:pPr>
        <w:spacing w:after="0" w:line="240" w:lineRule="auto"/>
      </w:pPr>
      <w:r>
        <w:separator/>
      </w:r>
    </w:p>
  </w:endnote>
  <w:endnote w:type="continuationSeparator" w:id="0">
    <w:p w14:paraId="6099252F" w14:textId="77777777" w:rsidR="00200F29" w:rsidRDefault="00200F29" w:rsidP="004C3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6279426"/>
      <w:docPartObj>
        <w:docPartGallery w:val="Page Numbers (Bottom of Page)"/>
        <w:docPartUnique/>
      </w:docPartObj>
    </w:sdtPr>
    <w:sdtContent>
      <w:p w14:paraId="116D9F74" w14:textId="2E2E6E56" w:rsidR="004C3769" w:rsidRDefault="004C3769">
        <w:pPr>
          <w:pStyle w:val="Pieddepage"/>
          <w:jc w:val="right"/>
        </w:pPr>
        <w:r>
          <w:fldChar w:fldCharType="begin"/>
        </w:r>
        <w:r>
          <w:instrText>PAGE   \* MERGEFORMAT</w:instrText>
        </w:r>
        <w:r>
          <w:fldChar w:fldCharType="separate"/>
        </w:r>
        <w:r>
          <w:t>2</w:t>
        </w:r>
        <w:r>
          <w:fldChar w:fldCharType="end"/>
        </w:r>
      </w:p>
    </w:sdtContent>
  </w:sdt>
  <w:p w14:paraId="42EE28DD" w14:textId="77777777" w:rsidR="004C3769" w:rsidRDefault="004C376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D8B7C" w14:textId="77777777" w:rsidR="00200F29" w:rsidRDefault="00200F29" w:rsidP="004C3769">
      <w:pPr>
        <w:spacing w:after="0" w:line="240" w:lineRule="auto"/>
      </w:pPr>
      <w:r>
        <w:separator/>
      </w:r>
    </w:p>
  </w:footnote>
  <w:footnote w:type="continuationSeparator" w:id="0">
    <w:p w14:paraId="1808307D" w14:textId="77777777" w:rsidR="00200F29" w:rsidRDefault="00200F29" w:rsidP="004C37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75B57"/>
    <w:multiLevelType w:val="hybridMultilevel"/>
    <w:tmpl w:val="6DBC2D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EAA"/>
    <w:rsid w:val="000A06A6"/>
    <w:rsid w:val="00102960"/>
    <w:rsid w:val="00110192"/>
    <w:rsid w:val="00180A01"/>
    <w:rsid w:val="00200F29"/>
    <w:rsid w:val="00296B06"/>
    <w:rsid w:val="00314BFE"/>
    <w:rsid w:val="00332263"/>
    <w:rsid w:val="004244D1"/>
    <w:rsid w:val="004465A1"/>
    <w:rsid w:val="004700C5"/>
    <w:rsid w:val="00483974"/>
    <w:rsid w:val="0049422C"/>
    <w:rsid w:val="00494A43"/>
    <w:rsid w:val="004B5EAA"/>
    <w:rsid w:val="004C3769"/>
    <w:rsid w:val="00513811"/>
    <w:rsid w:val="00583049"/>
    <w:rsid w:val="0058589A"/>
    <w:rsid w:val="00596A33"/>
    <w:rsid w:val="00612CD9"/>
    <w:rsid w:val="00615AF7"/>
    <w:rsid w:val="00675A59"/>
    <w:rsid w:val="006948A5"/>
    <w:rsid w:val="006D47CF"/>
    <w:rsid w:val="008D1E9C"/>
    <w:rsid w:val="00996196"/>
    <w:rsid w:val="00A10554"/>
    <w:rsid w:val="00A7150C"/>
    <w:rsid w:val="00A72915"/>
    <w:rsid w:val="00A81625"/>
    <w:rsid w:val="00AA3221"/>
    <w:rsid w:val="00AB4F84"/>
    <w:rsid w:val="00B26678"/>
    <w:rsid w:val="00B75632"/>
    <w:rsid w:val="00BB2A71"/>
    <w:rsid w:val="00BF729C"/>
    <w:rsid w:val="00C4389A"/>
    <w:rsid w:val="00C60D49"/>
    <w:rsid w:val="00C803C8"/>
    <w:rsid w:val="00CF22A6"/>
    <w:rsid w:val="00D02AEC"/>
    <w:rsid w:val="00DA0045"/>
    <w:rsid w:val="00DC0B13"/>
    <w:rsid w:val="00DC1997"/>
    <w:rsid w:val="00DC1CA1"/>
    <w:rsid w:val="00E4336B"/>
    <w:rsid w:val="00E668B4"/>
    <w:rsid w:val="00E725A8"/>
    <w:rsid w:val="00E80679"/>
    <w:rsid w:val="00E86782"/>
    <w:rsid w:val="00EA35BC"/>
    <w:rsid w:val="00EB1BD3"/>
    <w:rsid w:val="00EB72E4"/>
    <w:rsid w:val="00EC4F82"/>
    <w:rsid w:val="00EF0C4F"/>
    <w:rsid w:val="00F14158"/>
    <w:rsid w:val="00F30205"/>
    <w:rsid w:val="00F31161"/>
    <w:rsid w:val="00F60FAC"/>
    <w:rsid w:val="00F847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345BD"/>
  <w15:chartTrackingRefBased/>
  <w15:docId w15:val="{9741CDE4-9F23-4802-93F9-8AB6DC808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B4F84"/>
    <w:pPr>
      <w:ind w:left="720"/>
      <w:contextualSpacing/>
    </w:pPr>
  </w:style>
  <w:style w:type="paragraph" w:styleId="En-tte">
    <w:name w:val="header"/>
    <w:basedOn w:val="Normal"/>
    <w:link w:val="En-tteCar"/>
    <w:uiPriority w:val="99"/>
    <w:unhideWhenUsed/>
    <w:rsid w:val="004C3769"/>
    <w:pPr>
      <w:tabs>
        <w:tab w:val="center" w:pos="4536"/>
        <w:tab w:val="right" w:pos="9072"/>
      </w:tabs>
      <w:spacing w:after="0" w:line="240" w:lineRule="auto"/>
    </w:pPr>
  </w:style>
  <w:style w:type="character" w:customStyle="1" w:styleId="En-tteCar">
    <w:name w:val="En-tête Car"/>
    <w:basedOn w:val="Policepardfaut"/>
    <w:link w:val="En-tte"/>
    <w:uiPriority w:val="99"/>
    <w:rsid w:val="004C3769"/>
  </w:style>
  <w:style w:type="paragraph" w:styleId="Pieddepage">
    <w:name w:val="footer"/>
    <w:basedOn w:val="Normal"/>
    <w:link w:val="PieddepageCar"/>
    <w:uiPriority w:val="99"/>
    <w:unhideWhenUsed/>
    <w:rsid w:val="004C376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3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2159</Words>
  <Characters>11875</Characters>
  <Application>Microsoft Office Word</Application>
  <DocSecurity>0</DocSecurity>
  <Lines>98</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dagou30000@yahoo.fr</dc:creator>
  <cp:keywords/>
  <dc:description/>
  <cp:lastModifiedBy>dagou30000@yahoo.fr</cp:lastModifiedBy>
  <cp:revision>2</cp:revision>
  <dcterms:created xsi:type="dcterms:W3CDTF">2020-10-27T17:21:00Z</dcterms:created>
  <dcterms:modified xsi:type="dcterms:W3CDTF">2020-10-27T17:21:00Z</dcterms:modified>
</cp:coreProperties>
</file>