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4E0A" w:rsidRDefault="003239CD" w:rsidP="003239CD">
      <w:pPr>
        <w:jc w:val="center"/>
        <w:rPr>
          <w:rFonts w:ascii="Bookman Old Style" w:hAnsi="Bookman Old Style"/>
          <w:b/>
          <w:sz w:val="24"/>
          <w:szCs w:val="24"/>
        </w:rPr>
      </w:pPr>
      <w:r w:rsidRPr="003239CD">
        <w:rPr>
          <w:rFonts w:ascii="Bookman Old Style" w:hAnsi="Bookman Old Style"/>
          <w:b/>
          <w:sz w:val="24"/>
          <w:szCs w:val="24"/>
        </w:rPr>
        <w:t>Tâche de fin de séquence d'</w:t>
      </w:r>
      <w:r>
        <w:rPr>
          <w:rFonts w:ascii="Bookman Old Style" w:hAnsi="Bookman Old Style"/>
          <w:b/>
          <w:sz w:val="24"/>
          <w:szCs w:val="24"/>
        </w:rPr>
        <w:t>E</w:t>
      </w:r>
      <w:r w:rsidRPr="003239CD">
        <w:rPr>
          <w:rFonts w:ascii="Bookman Old Style" w:hAnsi="Bookman Old Style"/>
          <w:b/>
          <w:sz w:val="24"/>
          <w:szCs w:val="24"/>
        </w:rPr>
        <w:t xml:space="preserve">xpression </w:t>
      </w:r>
      <w:r>
        <w:rPr>
          <w:rFonts w:ascii="Bookman Old Style" w:hAnsi="Bookman Old Style"/>
          <w:b/>
          <w:sz w:val="24"/>
          <w:szCs w:val="24"/>
        </w:rPr>
        <w:t>O</w:t>
      </w:r>
      <w:r w:rsidRPr="003239CD">
        <w:rPr>
          <w:rFonts w:ascii="Bookman Old Style" w:hAnsi="Bookman Old Style"/>
          <w:b/>
          <w:sz w:val="24"/>
          <w:szCs w:val="24"/>
        </w:rPr>
        <w:t xml:space="preserve">rale en </w:t>
      </w:r>
      <w:r>
        <w:rPr>
          <w:rFonts w:ascii="Bookman Old Style" w:hAnsi="Bookman Old Style"/>
          <w:b/>
          <w:sz w:val="24"/>
          <w:szCs w:val="24"/>
        </w:rPr>
        <w:t>C</w:t>
      </w:r>
      <w:r w:rsidRPr="003239CD">
        <w:rPr>
          <w:rFonts w:ascii="Bookman Old Style" w:hAnsi="Bookman Old Style"/>
          <w:b/>
          <w:sz w:val="24"/>
          <w:szCs w:val="24"/>
        </w:rPr>
        <w:t>ontinu</w:t>
      </w:r>
    </w:p>
    <w:p w:rsidR="00123A0C" w:rsidRDefault="00123A0C" w:rsidP="003239C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à mener au niveau B1/B1+</w:t>
      </w:r>
    </w:p>
    <w:p w:rsidR="003239CD" w:rsidRDefault="003239CD" w:rsidP="003239C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239CD" w:rsidRPr="003239CD" w:rsidRDefault="003239CD" w:rsidP="003239CD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3239CD">
        <w:rPr>
          <w:rFonts w:ascii="Bookman Old Style" w:hAnsi="Bookman Old Style"/>
          <w:sz w:val="24"/>
          <w:szCs w:val="24"/>
          <w:lang w:val="es-ES_tradnl"/>
        </w:rPr>
        <w:t>"La empresa INDITEX acaba de firmar un contrato contigo.</w:t>
      </w:r>
    </w:p>
    <w:p w:rsidR="003239CD" w:rsidRPr="003239CD" w:rsidRDefault="003239CD" w:rsidP="003239CD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3239CD">
        <w:rPr>
          <w:rFonts w:ascii="Bookman Old Style" w:hAnsi="Bookman Old Style"/>
          <w:sz w:val="24"/>
          <w:szCs w:val="24"/>
          <w:lang w:val="es-ES_tradnl"/>
        </w:rPr>
        <w:t xml:space="preserve">Como </w:t>
      </w:r>
      <w:r w:rsidR="005D659D">
        <w:rPr>
          <w:rFonts w:ascii="Bookman Old Style" w:hAnsi="Bookman Old Style"/>
          <w:sz w:val="24"/>
          <w:szCs w:val="24"/>
          <w:lang w:val="es-ES_tradnl"/>
        </w:rPr>
        <w:t xml:space="preserve">joven </w:t>
      </w:r>
      <w:proofErr w:type="spellStart"/>
      <w:r w:rsidRPr="003239CD">
        <w:rPr>
          <w:rFonts w:ascii="Bookman Old Style" w:hAnsi="Bookman Old Style"/>
          <w:sz w:val="24"/>
          <w:szCs w:val="24"/>
          <w:lang w:val="es-ES_tradnl"/>
        </w:rPr>
        <w:t>influencer</w:t>
      </w:r>
      <w:proofErr w:type="spellEnd"/>
      <w:r w:rsidRPr="003239CD">
        <w:rPr>
          <w:rFonts w:ascii="Bookman Old Style" w:hAnsi="Bookman Old Style"/>
          <w:sz w:val="24"/>
          <w:szCs w:val="24"/>
          <w:lang w:val="es-ES_tradnl"/>
        </w:rPr>
        <w:t xml:space="preserve">, tendrás que grabar un vídeo promocional de la(s) marca(s) </w:t>
      </w:r>
      <w:proofErr w:type="spellStart"/>
      <w:r w:rsidR="00A96815">
        <w:rPr>
          <w:rFonts w:ascii="Bookman Old Style" w:hAnsi="Bookman Old Style"/>
          <w:sz w:val="24"/>
          <w:szCs w:val="24"/>
          <w:lang w:val="es-ES_tradnl"/>
        </w:rPr>
        <w:t>Pull&amp;Bear</w:t>
      </w:r>
      <w:proofErr w:type="spellEnd"/>
      <w:r w:rsidR="00A96815">
        <w:rPr>
          <w:rFonts w:ascii="Bookman Old Style" w:hAnsi="Bookman Old Style"/>
          <w:sz w:val="24"/>
          <w:szCs w:val="24"/>
          <w:lang w:val="es-ES_tradnl"/>
        </w:rPr>
        <w:t xml:space="preserve"> y/</w:t>
      </w:r>
      <w:r w:rsidRPr="003239CD">
        <w:rPr>
          <w:rFonts w:ascii="Bookman Old Style" w:hAnsi="Bookman Old Style"/>
          <w:sz w:val="24"/>
          <w:szCs w:val="24"/>
          <w:lang w:val="es-ES_tradnl"/>
        </w:rPr>
        <w:t xml:space="preserve">o Stradivarius, de entre  1'30 y 2 minutos como máximo, para </w:t>
      </w:r>
      <w:r w:rsidR="00A96815">
        <w:rPr>
          <w:rFonts w:ascii="Bookman Old Style" w:hAnsi="Bookman Old Style"/>
          <w:sz w:val="24"/>
          <w:szCs w:val="24"/>
          <w:lang w:val="es-ES_tradnl"/>
        </w:rPr>
        <w:t>convencer a</w:t>
      </w:r>
      <w:r w:rsidRPr="003239CD">
        <w:rPr>
          <w:rFonts w:ascii="Bookman Old Style" w:hAnsi="Bookman Old Style"/>
          <w:sz w:val="24"/>
          <w:szCs w:val="24"/>
          <w:lang w:val="es-ES_tradnl"/>
        </w:rPr>
        <w:t xml:space="preserve"> tus fans </w:t>
      </w:r>
      <w:r w:rsidR="00A96815">
        <w:rPr>
          <w:rFonts w:ascii="Bookman Old Style" w:hAnsi="Bookman Old Style"/>
          <w:sz w:val="24"/>
          <w:szCs w:val="24"/>
          <w:lang w:val="es-ES_tradnl"/>
        </w:rPr>
        <w:t xml:space="preserve">que </w:t>
      </w:r>
      <w:r w:rsidRPr="003239CD">
        <w:rPr>
          <w:rFonts w:ascii="Bookman Old Style" w:hAnsi="Bookman Old Style"/>
          <w:sz w:val="24"/>
          <w:szCs w:val="24"/>
          <w:lang w:val="es-ES_tradnl"/>
        </w:rPr>
        <w:t>compren sus productos en tiendas físicas o en línea."</w:t>
      </w:r>
    </w:p>
    <w:p w:rsidR="00A96815" w:rsidRDefault="00A96815" w:rsidP="003239CD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A96815" w:rsidRPr="005D659D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s-ES_tradnl"/>
        </w:rPr>
      </w:pPr>
    </w:p>
    <w:p w:rsidR="00A96815" w:rsidRDefault="00A96815" w:rsidP="00A9681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Rappel des c</w:t>
      </w:r>
      <w:r w:rsidRPr="00A96815">
        <w:rPr>
          <w:rFonts w:ascii="Bookman Old Style" w:hAnsi="Bookman Old Style"/>
          <w:b/>
          <w:sz w:val="24"/>
          <w:szCs w:val="24"/>
        </w:rPr>
        <w:t>ontraintes linguistiques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de cette</w:t>
      </w:r>
      <w:r w:rsidRPr="00A96815">
        <w:rPr>
          <w:rFonts w:ascii="Bookman Old Style" w:hAnsi="Bookman Old Style"/>
          <w:b/>
          <w:sz w:val="24"/>
          <w:szCs w:val="24"/>
        </w:rPr>
        <w:t xml:space="preserve"> vidéo promotionnelle</w:t>
      </w:r>
    </w:p>
    <w:p w:rsidR="00A96815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acquis</w:t>
      </w:r>
      <w:proofErr w:type="gramEnd"/>
      <w:r>
        <w:rPr>
          <w:rFonts w:ascii="Bookman Old Style" w:hAnsi="Bookman Old Style"/>
          <w:sz w:val="24"/>
          <w:szCs w:val="24"/>
        </w:rPr>
        <w:t xml:space="preserve"> de la séquence à évaluer) </w:t>
      </w:r>
    </w:p>
    <w:p w:rsidR="00A96815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96815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Devront donc apparaître dans la vidéo finale :</w:t>
      </w:r>
    </w:p>
    <w:p w:rsidR="00A96815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96815" w:rsidRDefault="005D659D" w:rsidP="00A968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A968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phrases interpellant le destinataire (2 verbes</w:t>
      </w:r>
      <w:r w:rsidR="00A96815">
        <w:rPr>
          <w:rFonts w:ascii="Bookman Old Style" w:hAnsi="Bookman Old Style"/>
          <w:sz w:val="24"/>
          <w:szCs w:val="24"/>
        </w:rPr>
        <w:t xml:space="preserve"> à l'impératif)</w:t>
      </w:r>
    </w:p>
    <w:p w:rsidR="00A96815" w:rsidRDefault="00A96815" w:rsidP="00A968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ton expérience personnelle (emploi d'au moins 3 verbes d'opinion conjugués  à la 1ère personne du singulier)</w:t>
      </w:r>
      <w:r w:rsidR="0065680B">
        <w:rPr>
          <w:rFonts w:ascii="Bookman Old Style" w:hAnsi="Bookman Old Style"/>
          <w:sz w:val="24"/>
          <w:szCs w:val="24"/>
        </w:rPr>
        <w:t xml:space="preserve"> se fondant sur les arguments de vente des enseignes</w:t>
      </w:r>
    </w:p>
    <w:p w:rsidR="0065680B" w:rsidRPr="0065680B" w:rsidRDefault="0065680B" w:rsidP="00A968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65680B">
        <w:rPr>
          <w:rFonts w:ascii="Bookman Old Style" w:hAnsi="Bookman Old Style"/>
          <w:sz w:val="24"/>
          <w:szCs w:val="24"/>
          <w:lang w:val="es-ES_tradnl"/>
        </w:rPr>
        <w:t xml:space="preserve">la </w:t>
      </w:r>
      <w:proofErr w:type="spellStart"/>
      <w:r w:rsidRPr="0065680B">
        <w:rPr>
          <w:rFonts w:ascii="Bookman Old Style" w:hAnsi="Bookman Old Style"/>
          <w:sz w:val="24"/>
          <w:szCs w:val="24"/>
          <w:lang w:val="es-ES_tradnl"/>
        </w:rPr>
        <w:t>locution</w:t>
      </w:r>
      <w:proofErr w:type="spellEnd"/>
      <w:r w:rsidRPr="0065680B">
        <w:rPr>
          <w:rFonts w:ascii="Bookman Old Style" w:hAnsi="Bookman Old Style"/>
          <w:sz w:val="24"/>
          <w:szCs w:val="24"/>
          <w:lang w:val="es-ES_tradnl"/>
        </w:rPr>
        <w:t xml:space="preserve"> "cada vez más"</w:t>
      </w:r>
    </w:p>
    <w:p w:rsidR="0065680B" w:rsidRDefault="0065680B" w:rsidP="00A968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des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locutions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exprimant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certitude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: "No cabe duda de que" / "no dudar"/ "no por casualidad" / " por supuesto" (au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moins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2)</w:t>
      </w:r>
    </w:p>
    <w:p w:rsidR="0065680B" w:rsidRDefault="0065680B" w:rsidP="00A968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5680B">
        <w:rPr>
          <w:rFonts w:ascii="Bookman Old Style" w:hAnsi="Bookman Old Style"/>
          <w:sz w:val="24"/>
          <w:szCs w:val="24"/>
        </w:rPr>
        <w:t>du lexiq</w:t>
      </w:r>
      <w:r>
        <w:rPr>
          <w:rFonts w:ascii="Bookman Old Style" w:hAnsi="Bookman Old Style"/>
          <w:sz w:val="24"/>
          <w:szCs w:val="24"/>
        </w:rPr>
        <w:t>ue propre au commerce</w:t>
      </w:r>
      <w:r w:rsidRPr="006568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(au moins 15 mots attendus)</w:t>
      </w:r>
    </w:p>
    <w:p w:rsidR="0065680B" w:rsidRDefault="0065680B" w:rsidP="0065680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avantages du e-commerce</w:t>
      </w:r>
    </w:p>
    <w:p w:rsidR="0065680B" w:rsidRDefault="0065680B" w:rsidP="0065680B">
      <w:pPr>
        <w:pStyle w:val="Paragraphedeliste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680B" w:rsidRDefault="0065680B" w:rsidP="0065680B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5680B">
        <w:rPr>
          <w:rFonts w:ascii="Bookman Old Style" w:hAnsi="Bookman Old Style"/>
          <w:b/>
          <w:sz w:val="24"/>
          <w:szCs w:val="24"/>
        </w:rPr>
        <w:t>Contraintes de forme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9F5D97">
        <w:rPr>
          <w:rFonts w:ascii="Bookman Old Style" w:hAnsi="Bookman Old Style"/>
          <w:b/>
          <w:sz w:val="24"/>
          <w:szCs w:val="24"/>
        </w:rPr>
        <w:t>à évaluer</w:t>
      </w:r>
    </w:p>
    <w:p w:rsidR="0065680B" w:rsidRPr="0065680B" w:rsidRDefault="009F5D97" w:rsidP="0065680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Prise de parole respectant</w:t>
      </w:r>
      <w:r w:rsidR="0065680B">
        <w:rPr>
          <w:rFonts w:ascii="Bookman Old Style" w:hAnsi="Bookman Old Style"/>
          <w:sz w:val="24"/>
          <w:szCs w:val="24"/>
        </w:rPr>
        <w:t xml:space="preserve"> un plan </w:t>
      </w:r>
      <w:r>
        <w:rPr>
          <w:rFonts w:ascii="Bookman Old Style" w:hAnsi="Bookman Old Style"/>
          <w:sz w:val="24"/>
          <w:szCs w:val="24"/>
        </w:rPr>
        <w:t xml:space="preserve">personnel </w:t>
      </w:r>
      <w:r w:rsidR="0065680B">
        <w:rPr>
          <w:rFonts w:ascii="Bookman Old Style" w:hAnsi="Bookman Old Style"/>
          <w:sz w:val="24"/>
          <w:szCs w:val="24"/>
        </w:rPr>
        <w:t>préalablement défini</w:t>
      </w:r>
    </w:p>
    <w:p w:rsidR="0065680B" w:rsidRPr="009F5D97" w:rsidRDefault="009F5D97" w:rsidP="0065680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65680B">
        <w:rPr>
          <w:rFonts w:ascii="Bookman Old Style" w:hAnsi="Bookman Old Style"/>
          <w:sz w:val="24"/>
          <w:szCs w:val="24"/>
        </w:rPr>
        <w:t xml:space="preserve">rononciation </w:t>
      </w:r>
    </w:p>
    <w:p w:rsidR="009F5D97" w:rsidRPr="009F5D97" w:rsidRDefault="009F5D97" w:rsidP="0065680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Dynamisme (en cohérence avec l'esprit des enseignes présentées)</w:t>
      </w:r>
    </w:p>
    <w:p w:rsidR="009F5D97" w:rsidRPr="0065680B" w:rsidRDefault="009F5D97" w:rsidP="0065680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Posture : gestuelle et maintien</w:t>
      </w:r>
    </w:p>
    <w:p w:rsidR="00A96815" w:rsidRPr="0065680B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96815" w:rsidRPr="0065680B" w:rsidRDefault="00A96815" w:rsidP="00A9681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96815" w:rsidRPr="0065680B" w:rsidRDefault="00A96815" w:rsidP="00A968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96815" w:rsidRPr="0065680B" w:rsidRDefault="00A96815" w:rsidP="003239C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A96815" w:rsidRPr="0065680B" w:rsidSect="001E00AD">
      <w:pgSz w:w="11906" w:h="16838"/>
      <w:pgMar w:top="1418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D05C1B"/>
    <w:multiLevelType w:val="hybridMultilevel"/>
    <w:tmpl w:val="8822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F10"/>
    <w:multiLevelType w:val="hybridMultilevel"/>
    <w:tmpl w:val="AA30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3239CD"/>
    <w:rsid w:val="00123A0C"/>
    <w:rsid w:val="001E00AD"/>
    <w:rsid w:val="003239CD"/>
    <w:rsid w:val="005D659D"/>
    <w:rsid w:val="0065680B"/>
    <w:rsid w:val="0070772F"/>
    <w:rsid w:val="009F5D97"/>
    <w:rsid w:val="00A54E0A"/>
    <w:rsid w:val="00A96815"/>
    <w:rsid w:val="00C33AE7"/>
    <w:rsid w:val="00CB526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0A"/>
  </w:style>
  <w:style w:type="paragraph" w:styleId="Titre1">
    <w:name w:val="heading 1"/>
    <w:basedOn w:val="Normal"/>
    <w:next w:val="Normal"/>
    <w:link w:val="Titre1Car"/>
    <w:uiPriority w:val="9"/>
    <w:qFormat/>
    <w:rsid w:val="00323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Word 12.0.0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2020-02-03T06:30:00Z</dcterms:created>
  <dcterms:modified xsi:type="dcterms:W3CDTF">2020-02-03T06:30:00Z</dcterms:modified>
</cp:coreProperties>
</file>