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F" w:rsidRPr="00B24968" w:rsidRDefault="00FF285D" w:rsidP="00B2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Utilisation de </w:t>
      </w:r>
      <w:proofErr w:type="spellStart"/>
      <w:r>
        <w:rPr>
          <w:b/>
          <w:bCs/>
          <w:sz w:val="28"/>
          <w:szCs w:val="28"/>
        </w:rPr>
        <w:t>tactileo</w:t>
      </w:r>
      <w:proofErr w:type="spellEnd"/>
      <w:r w:rsidR="009B4017">
        <w:rPr>
          <w:b/>
          <w:bCs/>
          <w:sz w:val="28"/>
          <w:szCs w:val="28"/>
        </w:rPr>
        <w:t xml:space="preserve"> au collège </w:t>
      </w:r>
      <w:proofErr w:type="spellStart"/>
      <w:r w:rsidR="009B4017">
        <w:rPr>
          <w:b/>
          <w:bCs/>
          <w:sz w:val="28"/>
          <w:szCs w:val="28"/>
        </w:rPr>
        <w:t>Grazailles</w:t>
      </w:r>
      <w:proofErr w:type="spellEnd"/>
      <w:r w:rsidR="009B4017">
        <w:rPr>
          <w:b/>
          <w:bCs/>
          <w:sz w:val="28"/>
          <w:szCs w:val="28"/>
        </w:rPr>
        <w:t xml:space="preserve"> (Carcassonne)- M Luc Miquel</w:t>
      </w:r>
    </w:p>
    <w:p w:rsidR="009B4017" w:rsidRDefault="009B4017" w:rsidP="009B4017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3E70551" wp14:editId="00C3E280">
            <wp:extent cx="3657767" cy="19083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664" cy="19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AF" w:rsidRDefault="000729AF" w:rsidP="009B4017">
      <w:pPr>
        <w:rPr>
          <w:sz w:val="24"/>
          <w:szCs w:val="24"/>
        </w:rPr>
      </w:pPr>
      <w:r>
        <w:rPr>
          <w:sz w:val="24"/>
          <w:szCs w:val="24"/>
        </w:rPr>
        <w:t>La solution que nous utilisons est une combinaison « </w:t>
      </w:r>
      <w:proofErr w:type="spellStart"/>
      <w:r>
        <w:rPr>
          <w:sz w:val="24"/>
          <w:szCs w:val="24"/>
        </w:rPr>
        <w:t>Pronote</w:t>
      </w:r>
      <w:proofErr w:type="spellEnd"/>
      <w:r>
        <w:rPr>
          <w:sz w:val="24"/>
          <w:szCs w:val="24"/>
        </w:rPr>
        <w:t xml:space="preserve"> + plateforme </w:t>
      </w:r>
      <w:proofErr w:type="spellStart"/>
      <w:r>
        <w:rPr>
          <w:sz w:val="24"/>
          <w:szCs w:val="24"/>
        </w:rPr>
        <w:t>tactileo</w:t>
      </w:r>
      <w:proofErr w:type="spellEnd"/>
      <w:r>
        <w:rPr>
          <w:sz w:val="24"/>
          <w:szCs w:val="24"/>
        </w:rPr>
        <w:t xml:space="preserve"> + Classe virtuelle » :</w:t>
      </w:r>
    </w:p>
    <w:p w:rsidR="000729AF" w:rsidRDefault="000729AF" w:rsidP="000729AF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Pronote</w:t>
      </w:r>
      <w:proofErr w:type="spellEnd"/>
      <w:r>
        <w:rPr>
          <w:sz w:val="24"/>
          <w:szCs w:val="24"/>
        </w:rPr>
        <w:t xml:space="preserve"> pour la gestion de l’information, de la communication et le contenu des séances en amont et en aval des séances. </w:t>
      </w:r>
      <w:proofErr w:type="spellStart"/>
      <w:r>
        <w:rPr>
          <w:sz w:val="24"/>
          <w:szCs w:val="24"/>
        </w:rPr>
        <w:t>Pronote</w:t>
      </w:r>
      <w:proofErr w:type="spellEnd"/>
      <w:r>
        <w:rPr>
          <w:sz w:val="24"/>
          <w:szCs w:val="24"/>
        </w:rPr>
        <w:t xml:space="preserve"> permet aux élèves la remise de travaux aux professeurs</w:t>
      </w:r>
      <w:r w:rsidR="00FF285D">
        <w:rPr>
          <w:sz w:val="24"/>
          <w:szCs w:val="24"/>
        </w:rPr>
        <w:t xml:space="preserve"> pour des évaluations formatives permettant de donner des repères aux élèves</w:t>
      </w:r>
      <w:r>
        <w:rPr>
          <w:sz w:val="24"/>
          <w:szCs w:val="24"/>
        </w:rPr>
        <w:t>.</w:t>
      </w:r>
    </w:p>
    <w:p w:rsidR="000729AF" w:rsidRDefault="002B1AC9" w:rsidP="000729A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La t</w:t>
      </w:r>
      <w:r w:rsidR="000729AF">
        <w:rPr>
          <w:sz w:val="24"/>
          <w:szCs w:val="24"/>
        </w:rPr>
        <w:t xml:space="preserve">race écrite </w:t>
      </w:r>
      <w:r>
        <w:rPr>
          <w:sz w:val="24"/>
          <w:szCs w:val="24"/>
        </w:rPr>
        <w:t xml:space="preserve">est </w:t>
      </w:r>
      <w:r w:rsidR="000729AF">
        <w:rPr>
          <w:sz w:val="24"/>
          <w:szCs w:val="24"/>
        </w:rPr>
        <w:t xml:space="preserve">réduite au maximum </w:t>
      </w:r>
      <w:r>
        <w:rPr>
          <w:sz w:val="24"/>
          <w:szCs w:val="24"/>
        </w:rPr>
        <w:t>et les c</w:t>
      </w:r>
      <w:r w:rsidR="000729AF">
        <w:rPr>
          <w:sz w:val="24"/>
          <w:szCs w:val="24"/>
        </w:rPr>
        <w:t xml:space="preserve">onsignes </w:t>
      </w:r>
      <w:r>
        <w:rPr>
          <w:sz w:val="24"/>
          <w:szCs w:val="24"/>
        </w:rPr>
        <w:t>bien précisée</w:t>
      </w:r>
      <w:r w:rsidR="000729AF">
        <w:rPr>
          <w:sz w:val="24"/>
          <w:szCs w:val="24"/>
        </w:rPr>
        <w:t>s sur la gestion du cahier.</w:t>
      </w:r>
    </w:p>
    <w:p w:rsidR="00B24968" w:rsidRDefault="00B24968" w:rsidP="000729AF">
      <w:pPr>
        <w:pStyle w:val="Paragraphedeliste"/>
        <w:rPr>
          <w:sz w:val="24"/>
          <w:szCs w:val="24"/>
        </w:rPr>
      </w:pPr>
    </w:p>
    <w:p w:rsidR="000729AF" w:rsidRDefault="000729AF" w:rsidP="000729A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Plateforme « </w:t>
      </w:r>
      <w:proofErr w:type="spellStart"/>
      <w:r>
        <w:rPr>
          <w:sz w:val="24"/>
          <w:szCs w:val="24"/>
        </w:rPr>
        <w:t>Tactileo</w:t>
      </w:r>
      <w:proofErr w:type="spellEnd"/>
      <w:r>
        <w:rPr>
          <w:sz w:val="24"/>
          <w:szCs w:val="24"/>
        </w:rPr>
        <w:t xml:space="preserve"> » : permet de récupérer les ressources </w:t>
      </w:r>
      <w:r w:rsidR="00056CC2">
        <w:rPr>
          <w:sz w:val="24"/>
          <w:szCs w:val="24"/>
        </w:rPr>
        <w:t xml:space="preserve">déjà construites </w:t>
      </w:r>
      <w:proofErr w:type="spellStart"/>
      <w:r>
        <w:rPr>
          <w:sz w:val="24"/>
          <w:szCs w:val="24"/>
        </w:rPr>
        <w:t>Maskott</w:t>
      </w:r>
      <w:proofErr w:type="spellEnd"/>
      <w:r>
        <w:rPr>
          <w:sz w:val="24"/>
          <w:szCs w:val="24"/>
        </w:rPr>
        <w:t xml:space="preserve"> Cycle 4 (</w:t>
      </w:r>
      <w:hyperlink r:id="rId10" w:history="1">
        <w:r w:rsidRPr="002B1AC9">
          <w:rPr>
            <w:rStyle w:val="Lienhypertexte"/>
            <w:sz w:val="24"/>
            <w:szCs w:val="24"/>
          </w:rPr>
          <w:t>Ressources BRNE</w:t>
        </w:r>
      </w:hyperlink>
      <w:r>
        <w:rPr>
          <w:sz w:val="24"/>
          <w:szCs w:val="24"/>
        </w:rPr>
        <w:t>), éventuellement de « les personnaliser » (possibilité de modifier le contenu) et de créer ses « modules ».</w:t>
      </w:r>
    </w:p>
    <w:p w:rsidR="000729AF" w:rsidRDefault="000729AF" w:rsidP="000729A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Dans le « langage </w:t>
      </w:r>
      <w:proofErr w:type="spellStart"/>
      <w:r>
        <w:rPr>
          <w:sz w:val="24"/>
          <w:szCs w:val="24"/>
        </w:rPr>
        <w:t>tactileo</w:t>
      </w:r>
      <w:proofErr w:type="spellEnd"/>
      <w:r>
        <w:rPr>
          <w:sz w:val="24"/>
          <w:szCs w:val="24"/>
        </w:rPr>
        <w:t> », un module est une activité qui se c</w:t>
      </w:r>
      <w:r w:rsidR="004C60D0">
        <w:rPr>
          <w:sz w:val="24"/>
          <w:szCs w:val="24"/>
        </w:rPr>
        <w:t>ompose</w:t>
      </w:r>
      <w:r>
        <w:rPr>
          <w:sz w:val="24"/>
          <w:szCs w:val="24"/>
        </w:rPr>
        <w:t xml:space="preserve"> de grains (mêm</w:t>
      </w:r>
      <w:r w:rsidR="00300585">
        <w:rPr>
          <w:sz w:val="24"/>
          <w:szCs w:val="24"/>
        </w:rPr>
        <w:t xml:space="preserve">e idée qu’un cours sur </w:t>
      </w:r>
      <w:proofErr w:type="spellStart"/>
      <w:r w:rsidR="00300585">
        <w:rPr>
          <w:sz w:val="24"/>
          <w:szCs w:val="24"/>
        </w:rPr>
        <w:t>moodle</w:t>
      </w:r>
      <w:proofErr w:type="spellEnd"/>
      <w:r w:rsidR="00300585">
        <w:rPr>
          <w:sz w:val="24"/>
          <w:szCs w:val="24"/>
        </w:rPr>
        <w:t>).</w:t>
      </w:r>
    </w:p>
    <w:p w:rsidR="002B1AC9" w:rsidRDefault="002B1AC9" w:rsidP="000729AF">
      <w:pPr>
        <w:pStyle w:val="Paragraphedeliste"/>
        <w:rPr>
          <w:sz w:val="24"/>
          <w:szCs w:val="24"/>
        </w:rPr>
      </w:pPr>
    </w:p>
    <w:p w:rsidR="000729AF" w:rsidRDefault="009B4017" w:rsidP="000729A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 professeur</w:t>
      </w:r>
      <w:r w:rsidR="002B1AC9">
        <w:rPr>
          <w:sz w:val="24"/>
          <w:szCs w:val="24"/>
        </w:rPr>
        <w:t xml:space="preserve"> peut choisir un </w:t>
      </w:r>
      <w:r w:rsidR="000729AF">
        <w:rPr>
          <w:sz w:val="24"/>
          <w:szCs w:val="24"/>
        </w:rPr>
        <w:t xml:space="preserve"> module</w:t>
      </w:r>
      <w:r w:rsidR="002B1AC9">
        <w:rPr>
          <w:sz w:val="24"/>
          <w:szCs w:val="24"/>
        </w:rPr>
        <w:t xml:space="preserve"> qui</w:t>
      </w:r>
      <w:r w:rsidR="000729AF">
        <w:rPr>
          <w:sz w:val="24"/>
          <w:szCs w:val="24"/>
        </w:rPr>
        <w:t xml:space="preserve"> lui convient,</w:t>
      </w:r>
      <w:r>
        <w:rPr>
          <w:sz w:val="24"/>
          <w:szCs w:val="24"/>
        </w:rPr>
        <w:t xml:space="preserve"> il crée une session,</w:t>
      </w:r>
      <w:r w:rsidR="000729AF">
        <w:rPr>
          <w:sz w:val="24"/>
          <w:szCs w:val="24"/>
        </w:rPr>
        <w:t xml:space="preserve"> il obtient ainsi un code de 4 caractères qu’il envoie à ses élèves (joindre le lien en même temps</w:t>
      </w:r>
      <w:r w:rsidR="002B1AC9">
        <w:rPr>
          <w:sz w:val="24"/>
          <w:szCs w:val="24"/>
        </w:rPr>
        <w:t xml:space="preserve"> </w:t>
      </w:r>
      <w:r w:rsidR="000729AF">
        <w:rPr>
          <w:sz w:val="24"/>
          <w:szCs w:val="24"/>
        </w:rPr>
        <w:t xml:space="preserve">: </w:t>
      </w:r>
      <w:hyperlink r:id="rId11" w:history="1">
        <w:r w:rsidR="000729AF">
          <w:rPr>
            <w:rStyle w:val="Lienhypertexte"/>
          </w:rPr>
          <w:t>https://edu.tactileo.fr/GO</w:t>
        </w:r>
      </w:hyperlink>
      <w:r w:rsidR="000729AF">
        <w:t xml:space="preserve"> ) </w:t>
      </w:r>
      <w:r w:rsidR="000729AF">
        <w:rPr>
          <w:sz w:val="24"/>
          <w:szCs w:val="24"/>
        </w:rPr>
        <w:t xml:space="preserve"> </w:t>
      </w:r>
    </w:p>
    <w:p w:rsidR="00B24968" w:rsidRDefault="00B24968" w:rsidP="000729AF">
      <w:pPr>
        <w:pStyle w:val="Paragraphedeliste"/>
        <w:rPr>
          <w:sz w:val="24"/>
          <w:szCs w:val="24"/>
        </w:rPr>
      </w:pPr>
    </w:p>
    <w:p w:rsidR="000729AF" w:rsidRDefault="000729AF" w:rsidP="000729AF">
      <w:pPr>
        <w:pStyle w:val="Paragraphedeliste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2E0C5EA" wp14:editId="74156BF6">
            <wp:extent cx="3386691" cy="204624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7935" cy="20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68" w:rsidRDefault="00B24968" w:rsidP="000729AF">
      <w:pPr>
        <w:pStyle w:val="Paragraphedeliste"/>
        <w:jc w:val="center"/>
        <w:rPr>
          <w:sz w:val="24"/>
          <w:szCs w:val="24"/>
        </w:rPr>
      </w:pPr>
    </w:p>
    <w:p w:rsidR="000729AF" w:rsidRDefault="000729AF" w:rsidP="000729A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L’élève rentre le code et choisit son pseudo : il est utile de préciser qu’ils prennent leurs noms</w:t>
      </w:r>
      <w:r w:rsidR="009B4017">
        <w:rPr>
          <w:sz w:val="24"/>
          <w:szCs w:val="24"/>
        </w:rPr>
        <w:t xml:space="preserve"> ou prénoms</w:t>
      </w:r>
      <w:r>
        <w:rPr>
          <w:sz w:val="24"/>
          <w:szCs w:val="24"/>
        </w:rPr>
        <w:t xml:space="preserve"> pour s’assurer du suivi.</w:t>
      </w:r>
    </w:p>
    <w:p w:rsidR="000729AF" w:rsidRDefault="000729AF" w:rsidP="000729A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Par habitude, je crée des sessions par classe : cela peut paraitre contraignant de créer trois ou quatre session</w:t>
      </w:r>
      <w:r w:rsidR="009B4017">
        <w:rPr>
          <w:sz w:val="24"/>
          <w:szCs w:val="24"/>
        </w:rPr>
        <w:t>s au lieu d’une générale pour toutes les classes mais cela</w:t>
      </w:r>
      <w:r>
        <w:rPr>
          <w:sz w:val="24"/>
          <w:szCs w:val="24"/>
        </w:rPr>
        <w:t xml:space="preserve"> est plus simple pour le suivi des élèves </w:t>
      </w:r>
      <w:r w:rsidR="00180EE0">
        <w:rPr>
          <w:sz w:val="24"/>
          <w:szCs w:val="24"/>
        </w:rPr>
        <w:t>par classe</w:t>
      </w:r>
      <w:r w:rsidR="002B1A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surtout </w:t>
      </w:r>
      <w:r w:rsidR="00B24968">
        <w:rPr>
          <w:sz w:val="24"/>
          <w:szCs w:val="24"/>
        </w:rPr>
        <w:t xml:space="preserve">permet </w:t>
      </w:r>
      <w:r>
        <w:rPr>
          <w:sz w:val="24"/>
          <w:szCs w:val="24"/>
        </w:rPr>
        <w:t>d’éviter que trop d’élèves se connectent en même temps sur la même session.</w:t>
      </w:r>
    </w:p>
    <w:p w:rsidR="00B24968" w:rsidRDefault="00B24968" w:rsidP="000729AF">
      <w:pPr>
        <w:pStyle w:val="Paragraphedeliste"/>
        <w:jc w:val="both"/>
        <w:rPr>
          <w:sz w:val="24"/>
          <w:szCs w:val="24"/>
        </w:rPr>
      </w:pPr>
    </w:p>
    <w:p w:rsidR="000729AF" w:rsidRDefault="000729AF" w:rsidP="000729A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Voilà </w:t>
      </w:r>
      <w:r w:rsidR="009B4017">
        <w:rPr>
          <w:sz w:val="24"/>
          <w:szCs w:val="24"/>
        </w:rPr>
        <w:t>le suivi des réponses des élèves - elles</w:t>
      </w:r>
      <w:r w:rsidR="00894E0B">
        <w:rPr>
          <w:sz w:val="24"/>
          <w:szCs w:val="24"/>
        </w:rPr>
        <w:t xml:space="preserve"> s’affichent en temps réel</w:t>
      </w:r>
      <w:r w:rsidR="00B24968">
        <w:rPr>
          <w:sz w:val="24"/>
          <w:szCs w:val="24"/>
        </w:rPr>
        <w:t>.</w:t>
      </w:r>
      <w:r w:rsidR="009B4017">
        <w:rPr>
          <w:sz w:val="24"/>
          <w:szCs w:val="24"/>
        </w:rPr>
        <w:t xml:space="preserve"> (Menu résultats et suivi)</w:t>
      </w:r>
    </w:p>
    <w:p w:rsidR="009B4017" w:rsidRPr="00753942" w:rsidRDefault="009B4017" w:rsidP="000729AF">
      <w:pPr>
        <w:pStyle w:val="Paragraphedeliste"/>
        <w:jc w:val="both"/>
        <w:rPr>
          <w:sz w:val="24"/>
          <w:szCs w:val="24"/>
        </w:rPr>
      </w:pPr>
    </w:p>
    <w:p w:rsidR="000729AF" w:rsidRDefault="000729AF" w:rsidP="000729AF">
      <w:pPr>
        <w:pStyle w:val="Paragraphedeliste"/>
        <w:ind w:left="-142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4DBA0EB" wp14:editId="28B94E95">
            <wp:extent cx="6425550" cy="2146224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3332" cy="215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AF" w:rsidRDefault="000729AF" w:rsidP="000729AF">
      <w:pPr>
        <w:pStyle w:val="Paragraphedeliste"/>
        <w:rPr>
          <w:sz w:val="24"/>
          <w:szCs w:val="24"/>
        </w:rPr>
      </w:pPr>
    </w:p>
    <w:p w:rsidR="000729AF" w:rsidRDefault="000729AF" w:rsidP="000729A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En cliquant, sur les cases noires ou les points de couleurs, j</w:t>
      </w:r>
      <w:r w:rsidR="002B1AC9">
        <w:rPr>
          <w:sz w:val="24"/>
          <w:szCs w:val="24"/>
        </w:rPr>
        <w:t xml:space="preserve">e vois ce que l’élève a répondu. On peut ainsi voir les </w:t>
      </w:r>
      <w:r>
        <w:rPr>
          <w:sz w:val="24"/>
          <w:szCs w:val="24"/>
        </w:rPr>
        <w:t>réponse</w:t>
      </w:r>
      <w:r w:rsidR="002B1AC9">
        <w:rPr>
          <w:sz w:val="24"/>
          <w:szCs w:val="24"/>
        </w:rPr>
        <w:t>s</w:t>
      </w:r>
      <w:r>
        <w:rPr>
          <w:sz w:val="24"/>
          <w:szCs w:val="24"/>
        </w:rPr>
        <w:t xml:space="preserve"> sur d’éventuelles questions</w:t>
      </w:r>
      <w:r w:rsidR="002B1AC9" w:rsidRPr="002B1AC9">
        <w:rPr>
          <w:sz w:val="24"/>
          <w:szCs w:val="24"/>
        </w:rPr>
        <w:t xml:space="preserve"> </w:t>
      </w:r>
      <w:r w:rsidR="002B1AC9">
        <w:rPr>
          <w:sz w:val="24"/>
          <w:szCs w:val="24"/>
        </w:rPr>
        <w:t>ouvertes</w:t>
      </w:r>
      <w:r>
        <w:rPr>
          <w:sz w:val="24"/>
          <w:szCs w:val="24"/>
        </w:rPr>
        <w:t>.</w:t>
      </w:r>
      <w:r w:rsidR="009B4017">
        <w:rPr>
          <w:sz w:val="24"/>
          <w:szCs w:val="24"/>
        </w:rPr>
        <w:t xml:space="preserve"> Ce suivi est très facile et permet de réguler l’enseignement à distance ou lors des classes virtuelles.</w:t>
      </w:r>
    </w:p>
    <w:p w:rsidR="000729AF" w:rsidRDefault="000729AF" w:rsidP="000729AF">
      <w:pPr>
        <w:pStyle w:val="Paragraphedeliste"/>
        <w:rPr>
          <w:sz w:val="24"/>
          <w:szCs w:val="24"/>
        </w:rPr>
      </w:pPr>
    </w:p>
    <w:p w:rsidR="000729AF" w:rsidRDefault="000729AF" w:rsidP="000729A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Ainsi, j’ai transformé mes activités expérimentales, mes démarches et mes exercices en « activités </w:t>
      </w:r>
      <w:proofErr w:type="spellStart"/>
      <w:r>
        <w:rPr>
          <w:sz w:val="24"/>
          <w:szCs w:val="24"/>
        </w:rPr>
        <w:t>tactileo</w:t>
      </w:r>
      <w:proofErr w:type="spellEnd"/>
      <w:r>
        <w:rPr>
          <w:sz w:val="24"/>
          <w:szCs w:val="24"/>
        </w:rPr>
        <w:t xml:space="preserve"> ». Je fais avec ce que je trouve dans </w:t>
      </w:r>
      <w:r w:rsidR="00B24968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ressources </w:t>
      </w:r>
      <w:proofErr w:type="spellStart"/>
      <w:r>
        <w:rPr>
          <w:sz w:val="24"/>
          <w:szCs w:val="24"/>
        </w:rPr>
        <w:t>Maskott</w:t>
      </w:r>
      <w:proofErr w:type="spellEnd"/>
      <w:r w:rsidR="00056CC2">
        <w:rPr>
          <w:sz w:val="24"/>
          <w:szCs w:val="24"/>
        </w:rPr>
        <w:t xml:space="preserve"> </w:t>
      </w:r>
      <w:r w:rsidR="009B4017">
        <w:rPr>
          <w:sz w:val="24"/>
          <w:szCs w:val="24"/>
        </w:rPr>
        <w:t xml:space="preserve"> (</w:t>
      </w:r>
      <w:hyperlink r:id="rId14" w:history="1">
        <w:r w:rsidR="009B4017" w:rsidRPr="00976D61">
          <w:rPr>
            <w:rStyle w:val="Lienhypertexte"/>
            <w:sz w:val="24"/>
            <w:szCs w:val="24"/>
          </w:rPr>
          <w:t>https://</w:t>
        </w:r>
        <w:proofErr w:type="spellStart"/>
        <w:r w:rsidR="009B4017" w:rsidRPr="00976D61">
          <w:rPr>
            <w:rStyle w:val="Lienhypertexte"/>
            <w:sz w:val="24"/>
            <w:szCs w:val="24"/>
          </w:rPr>
          <w:t>sciences.maskott.com</w:t>
        </w:r>
        <w:proofErr w:type="spellEnd"/>
        <w:r w:rsidR="009B4017" w:rsidRPr="00976D61">
          <w:rPr>
            <w:rStyle w:val="Lienhypertexte"/>
            <w:sz w:val="24"/>
            <w:szCs w:val="24"/>
          </w:rPr>
          <w:t>/</w:t>
        </w:r>
      </w:hyperlink>
      <w:r w:rsidR="009B4017">
        <w:rPr>
          <w:sz w:val="24"/>
          <w:szCs w:val="24"/>
        </w:rPr>
        <w:t xml:space="preserve">) </w:t>
      </w:r>
      <w:r w:rsidR="00056CC2">
        <w:rPr>
          <w:sz w:val="24"/>
          <w:szCs w:val="24"/>
        </w:rPr>
        <w:t>déjà construites</w:t>
      </w:r>
      <w:r>
        <w:rPr>
          <w:sz w:val="24"/>
          <w:szCs w:val="24"/>
        </w:rPr>
        <w:t xml:space="preserve">, sur internet (possibilité d’intégrer des vidéos) et ce que je suis obligé de produire avec les moyens du bord (matériel </w:t>
      </w:r>
      <w:r w:rsidR="00894E0B">
        <w:rPr>
          <w:sz w:val="24"/>
          <w:szCs w:val="24"/>
        </w:rPr>
        <w:t xml:space="preserve">expérimental </w:t>
      </w:r>
      <w:r>
        <w:rPr>
          <w:sz w:val="24"/>
          <w:szCs w:val="24"/>
        </w:rPr>
        <w:t>emprunté le jour du départ</w:t>
      </w:r>
      <w:r w:rsidR="002B1AC9">
        <w:rPr>
          <w:sz w:val="24"/>
          <w:szCs w:val="24"/>
        </w:rPr>
        <w:t xml:space="preserve"> par exemple</w:t>
      </w:r>
      <w:r w:rsidR="00B2496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729AF" w:rsidRPr="00D95F62" w:rsidRDefault="000729AF" w:rsidP="000729AF">
      <w:pPr>
        <w:pStyle w:val="Paragraphedeliste"/>
        <w:rPr>
          <w:strike/>
          <w:sz w:val="24"/>
          <w:szCs w:val="24"/>
        </w:rPr>
      </w:pPr>
      <w:proofErr w:type="spellStart"/>
      <w:r>
        <w:rPr>
          <w:sz w:val="24"/>
          <w:szCs w:val="24"/>
        </w:rPr>
        <w:t>Tactileo</w:t>
      </w:r>
      <w:proofErr w:type="spellEnd"/>
      <w:r>
        <w:rPr>
          <w:sz w:val="24"/>
          <w:szCs w:val="24"/>
        </w:rPr>
        <w:t xml:space="preserve"> permet aussi éventuellement d’évaluer (</w:t>
      </w:r>
      <w:r w:rsidRPr="009B4017">
        <w:rPr>
          <w:b/>
          <w:sz w:val="24"/>
          <w:szCs w:val="24"/>
          <w:u w:val="single"/>
        </w:rPr>
        <w:t>de façon formative</w:t>
      </w:r>
      <w:r>
        <w:rPr>
          <w:sz w:val="24"/>
          <w:szCs w:val="24"/>
        </w:rPr>
        <w:t>) le travail des élèves.</w:t>
      </w:r>
    </w:p>
    <w:p w:rsidR="000729AF" w:rsidRDefault="009B4017" w:rsidP="000729A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Cette plateforme </w:t>
      </w:r>
      <w:r w:rsidR="000729AF">
        <w:rPr>
          <w:sz w:val="24"/>
          <w:szCs w:val="24"/>
        </w:rPr>
        <w:t>est plus intui</w:t>
      </w:r>
      <w:r>
        <w:rPr>
          <w:sz w:val="24"/>
          <w:szCs w:val="24"/>
        </w:rPr>
        <w:t>tive</w:t>
      </w:r>
      <w:r w:rsidR="000729AF">
        <w:rPr>
          <w:sz w:val="24"/>
          <w:szCs w:val="24"/>
        </w:rPr>
        <w:t xml:space="preserve"> que la mise en place de cours sur l’ENT. Il existe des tutoriels. </w:t>
      </w:r>
    </w:p>
    <w:p w:rsidR="002B1AC9" w:rsidRDefault="002B1AC9" w:rsidP="000729AF">
      <w:pPr>
        <w:pStyle w:val="Paragraphedeliste"/>
        <w:rPr>
          <w:sz w:val="24"/>
          <w:szCs w:val="24"/>
        </w:rPr>
      </w:pPr>
    </w:p>
    <w:p w:rsidR="00CD2643" w:rsidRPr="00CD2643" w:rsidRDefault="004A36B2" w:rsidP="00CD2643">
      <w:pPr>
        <w:pStyle w:val="Paragraphedeliste"/>
        <w:rPr>
          <w:sz w:val="24"/>
          <w:szCs w:val="24"/>
        </w:rPr>
      </w:pPr>
      <w:hyperlink r:id="rId15" w:anchor="Trouver" w:history="1">
        <w:r w:rsidR="00CD2643" w:rsidRPr="00CD2643">
          <w:rPr>
            <w:rStyle w:val="Lienhypertexte"/>
            <w:sz w:val="24"/>
            <w:szCs w:val="24"/>
          </w:rPr>
          <w:t>http://disciplines.ac-montpellier.fr/svt/numerique/production-du-cercle-d-etudes-tice/tutoriels-d-utilisation-des-ressources-maskott-sciences#Trouver</w:t>
        </w:r>
      </w:hyperlink>
    </w:p>
    <w:p w:rsidR="00CD2643" w:rsidRPr="00CD2643" w:rsidRDefault="00CD2643" w:rsidP="00CD2643">
      <w:pPr>
        <w:pStyle w:val="Paragraphedeliste"/>
        <w:rPr>
          <w:sz w:val="24"/>
          <w:szCs w:val="24"/>
        </w:rPr>
      </w:pPr>
    </w:p>
    <w:p w:rsidR="00CD2643" w:rsidRPr="00CD2643" w:rsidRDefault="004A36B2" w:rsidP="00CD2643">
      <w:pPr>
        <w:pStyle w:val="Paragraphedeliste"/>
        <w:rPr>
          <w:sz w:val="24"/>
          <w:szCs w:val="24"/>
        </w:rPr>
      </w:pPr>
      <w:hyperlink r:id="rId16" w:history="1">
        <w:r w:rsidR="00CD2643" w:rsidRPr="00CD2643">
          <w:rPr>
            <w:rStyle w:val="Lienhypertexte"/>
            <w:sz w:val="24"/>
            <w:szCs w:val="24"/>
          </w:rPr>
          <w:t>https://support.tactileo.com/tutos/</w:t>
        </w:r>
      </w:hyperlink>
      <w:r w:rsidR="00CD2643" w:rsidRPr="00CD2643">
        <w:rPr>
          <w:sz w:val="24"/>
          <w:szCs w:val="24"/>
        </w:rPr>
        <w:t> </w:t>
      </w:r>
    </w:p>
    <w:p w:rsidR="00CD2643" w:rsidRDefault="00CD2643" w:rsidP="00CD2643">
      <w:pPr>
        <w:pStyle w:val="Paragraphedeliste"/>
        <w:rPr>
          <w:sz w:val="24"/>
          <w:szCs w:val="24"/>
        </w:rPr>
      </w:pPr>
      <w:r w:rsidRPr="00CD2643">
        <w:rPr>
          <w:sz w:val="24"/>
          <w:szCs w:val="24"/>
        </w:rPr>
        <w:t xml:space="preserve"> </w:t>
      </w:r>
    </w:p>
    <w:p w:rsidR="000729AF" w:rsidRDefault="000729AF" w:rsidP="00CD264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Il ne faut pas être trop ambitieux au début.</w:t>
      </w:r>
      <w:r w:rsidR="00056CC2">
        <w:rPr>
          <w:sz w:val="24"/>
          <w:szCs w:val="24"/>
        </w:rPr>
        <w:t xml:space="preserve"> Il est à noter que les ressources sont </w:t>
      </w:r>
      <w:proofErr w:type="spellStart"/>
      <w:r w:rsidR="00056CC2">
        <w:rPr>
          <w:sz w:val="24"/>
          <w:szCs w:val="24"/>
        </w:rPr>
        <w:t>mutualisables</w:t>
      </w:r>
      <w:proofErr w:type="spellEnd"/>
      <w:r w:rsidR="00056CC2">
        <w:rPr>
          <w:sz w:val="24"/>
          <w:szCs w:val="24"/>
        </w:rPr>
        <w:t xml:space="preserve"> au sein de l’établissement (menu « dans mon établissement)</w:t>
      </w:r>
    </w:p>
    <w:p w:rsidR="00056CC2" w:rsidRDefault="009B4017" w:rsidP="009B4017">
      <w:pPr>
        <w:pStyle w:val="Paragraphedeliste"/>
        <w:tabs>
          <w:tab w:val="left" w:pos="384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56CC2" w:rsidRDefault="00056CC2" w:rsidP="00056CC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accéder à EDUCTILEO en tant qu’éditeur, rendez-vous à l’adresse</w:t>
      </w:r>
      <w:r w:rsidR="00A21D0C">
        <w:rPr>
          <w:sz w:val="24"/>
          <w:szCs w:val="24"/>
        </w:rPr>
        <w:t xml:space="preserve"> : </w:t>
      </w:r>
      <w:hyperlink r:id="rId17" w:history="1">
        <w:r w:rsidRPr="00976D61">
          <w:rPr>
            <w:rStyle w:val="Lienhypertexte"/>
            <w:sz w:val="24"/>
            <w:szCs w:val="24"/>
          </w:rPr>
          <w:t>https://edu.tactileo.fr/logon</w:t>
        </w:r>
      </w:hyperlink>
      <w:r w:rsidR="009B40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Le RNE de votre établissement est nécessaire (présent dans les adresses mail des établissements ; pour le collège </w:t>
      </w:r>
      <w:proofErr w:type="spellStart"/>
      <w:r>
        <w:rPr>
          <w:sz w:val="24"/>
          <w:szCs w:val="24"/>
        </w:rPr>
        <w:t>Grazailles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0110810W</w:t>
      </w:r>
      <w:proofErr w:type="spellEnd"/>
      <w:r>
        <w:rPr>
          <w:sz w:val="24"/>
          <w:szCs w:val="24"/>
        </w:rPr>
        <w:t xml:space="preserve">). </w:t>
      </w:r>
    </w:p>
    <w:p w:rsidR="00056CC2" w:rsidRDefault="00056CC2" w:rsidP="00056CC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(Liste des établissements avec adresse</w:t>
      </w:r>
      <w:r w:rsidR="009B4017">
        <w:rPr>
          <w:sz w:val="24"/>
          <w:szCs w:val="24"/>
        </w:rPr>
        <w:t>s</w:t>
      </w:r>
      <w:r>
        <w:rPr>
          <w:sz w:val="24"/>
          <w:szCs w:val="24"/>
        </w:rPr>
        <w:t xml:space="preserve"> électronique</w:t>
      </w:r>
      <w:r w:rsidR="009B4017">
        <w:rPr>
          <w:sz w:val="24"/>
          <w:szCs w:val="24"/>
        </w:rPr>
        <w:t>s</w:t>
      </w:r>
      <w:r>
        <w:rPr>
          <w:sz w:val="24"/>
          <w:szCs w:val="24"/>
        </w:rPr>
        <w:t xml:space="preserve"> correspondante</w:t>
      </w:r>
      <w:r w:rsidR="009B4017">
        <w:rPr>
          <w:sz w:val="24"/>
          <w:szCs w:val="24"/>
        </w:rPr>
        <w:t>s</w:t>
      </w:r>
      <w:r>
        <w:rPr>
          <w:sz w:val="24"/>
          <w:szCs w:val="24"/>
        </w:rPr>
        <w:t xml:space="preserve"> ici : </w:t>
      </w:r>
      <w:hyperlink r:id="rId18" w:history="1">
        <w:r w:rsidRPr="00976D61">
          <w:rPr>
            <w:rStyle w:val="Lienhypertexte"/>
            <w:sz w:val="24"/>
            <w:szCs w:val="24"/>
          </w:rPr>
          <w:t>https://www.education.gouv.fr/annuaire</w:t>
        </w:r>
      </w:hyperlink>
      <w:r>
        <w:rPr>
          <w:sz w:val="24"/>
          <w:szCs w:val="24"/>
        </w:rPr>
        <w:t>)</w:t>
      </w:r>
    </w:p>
    <w:p w:rsidR="000729AF" w:rsidRPr="00D26951" w:rsidRDefault="000729AF" w:rsidP="000729AF">
      <w:pPr>
        <w:pStyle w:val="Paragraphedeliste"/>
        <w:rPr>
          <w:sz w:val="24"/>
          <w:szCs w:val="24"/>
        </w:rPr>
      </w:pPr>
    </w:p>
    <w:p w:rsidR="005508E0" w:rsidRDefault="000729AF" w:rsidP="000729A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729AF">
        <w:rPr>
          <w:sz w:val="24"/>
          <w:szCs w:val="24"/>
        </w:rPr>
        <w:t>Quelques modules testés avec mes élèves :</w:t>
      </w:r>
    </w:p>
    <w:p w:rsidR="000729AF" w:rsidRPr="00B24968" w:rsidRDefault="000729AF" w:rsidP="000729AF">
      <w:pPr>
        <w:pStyle w:val="Paragraphedeliste"/>
        <w:rPr>
          <w:sz w:val="24"/>
          <w:szCs w:val="24"/>
        </w:rPr>
      </w:pPr>
      <w:r w:rsidRPr="00B24968">
        <w:rPr>
          <w:sz w:val="24"/>
          <w:szCs w:val="24"/>
        </w:rPr>
        <w:t xml:space="preserve">Je vous joins les codes des premières activités que j'ai utilisées avec mes classes (tout a été fait </w:t>
      </w:r>
      <w:r w:rsidR="00CD2643">
        <w:rPr>
          <w:sz w:val="24"/>
          <w:szCs w:val="24"/>
        </w:rPr>
        <w:t>pendant</w:t>
      </w:r>
      <w:r w:rsidRPr="00B24968">
        <w:rPr>
          <w:sz w:val="24"/>
          <w:szCs w:val="24"/>
        </w:rPr>
        <w:t xml:space="preserve"> le confinement ; je ne </w:t>
      </w:r>
      <w:r w:rsidR="00300585" w:rsidRPr="00B24968">
        <w:rPr>
          <w:sz w:val="24"/>
          <w:szCs w:val="24"/>
        </w:rPr>
        <w:t>les ai pas utilisées dans le cadre d’</w:t>
      </w:r>
      <w:r w:rsidR="00114ABC" w:rsidRPr="00B24968">
        <w:rPr>
          <w:sz w:val="24"/>
          <w:szCs w:val="24"/>
        </w:rPr>
        <w:t>un enseignement en classe</w:t>
      </w:r>
      <w:r w:rsidRPr="00B24968">
        <w:rPr>
          <w:sz w:val="24"/>
          <w:szCs w:val="24"/>
        </w:rPr>
        <w:t>)</w:t>
      </w:r>
      <w:r w:rsidR="00B24968">
        <w:rPr>
          <w:sz w:val="24"/>
          <w:szCs w:val="24"/>
        </w:rPr>
        <w:t>.</w:t>
      </w:r>
    </w:p>
    <w:p w:rsidR="00000954" w:rsidRPr="00000954" w:rsidRDefault="00000954" w:rsidP="00000954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00954">
        <w:rPr>
          <w:b/>
          <w:sz w:val="28"/>
        </w:rPr>
        <w:t>Cycle 3 </w:t>
      </w:r>
      <w:proofErr w:type="gramStart"/>
      <w:r w:rsidRPr="00000954">
        <w:rPr>
          <w:b/>
          <w:sz w:val="28"/>
        </w:rPr>
        <w:t xml:space="preserve">:  </w:t>
      </w:r>
      <w:r w:rsidR="003B79EE">
        <w:rPr>
          <w:b/>
          <w:sz w:val="28"/>
        </w:rPr>
        <w:t>8X0C</w:t>
      </w:r>
      <w:proofErr w:type="gramEnd"/>
      <w:r w:rsidRPr="00000954">
        <w:rPr>
          <w:b/>
          <w:sz w:val="28"/>
        </w:rPr>
        <w:t xml:space="preserve"> </w:t>
      </w:r>
      <w:r w:rsidRPr="00000954">
        <w:rPr>
          <w:b/>
          <w:sz w:val="32"/>
          <w:szCs w:val="24"/>
        </w:rPr>
        <w:t>– Tous les matériaux laissent-ils passer le courant ?</w:t>
      </w:r>
    </w:p>
    <w:p w:rsidR="00000954" w:rsidRPr="00000954" w:rsidRDefault="00000954" w:rsidP="00000954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00954">
        <w:rPr>
          <w:b/>
          <w:sz w:val="28"/>
        </w:rPr>
        <w:t>Cycle 4 </w:t>
      </w:r>
      <w:proofErr w:type="gramStart"/>
      <w:r w:rsidRPr="00000954">
        <w:rPr>
          <w:b/>
          <w:sz w:val="28"/>
        </w:rPr>
        <w:t>:  WBYB</w:t>
      </w:r>
      <w:proofErr w:type="gramEnd"/>
      <w:r w:rsidRPr="00000954">
        <w:rPr>
          <w:b/>
          <w:sz w:val="28"/>
        </w:rPr>
        <w:t xml:space="preserve"> </w:t>
      </w:r>
      <w:r w:rsidRPr="00000954">
        <w:rPr>
          <w:b/>
          <w:sz w:val="32"/>
          <w:szCs w:val="24"/>
        </w:rPr>
        <w:t>– Rendre la lumière visible</w:t>
      </w:r>
    </w:p>
    <w:p w:rsidR="00056CC2" w:rsidRPr="00000954" w:rsidRDefault="00056CC2" w:rsidP="000729AF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00954">
        <w:rPr>
          <w:b/>
          <w:sz w:val="28"/>
        </w:rPr>
        <w:t>Cycle 4 </w:t>
      </w:r>
      <w:proofErr w:type="gramStart"/>
      <w:r w:rsidRPr="00000954">
        <w:rPr>
          <w:b/>
          <w:sz w:val="28"/>
        </w:rPr>
        <w:t>:  K26C</w:t>
      </w:r>
      <w:proofErr w:type="gramEnd"/>
      <w:r w:rsidRPr="00000954">
        <w:rPr>
          <w:b/>
          <w:sz w:val="28"/>
        </w:rPr>
        <w:t xml:space="preserve"> </w:t>
      </w:r>
      <w:r w:rsidRPr="00000954">
        <w:rPr>
          <w:b/>
          <w:sz w:val="32"/>
          <w:szCs w:val="24"/>
        </w:rPr>
        <w:t>– L</w:t>
      </w:r>
      <w:r w:rsidR="002B1AC9" w:rsidRPr="00000954">
        <w:rPr>
          <w:b/>
          <w:sz w:val="28"/>
        </w:rPr>
        <w:t>es pluies acides</w:t>
      </w:r>
      <w:r w:rsidRPr="00000954">
        <w:rPr>
          <w:b/>
          <w:sz w:val="28"/>
        </w:rPr>
        <w:t xml:space="preserve"> K26C</w:t>
      </w:r>
    </w:p>
    <w:p w:rsidR="000729AF" w:rsidRPr="00000954" w:rsidRDefault="00056CC2" w:rsidP="000729AF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00954">
        <w:rPr>
          <w:b/>
          <w:sz w:val="28"/>
        </w:rPr>
        <w:t xml:space="preserve">Cycle 4 </w:t>
      </w:r>
      <w:proofErr w:type="gramStart"/>
      <w:r w:rsidR="002B1AC9" w:rsidRPr="00000954">
        <w:rPr>
          <w:b/>
          <w:sz w:val="28"/>
        </w:rPr>
        <w:t>:</w:t>
      </w:r>
      <w:r w:rsidRPr="00000954">
        <w:rPr>
          <w:b/>
          <w:sz w:val="28"/>
        </w:rPr>
        <w:t xml:space="preserve"> </w:t>
      </w:r>
      <w:r w:rsidR="009B4017" w:rsidRPr="00000954">
        <w:rPr>
          <w:b/>
          <w:sz w:val="28"/>
        </w:rPr>
        <w:t xml:space="preserve"> </w:t>
      </w:r>
      <w:r w:rsidRPr="00000954">
        <w:rPr>
          <w:b/>
          <w:sz w:val="28"/>
        </w:rPr>
        <w:t>023B</w:t>
      </w:r>
      <w:proofErr w:type="gramEnd"/>
      <w:r w:rsidRPr="00000954">
        <w:rPr>
          <w:b/>
          <w:sz w:val="28"/>
        </w:rPr>
        <w:t xml:space="preserve"> </w:t>
      </w:r>
      <w:r w:rsidRPr="00000954">
        <w:rPr>
          <w:b/>
          <w:sz w:val="32"/>
          <w:szCs w:val="24"/>
        </w:rPr>
        <w:t>– L</w:t>
      </w:r>
      <w:r w:rsidR="002B1AC9" w:rsidRPr="00000954">
        <w:rPr>
          <w:b/>
          <w:sz w:val="28"/>
        </w:rPr>
        <w:t>’effet de serre.</w:t>
      </w:r>
    </w:p>
    <w:p w:rsidR="000729AF" w:rsidRPr="00000954" w:rsidRDefault="00056CC2" w:rsidP="000729AF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00954">
        <w:rPr>
          <w:b/>
          <w:sz w:val="28"/>
        </w:rPr>
        <w:t>Cycle 4 </w:t>
      </w:r>
      <w:proofErr w:type="gramStart"/>
      <w:r w:rsidRPr="00000954">
        <w:rPr>
          <w:b/>
          <w:sz w:val="28"/>
        </w:rPr>
        <w:t xml:space="preserve">: </w:t>
      </w:r>
      <w:r w:rsidR="000729AF" w:rsidRPr="00000954">
        <w:rPr>
          <w:b/>
          <w:sz w:val="28"/>
        </w:rPr>
        <w:t xml:space="preserve"> </w:t>
      </w:r>
      <w:r w:rsidRPr="00000954">
        <w:rPr>
          <w:b/>
          <w:sz w:val="28"/>
        </w:rPr>
        <w:t>8QJD</w:t>
      </w:r>
      <w:proofErr w:type="gramEnd"/>
      <w:r w:rsidR="006337EB" w:rsidRPr="00000954">
        <w:rPr>
          <w:b/>
          <w:sz w:val="28"/>
        </w:rPr>
        <w:t> </w:t>
      </w:r>
      <w:r w:rsidRPr="00000954">
        <w:rPr>
          <w:b/>
          <w:sz w:val="32"/>
          <w:szCs w:val="24"/>
        </w:rPr>
        <w:t xml:space="preserve">– </w:t>
      </w:r>
      <w:r w:rsidR="00000954" w:rsidRPr="00000954">
        <w:rPr>
          <w:b/>
          <w:sz w:val="32"/>
          <w:szCs w:val="24"/>
        </w:rPr>
        <w:t>I</w:t>
      </w:r>
      <w:r w:rsidR="006337EB" w:rsidRPr="00000954">
        <w:rPr>
          <w:b/>
          <w:sz w:val="28"/>
        </w:rPr>
        <w:t>mmobile ou en mouvement.</w:t>
      </w:r>
    </w:p>
    <w:p w:rsidR="000729AF" w:rsidRDefault="000729AF" w:rsidP="000729AF">
      <w:pPr>
        <w:ind w:firstLine="360"/>
      </w:pPr>
      <w:r>
        <w:t>Voici le lien</w:t>
      </w:r>
      <w:r w:rsidR="00000954">
        <w:t xml:space="preserve"> pour accéder à ces modules</w:t>
      </w:r>
      <w:r>
        <w:t xml:space="preserve"> </w:t>
      </w:r>
      <w:r w:rsidR="00000954">
        <w:t xml:space="preserve">(les codes ci-dessus sont à rentrer) : </w:t>
      </w:r>
      <w:hyperlink r:id="rId19" w:tgtFrame="_blank" w:history="1">
        <w:r>
          <w:rPr>
            <w:rStyle w:val="Lienhypertexte"/>
          </w:rPr>
          <w:t>https://edu.tactileo.fr/GO</w:t>
        </w:r>
      </w:hyperlink>
      <w:r>
        <w:t> </w:t>
      </w:r>
    </w:p>
    <w:p w:rsidR="000729AF" w:rsidRPr="000729AF" w:rsidRDefault="000729AF" w:rsidP="000729AF">
      <w:pPr>
        <w:pStyle w:val="Paragraphedeliste"/>
        <w:rPr>
          <w:sz w:val="24"/>
          <w:szCs w:val="24"/>
        </w:rPr>
      </w:pPr>
    </w:p>
    <w:p w:rsidR="000729AF" w:rsidRPr="00664C67" w:rsidRDefault="000729AF" w:rsidP="00664C67">
      <w:pPr>
        <w:rPr>
          <w:sz w:val="24"/>
          <w:szCs w:val="24"/>
        </w:rPr>
      </w:pPr>
      <w:r w:rsidRPr="009B4017">
        <w:rPr>
          <w:sz w:val="24"/>
          <w:szCs w:val="24"/>
          <w:u w:val="single"/>
        </w:rPr>
        <w:t>Remarque </w:t>
      </w:r>
      <w:r w:rsidRPr="009B4017">
        <w:rPr>
          <w:sz w:val="24"/>
          <w:szCs w:val="24"/>
        </w:rPr>
        <w:t xml:space="preserve">: grâce aux différentes activités </w:t>
      </w:r>
      <w:proofErr w:type="spellStart"/>
      <w:r w:rsidRPr="009B4017">
        <w:rPr>
          <w:sz w:val="24"/>
          <w:szCs w:val="24"/>
        </w:rPr>
        <w:t>tactiléo</w:t>
      </w:r>
      <w:proofErr w:type="spellEnd"/>
      <w:r w:rsidRPr="009B4017">
        <w:rPr>
          <w:sz w:val="24"/>
          <w:szCs w:val="24"/>
        </w:rPr>
        <w:t xml:space="preserve"> et </w:t>
      </w:r>
      <w:r w:rsidR="00664C67" w:rsidRPr="009B4017">
        <w:rPr>
          <w:sz w:val="24"/>
          <w:szCs w:val="24"/>
        </w:rPr>
        <w:t xml:space="preserve">à </w:t>
      </w:r>
      <w:r w:rsidRPr="009B4017">
        <w:rPr>
          <w:sz w:val="24"/>
          <w:szCs w:val="24"/>
        </w:rPr>
        <w:t xml:space="preserve">la trace écrite sur </w:t>
      </w:r>
      <w:proofErr w:type="spellStart"/>
      <w:r w:rsidRPr="009B4017">
        <w:rPr>
          <w:sz w:val="24"/>
          <w:szCs w:val="24"/>
        </w:rPr>
        <w:t>Pronote</w:t>
      </w:r>
      <w:proofErr w:type="spellEnd"/>
      <w:r w:rsidRPr="009B4017">
        <w:rPr>
          <w:sz w:val="24"/>
          <w:szCs w:val="24"/>
        </w:rPr>
        <w:t>, les élèves peuvent travailler en décalé</w:t>
      </w:r>
      <w:r w:rsidR="00664C67" w:rsidRPr="009B4017">
        <w:rPr>
          <w:sz w:val="24"/>
          <w:szCs w:val="24"/>
        </w:rPr>
        <w:t xml:space="preserve"> si nécessaire</w:t>
      </w:r>
      <w:r w:rsidRPr="009B4017">
        <w:rPr>
          <w:sz w:val="24"/>
          <w:szCs w:val="24"/>
        </w:rPr>
        <w:t>.</w:t>
      </w:r>
      <w:r w:rsidR="00664C67" w:rsidRPr="009B4017">
        <w:rPr>
          <w:sz w:val="24"/>
          <w:szCs w:val="24"/>
        </w:rPr>
        <w:t xml:space="preserve"> </w:t>
      </w:r>
      <w:r w:rsidRPr="009B4017">
        <w:rPr>
          <w:sz w:val="24"/>
          <w:szCs w:val="24"/>
        </w:rPr>
        <w:t xml:space="preserve">J’ai eu des retours positifs </w:t>
      </w:r>
      <w:r w:rsidR="00664C67" w:rsidRPr="009B4017">
        <w:rPr>
          <w:sz w:val="24"/>
          <w:szCs w:val="24"/>
        </w:rPr>
        <w:t>de certains d’entre eux</w:t>
      </w:r>
      <w:r w:rsidRPr="009B4017">
        <w:rPr>
          <w:sz w:val="24"/>
          <w:szCs w:val="24"/>
        </w:rPr>
        <w:t xml:space="preserve"> qui se sentent plus </w:t>
      </w:r>
      <w:r w:rsidR="00664C67" w:rsidRPr="009B4017">
        <w:rPr>
          <w:sz w:val="24"/>
          <w:szCs w:val="24"/>
        </w:rPr>
        <w:t>dans l’action</w:t>
      </w:r>
      <w:r w:rsidRPr="009B4017">
        <w:rPr>
          <w:sz w:val="24"/>
          <w:szCs w:val="24"/>
        </w:rPr>
        <w:t xml:space="preserve"> grâce aux activités </w:t>
      </w:r>
      <w:proofErr w:type="spellStart"/>
      <w:r w:rsidRPr="009B4017">
        <w:rPr>
          <w:sz w:val="24"/>
          <w:szCs w:val="24"/>
        </w:rPr>
        <w:t>tactileo</w:t>
      </w:r>
      <w:proofErr w:type="spellEnd"/>
      <w:r w:rsidRPr="009B4017">
        <w:rPr>
          <w:sz w:val="24"/>
          <w:szCs w:val="24"/>
        </w:rPr>
        <w:t xml:space="preserve"> que quand ils </w:t>
      </w:r>
      <w:r w:rsidR="00664C67" w:rsidRPr="009B4017">
        <w:rPr>
          <w:sz w:val="24"/>
          <w:szCs w:val="24"/>
        </w:rPr>
        <w:t xml:space="preserve">se </w:t>
      </w:r>
      <w:r w:rsidRPr="009B4017">
        <w:rPr>
          <w:sz w:val="24"/>
          <w:szCs w:val="24"/>
        </w:rPr>
        <w:t xml:space="preserve">retrouvent en </w:t>
      </w:r>
      <w:r w:rsidR="00664C67" w:rsidRPr="009B4017">
        <w:rPr>
          <w:sz w:val="24"/>
          <w:szCs w:val="24"/>
        </w:rPr>
        <w:t>classe virtuelle « magistrale »</w:t>
      </w:r>
      <w:r w:rsidRPr="009B4017">
        <w:rPr>
          <w:sz w:val="24"/>
          <w:szCs w:val="24"/>
        </w:rPr>
        <w:t>.</w:t>
      </w:r>
    </w:p>
    <w:p w:rsidR="000729AF" w:rsidRDefault="000729AF" w:rsidP="00050891"/>
    <w:p w:rsidR="00050891" w:rsidRDefault="00050891" w:rsidP="00050891"/>
    <w:sectPr w:rsidR="00050891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CF" w:rsidRDefault="00A07ACF" w:rsidP="009B4017">
      <w:pPr>
        <w:spacing w:after="0" w:line="240" w:lineRule="auto"/>
      </w:pPr>
      <w:r>
        <w:separator/>
      </w:r>
    </w:p>
  </w:endnote>
  <w:endnote w:type="continuationSeparator" w:id="0">
    <w:p w:rsidR="00A07ACF" w:rsidRDefault="00A07ACF" w:rsidP="009B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0498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B4017" w:rsidRDefault="009B4017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6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6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017" w:rsidRPr="009B4017" w:rsidRDefault="009B4017" w:rsidP="009B40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CF" w:rsidRDefault="00A07ACF" w:rsidP="009B4017">
      <w:pPr>
        <w:spacing w:after="0" w:line="240" w:lineRule="auto"/>
      </w:pPr>
      <w:r>
        <w:separator/>
      </w:r>
    </w:p>
  </w:footnote>
  <w:footnote w:type="continuationSeparator" w:id="0">
    <w:p w:rsidR="00A07ACF" w:rsidRDefault="00A07ACF" w:rsidP="009B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17" w:rsidRDefault="009B4017" w:rsidP="009B4017">
    <w:pPr>
      <w:pStyle w:val="Pieddepage"/>
    </w:pPr>
    <w:r>
      <w:t>TACTILEO continuité pédagogique</w:t>
    </w:r>
    <w:r>
      <w:tab/>
    </w:r>
    <w:r>
      <w:tab/>
      <w:t xml:space="preserve">Collège </w:t>
    </w:r>
    <w:proofErr w:type="spellStart"/>
    <w:r>
      <w:t>Grazailles</w:t>
    </w:r>
    <w:proofErr w:type="spellEnd"/>
  </w:p>
  <w:p w:rsidR="009B4017" w:rsidRDefault="009B4017">
    <w:pPr>
      <w:pStyle w:val="En-tte"/>
    </w:pPr>
  </w:p>
  <w:p w:rsidR="009B4017" w:rsidRDefault="009B40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A58"/>
    <w:multiLevelType w:val="hybridMultilevel"/>
    <w:tmpl w:val="F7202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0CBA"/>
    <w:multiLevelType w:val="hybridMultilevel"/>
    <w:tmpl w:val="C952F9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C7016A"/>
    <w:multiLevelType w:val="hybridMultilevel"/>
    <w:tmpl w:val="F380FC60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AF"/>
    <w:rsid w:val="00000954"/>
    <w:rsid w:val="00050891"/>
    <w:rsid w:val="00056CC2"/>
    <w:rsid w:val="000729AF"/>
    <w:rsid w:val="000B7D3F"/>
    <w:rsid w:val="000E45A9"/>
    <w:rsid w:val="00114ABC"/>
    <w:rsid w:val="00180EE0"/>
    <w:rsid w:val="00243C09"/>
    <w:rsid w:val="002B1AC9"/>
    <w:rsid w:val="00300585"/>
    <w:rsid w:val="00327BFB"/>
    <w:rsid w:val="003B79EE"/>
    <w:rsid w:val="004A36B2"/>
    <w:rsid w:val="004C60D0"/>
    <w:rsid w:val="00527FB7"/>
    <w:rsid w:val="006337EB"/>
    <w:rsid w:val="00664C67"/>
    <w:rsid w:val="007C7509"/>
    <w:rsid w:val="00894E0B"/>
    <w:rsid w:val="008A58D9"/>
    <w:rsid w:val="008B7596"/>
    <w:rsid w:val="009B4017"/>
    <w:rsid w:val="009F7DF0"/>
    <w:rsid w:val="00A07ACF"/>
    <w:rsid w:val="00A165E9"/>
    <w:rsid w:val="00A21D0C"/>
    <w:rsid w:val="00B24968"/>
    <w:rsid w:val="00B77AA0"/>
    <w:rsid w:val="00B92729"/>
    <w:rsid w:val="00CD2643"/>
    <w:rsid w:val="00FF285D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AF"/>
  </w:style>
  <w:style w:type="paragraph" w:styleId="Titre3">
    <w:name w:val="heading 3"/>
    <w:basedOn w:val="Normal"/>
    <w:link w:val="Titre3Car"/>
    <w:uiPriority w:val="9"/>
    <w:qFormat/>
    <w:rsid w:val="00B9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9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29A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9AF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927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0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017"/>
  </w:style>
  <w:style w:type="paragraph" w:styleId="Pieddepage">
    <w:name w:val="footer"/>
    <w:basedOn w:val="Normal"/>
    <w:link w:val="PieddepageCar"/>
    <w:uiPriority w:val="99"/>
    <w:unhideWhenUsed/>
    <w:rsid w:val="009B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AF"/>
  </w:style>
  <w:style w:type="paragraph" w:styleId="Titre3">
    <w:name w:val="heading 3"/>
    <w:basedOn w:val="Normal"/>
    <w:link w:val="Titre3Car"/>
    <w:uiPriority w:val="9"/>
    <w:qFormat/>
    <w:rsid w:val="00B9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9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29A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9AF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927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0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017"/>
  </w:style>
  <w:style w:type="paragraph" w:styleId="Pieddepage">
    <w:name w:val="footer"/>
    <w:basedOn w:val="Normal"/>
    <w:link w:val="PieddepageCar"/>
    <w:uiPriority w:val="99"/>
    <w:unhideWhenUsed/>
    <w:rsid w:val="009B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education.gouv.fr/annuair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edu.tactileo.fr/log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tactileo.com/tuto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tactileo.fr/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sciplines.ac-montpellier.fr/svt/numerique/production-du-cercle-d-etudes-tice/tutoriels-d-utilisation-des-ressources-maskott-scien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scol.education.fr/cid105596/banque-de-ressources-numeriques-pour-l-ecole.html" TargetMode="External"/><Relationship Id="rId19" Type="http://schemas.openxmlformats.org/officeDocument/2006/relationships/hyperlink" Target="https://edu.tactileo.fr/G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ciences.maskot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B28B-6A78-40A5-87D1-90F5F24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Santander Laurence</dc:creator>
  <cp:lastModifiedBy>Christophe Heyrend</cp:lastModifiedBy>
  <cp:revision>3</cp:revision>
  <cp:lastPrinted>2020-03-25T15:18:00Z</cp:lastPrinted>
  <dcterms:created xsi:type="dcterms:W3CDTF">2020-03-24T12:41:00Z</dcterms:created>
  <dcterms:modified xsi:type="dcterms:W3CDTF">2020-03-25T15:18:00Z</dcterms:modified>
</cp:coreProperties>
</file>