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7A" w:rsidRDefault="003A6921" w:rsidP="003A6921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41193">
        <w:rPr>
          <w:rFonts w:ascii="Arial" w:hAnsi="Arial" w:cs="Arial"/>
          <w:b/>
          <w:sz w:val="40"/>
          <w:szCs w:val="40"/>
          <w:u w:val="single"/>
        </w:rPr>
        <w:t>ATTENTATS DU 13 NOVEMBRE 2015 A PARIS.</w:t>
      </w:r>
    </w:p>
    <w:p w:rsidR="00262007" w:rsidRPr="00262007" w:rsidRDefault="00262007" w:rsidP="003A6921">
      <w:pPr>
        <w:jc w:val="center"/>
        <w:rPr>
          <w:rFonts w:ascii="Arial" w:hAnsi="Arial" w:cs="Arial"/>
          <w:b/>
          <w:sz w:val="40"/>
          <w:szCs w:val="40"/>
        </w:rPr>
      </w:pPr>
    </w:p>
    <w:p w:rsidR="00262007" w:rsidRPr="00262007" w:rsidRDefault="00262007" w:rsidP="00262007">
      <w:pPr>
        <w:pStyle w:val="Titre2"/>
        <w:rPr>
          <w:rFonts w:ascii="Arial" w:hAnsi="Arial" w:cs="Arial"/>
          <w:color w:val="auto"/>
        </w:rPr>
      </w:pPr>
      <w:r w:rsidRPr="00262007">
        <w:rPr>
          <w:rFonts w:ascii="Arial" w:hAnsi="Arial" w:cs="Arial"/>
          <w:color w:val="auto"/>
        </w:rPr>
        <w:t xml:space="preserve">Il s’agit de la pire attaque terroriste qui </w:t>
      </w:r>
      <w:proofErr w:type="gramStart"/>
      <w:r w:rsidRPr="00262007">
        <w:rPr>
          <w:rFonts w:ascii="Arial" w:hAnsi="Arial" w:cs="Arial"/>
          <w:color w:val="auto"/>
        </w:rPr>
        <w:t xml:space="preserve">ait jamais frappé la </w:t>
      </w:r>
      <w:hyperlink r:id="rId6" w:tooltip="Toute l’actualité France" w:history="1">
        <w:r w:rsidRPr="00262007">
          <w:rPr>
            <w:rStyle w:val="Lienhypertexte"/>
            <w:rFonts w:ascii="Arial" w:hAnsi="Arial" w:cs="Arial"/>
            <w:color w:val="auto"/>
            <w:u w:val="none"/>
          </w:rPr>
          <w:t>France</w:t>
        </w:r>
        <w:proofErr w:type="gramEnd"/>
      </w:hyperlink>
      <w:r w:rsidRPr="00262007">
        <w:rPr>
          <w:rFonts w:ascii="Arial" w:hAnsi="Arial" w:cs="Arial"/>
          <w:color w:val="auto"/>
        </w:rPr>
        <w:t xml:space="preserve">. Six attaques ont eu lieu simultanément à </w:t>
      </w:r>
      <w:hyperlink r:id="rId7" w:tooltip="Toute l’actualité Paris" w:history="1">
        <w:r w:rsidRPr="00262007">
          <w:rPr>
            <w:rStyle w:val="Lienhypertexte"/>
            <w:rFonts w:ascii="Arial" w:hAnsi="Arial" w:cs="Arial"/>
            <w:color w:val="auto"/>
            <w:u w:val="none"/>
          </w:rPr>
          <w:t>Paris</w:t>
        </w:r>
      </w:hyperlink>
      <w:r w:rsidRPr="00262007">
        <w:rPr>
          <w:rFonts w:ascii="Arial" w:hAnsi="Arial" w:cs="Arial"/>
          <w:color w:val="auto"/>
        </w:rPr>
        <w:t xml:space="preserve"> et à </w:t>
      </w:r>
      <w:hyperlink r:id="rId8" w:tooltip="Toute l’actualité Saint-Denis" w:history="1">
        <w:r w:rsidRPr="00262007">
          <w:rPr>
            <w:rStyle w:val="Lienhypertexte"/>
            <w:rFonts w:ascii="Arial" w:hAnsi="Arial" w:cs="Arial"/>
            <w:color w:val="auto"/>
            <w:u w:val="none"/>
          </w:rPr>
          <w:t>Saint-Denis</w:t>
        </w:r>
      </w:hyperlink>
      <w:r w:rsidRPr="00262007">
        <w:rPr>
          <w:rFonts w:ascii="Arial" w:hAnsi="Arial" w:cs="Arial"/>
          <w:color w:val="auto"/>
        </w:rPr>
        <w:t>, vendredi</w:t>
      </w:r>
      <w:r>
        <w:rPr>
          <w:rFonts w:ascii="Arial" w:hAnsi="Arial" w:cs="Arial"/>
          <w:color w:val="auto"/>
        </w:rPr>
        <w:t xml:space="preserve"> 13 novembre 2015</w:t>
      </w:r>
      <w:r w:rsidRPr="00262007">
        <w:rPr>
          <w:rFonts w:ascii="Arial" w:hAnsi="Arial" w:cs="Arial"/>
          <w:color w:val="auto"/>
        </w:rPr>
        <w:t>, menées par trois groupes de terroristes coordonnés.</w:t>
      </w:r>
    </w:p>
    <w:p w:rsidR="00262007" w:rsidRPr="00262007" w:rsidRDefault="00262007" w:rsidP="00262007">
      <w:pPr>
        <w:pStyle w:val="NormalWeb"/>
        <w:rPr>
          <w:rFonts w:ascii="Arial" w:hAnsi="Arial" w:cs="Arial"/>
        </w:rPr>
      </w:pPr>
      <w:r w:rsidRPr="00262007">
        <w:rPr>
          <w:rFonts w:ascii="Arial" w:hAnsi="Arial" w:cs="Arial"/>
        </w:rPr>
        <w:t xml:space="preserve">Un bilan provisoire </w:t>
      </w:r>
      <w:r w:rsidR="00C96488">
        <w:rPr>
          <w:rFonts w:ascii="Arial" w:hAnsi="Arial" w:cs="Arial"/>
        </w:rPr>
        <w:t xml:space="preserve">(dimanche 15 novembre) </w:t>
      </w:r>
      <w:r w:rsidRPr="00262007">
        <w:rPr>
          <w:rFonts w:ascii="Arial" w:hAnsi="Arial" w:cs="Arial"/>
        </w:rPr>
        <w:t xml:space="preserve">fait état d’au moins 129 morts et 352 blessés, dont beaucoup dans un état grave, selon le procureur de la République de Paris, François </w:t>
      </w:r>
      <w:proofErr w:type="spellStart"/>
      <w:r w:rsidRPr="00262007">
        <w:rPr>
          <w:rFonts w:ascii="Arial" w:hAnsi="Arial" w:cs="Arial"/>
        </w:rPr>
        <w:t>Molins</w:t>
      </w:r>
      <w:proofErr w:type="spellEnd"/>
      <w:r w:rsidRPr="00262007">
        <w:rPr>
          <w:rFonts w:ascii="Arial" w:hAnsi="Arial" w:cs="Arial"/>
        </w:rPr>
        <w:t xml:space="preserve">, mais il pourrait s’alourdir. Sept terroristes sont morts, l’un tué par la </w:t>
      </w:r>
      <w:hyperlink r:id="rId9" w:tooltip="Toute l’actualité police" w:history="1">
        <w:r w:rsidRPr="00262007">
          <w:rPr>
            <w:rStyle w:val="Lienhypertexte"/>
            <w:rFonts w:ascii="Arial" w:hAnsi="Arial" w:cs="Arial"/>
            <w:color w:val="auto"/>
            <w:u w:val="none"/>
          </w:rPr>
          <w:t>police</w:t>
        </w:r>
      </w:hyperlink>
      <w:r w:rsidRPr="00262007">
        <w:rPr>
          <w:rFonts w:ascii="Arial" w:hAnsi="Arial" w:cs="Arial"/>
        </w:rPr>
        <w:t xml:space="preserve">, les autres après </w:t>
      </w:r>
      <w:hyperlink r:id="rId10" w:tgtFrame="_blank" w:tooltip="Conjugaison du verbe avoir" w:history="1">
        <w:r w:rsidRPr="00262007">
          <w:rPr>
            <w:rStyle w:val="Lienhypertexte"/>
            <w:rFonts w:ascii="Arial" w:hAnsi="Arial" w:cs="Arial"/>
            <w:color w:val="auto"/>
            <w:u w:val="none"/>
          </w:rPr>
          <w:t>avoir</w:t>
        </w:r>
      </w:hyperlink>
      <w:r w:rsidRPr="00262007">
        <w:rPr>
          <w:rFonts w:ascii="Arial" w:hAnsi="Arial" w:cs="Arial"/>
        </w:rPr>
        <w:t xml:space="preserve"> actionné leurs ceintures explosives. </w:t>
      </w:r>
      <w:hyperlink r:id="rId11" w:history="1">
        <w:r w:rsidRPr="00262007">
          <w:rPr>
            <w:rStyle w:val="Lienhypertexte"/>
            <w:rFonts w:ascii="Arial" w:hAnsi="Arial" w:cs="Arial"/>
            <w:color w:val="auto"/>
            <w:u w:val="none"/>
          </w:rPr>
          <w:t>L’organisation Etat islamique a revendiqué ces meurtres, samedi</w:t>
        </w:r>
      </w:hyperlink>
      <w:r w:rsidRPr="00262007">
        <w:rPr>
          <w:rFonts w:ascii="Arial" w:hAnsi="Arial" w:cs="Arial"/>
        </w:rPr>
        <w:t>.</w:t>
      </w:r>
    </w:p>
    <w:p w:rsidR="00262007" w:rsidRPr="00041193" w:rsidRDefault="00262007" w:rsidP="003A6921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3A6921" w:rsidRDefault="003A6921" w:rsidP="003A6921">
      <w:pPr>
        <w:jc w:val="center"/>
        <w:rPr>
          <w:rFonts w:ascii="Arial" w:hAnsi="Arial" w:cs="Arial"/>
          <w:b/>
          <w:u w:val="single"/>
        </w:rPr>
      </w:pPr>
      <w:r w:rsidRPr="00262007">
        <w:rPr>
          <w:rFonts w:ascii="Arial" w:hAnsi="Arial" w:cs="Arial"/>
          <w:b/>
          <w:noProof/>
          <w:lang w:eastAsia="fr-FR"/>
        </w:rPr>
        <w:drawing>
          <wp:inline distT="0" distB="0" distL="0" distR="0" wp14:anchorId="59C1ACEA" wp14:editId="76138497">
            <wp:extent cx="5895975" cy="511205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-des-attentats-du-13-novembre-a-pari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511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921" w:rsidRDefault="003A6921" w:rsidP="003A6921">
      <w:pPr>
        <w:jc w:val="center"/>
        <w:rPr>
          <w:rFonts w:ascii="Arial" w:hAnsi="Arial" w:cs="Arial"/>
          <w:b/>
          <w:u w:val="single"/>
        </w:rPr>
      </w:pPr>
    </w:p>
    <w:p w:rsidR="003A6921" w:rsidRDefault="003A6921" w:rsidP="003A6921">
      <w:pPr>
        <w:jc w:val="center"/>
        <w:rPr>
          <w:rFonts w:ascii="Arial" w:hAnsi="Arial" w:cs="Arial"/>
          <w:b/>
          <w:u w:val="single"/>
        </w:rPr>
      </w:pPr>
      <w:r w:rsidRPr="00262007">
        <w:rPr>
          <w:rFonts w:ascii="Arial" w:hAnsi="Arial" w:cs="Arial"/>
          <w:b/>
          <w:noProof/>
          <w:lang w:eastAsia="fr-FR"/>
        </w:rPr>
        <w:lastRenderedPageBreak/>
        <w:drawing>
          <wp:inline distT="0" distB="0" distL="0" distR="0" wp14:anchorId="36B594F6" wp14:editId="6F2072BD">
            <wp:extent cx="6191250" cy="3981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entats_paris_13nov2015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007" w:rsidRPr="00262007" w:rsidRDefault="00262007" w:rsidP="00262007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u w:val="single"/>
          <w:lang w:eastAsia="fr-FR"/>
        </w:rPr>
      </w:pPr>
      <w:r w:rsidRPr="00262007">
        <w:rPr>
          <w:rFonts w:ascii="Arial" w:eastAsia="Times New Roman" w:hAnsi="Arial" w:cs="Arial"/>
          <w:b/>
          <w:bCs/>
          <w:sz w:val="32"/>
          <w:szCs w:val="32"/>
          <w:u w:val="single"/>
          <w:lang w:eastAsia="fr-FR"/>
        </w:rPr>
        <w:t>Des mesures prises après les attentats.</w:t>
      </w:r>
    </w:p>
    <w:p w:rsidR="00262007" w:rsidRPr="00262007" w:rsidRDefault="00262007" w:rsidP="002620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6200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Etat d’urgence.</w:t>
      </w:r>
      <w:r w:rsidRPr="00262007">
        <w:rPr>
          <w:rFonts w:ascii="Arial" w:eastAsia="Times New Roman" w:hAnsi="Arial" w:cs="Arial"/>
          <w:sz w:val="24"/>
          <w:szCs w:val="24"/>
          <w:lang w:eastAsia="fr-FR"/>
        </w:rPr>
        <w:t xml:space="preserve"> Dès vendredi, François Hollande</w:t>
      </w:r>
      <w:hyperlink r:id="rId14" w:history="1">
        <w:r w:rsidRPr="00262007">
          <w:rPr>
            <w:rFonts w:ascii="Arial" w:eastAsia="Times New Roman" w:hAnsi="Arial" w:cs="Arial"/>
            <w:sz w:val="24"/>
            <w:szCs w:val="24"/>
            <w:lang w:eastAsia="fr-FR"/>
          </w:rPr>
          <w:t xml:space="preserve"> a annoncé la mise en place en place de l’état d’urgence</w:t>
        </w:r>
        <w:r w:rsidR="00AB0883">
          <w:rPr>
            <w:rFonts w:ascii="Arial" w:eastAsia="Times New Roman" w:hAnsi="Arial" w:cs="Arial"/>
            <w:sz w:val="24"/>
            <w:szCs w:val="24"/>
            <w:lang w:eastAsia="fr-FR"/>
          </w:rPr>
          <w:t xml:space="preserve"> (12 jours)</w:t>
        </w:r>
        <w:r w:rsidRPr="00262007">
          <w:rPr>
            <w:rFonts w:ascii="Arial" w:eastAsia="Times New Roman" w:hAnsi="Arial" w:cs="Arial"/>
            <w:sz w:val="24"/>
            <w:szCs w:val="24"/>
            <w:lang w:eastAsia="fr-FR"/>
          </w:rPr>
          <w:t xml:space="preserve"> sur l’ensemble du territoire.</w:t>
        </w:r>
      </w:hyperlink>
      <w:r w:rsidRPr="00262007">
        <w:rPr>
          <w:rFonts w:ascii="Arial" w:eastAsia="Times New Roman" w:hAnsi="Arial" w:cs="Arial"/>
          <w:sz w:val="24"/>
          <w:szCs w:val="24"/>
          <w:lang w:eastAsia="fr-FR"/>
        </w:rPr>
        <w:t xml:space="preserve"> Instauré par la loi du 3 avril 1955, motivé alors par la situation en </w:t>
      </w:r>
      <w:hyperlink r:id="rId15" w:tooltip="Toute l’actualité Algérie" w:history="1">
        <w:r w:rsidRPr="00262007">
          <w:rPr>
            <w:rFonts w:ascii="Arial" w:eastAsia="Times New Roman" w:hAnsi="Arial" w:cs="Arial"/>
            <w:sz w:val="24"/>
            <w:szCs w:val="24"/>
            <w:lang w:eastAsia="fr-FR"/>
          </w:rPr>
          <w:t>Algérie</w:t>
        </w:r>
      </w:hyperlink>
      <w:r w:rsidRPr="00262007">
        <w:rPr>
          <w:rFonts w:ascii="Arial" w:eastAsia="Times New Roman" w:hAnsi="Arial" w:cs="Arial"/>
          <w:sz w:val="24"/>
          <w:szCs w:val="24"/>
          <w:lang w:eastAsia="fr-FR"/>
        </w:rPr>
        <w:t>, l’état d’urgence est un régime à part – entre la situation normale et l’état de siège – qui renforce les pouvoirs de l’autorité administrative. Il n’est décrété que dans des situations exceptionnelles, à l’image de celle qu’a connue Paris vendredi soir.</w:t>
      </w:r>
    </w:p>
    <w:p w:rsidR="00262007" w:rsidRPr="00262007" w:rsidRDefault="00262007" w:rsidP="002620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6200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Contrôle aux frontières.</w:t>
      </w:r>
      <w:r w:rsidRPr="00262007">
        <w:rPr>
          <w:rFonts w:ascii="Arial" w:eastAsia="Times New Roman" w:hAnsi="Arial" w:cs="Arial"/>
          <w:sz w:val="24"/>
          <w:szCs w:val="24"/>
          <w:lang w:eastAsia="fr-FR"/>
        </w:rPr>
        <w:t xml:space="preserve"> M. Hollande a également </w:t>
      </w:r>
      <w:r w:rsidRPr="00262007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« décidé le rétablissement immédiat des contrôles aux frontières », </w:t>
      </w:r>
      <w:r w:rsidRPr="00262007">
        <w:rPr>
          <w:rFonts w:ascii="Arial" w:eastAsia="Times New Roman" w:hAnsi="Arial" w:cs="Arial"/>
          <w:sz w:val="24"/>
          <w:szCs w:val="24"/>
          <w:lang w:eastAsia="fr-FR"/>
        </w:rPr>
        <w:t xml:space="preserve">a fait </w:t>
      </w:r>
      <w:hyperlink r:id="rId16" w:tgtFrame="_blank" w:tooltip="Conjugaison du verbe savoir" w:history="1">
        <w:r w:rsidRPr="00262007">
          <w:rPr>
            <w:rFonts w:ascii="Arial" w:eastAsia="Times New Roman" w:hAnsi="Arial" w:cs="Arial"/>
            <w:sz w:val="24"/>
            <w:szCs w:val="24"/>
            <w:lang w:eastAsia="fr-FR"/>
          </w:rPr>
          <w:t>savoir</w:t>
        </w:r>
      </w:hyperlink>
      <w:r w:rsidRPr="00262007">
        <w:rPr>
          <w:rFonts w:ascii="Arial" w:eastAsia="Times New Roman" w:hAnsi="Arial" w:cs="Arial"/>
          <w:sz w:val="24"/>
          <w:szCs w:val="24"/>
          <w:lang w:eastAsia="fr-FR"/>
        </w:rPr>
        <w:t xml:space="preserve"> l’Elysée et non </w:t>
      </w:r>
      <w:r w:rsidRPr="00262007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« la fermeture » </w:t>
      </w:r>
      <w:r w:rsidRPr="00262007">
        <w:rPr>
          <w:rFonts w:ascii="Arial" w:eastAsia="Times New Roman" w:hAnsi="Arial" w:cs="Arial"/>
          <w:sz w:val="24"/>
          <w:szCs w:val="24"/>
          <w:lang w:eastAsia="fr-FR"/>
        </w:rPr>
        <w:t>comme annoncé dans un premier temps par le président.</w:t>
      </w:r>
    </w:p>
    <w:p w:rsidR="00262007" w:rsidRPr="00262007" w:rsidRDefault="00262007" w:rsidP="002620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62007">
        <w:rPr>
          <w:rFonts w:ascii="Arial" w:eastAsia="Times New Roman" w:hAnsi="Arial" w:cs="Arial"/>
          <w:sz w:val="24"/>
          <w:szCs w:val="24"/>
          <w:lang w:eastAsia="fr-FR"/>
        </w:rPr>
        <w:t xml:space="preserve">Le rétablissement des contrôles aux frontières avait en fait déjà été décidé et mis en œuvre à </w:t>
      </w:r>
      <w:hyperlink r:id="rId17" w:tgtFrame="_blank" w:tooltip="Conjugaison du verbe compter" w:history="1">
        <w:r w:rsidRPr="00262007">
          <w:rPr>
            <w:rFonts w:ascii="Arial" w:eastAsia="Times New Roman" w:hAnsi="Arial" w:cs="Arial"/>
            <w:sz w:val="24"/>
            <w:szCs w:val="24"/>
            <w:lang w:eastAsia="fr-FR"/>
          </w:rPr>
          <w:t>compter</w:t>
        </w:r>
      </w:hyperlink>
      <w:r w:rsidRPr="00262007">
        <w:rPr>
          <w:rFonts w:ascii="Arial" w:eastAsia="Times New Roman" w:hAnsi="Arial" w:cs="Arial"/>
          <w:sz w:val="24"/>
          <w:szCs w:val="24"/>
          <w:lang w:eastAsia="fr-FR"/>
        </w:rPr>
        <w:t xml:space="preserve"> de vendredi pour un mois, afin de </w:t>
      </w:r>
      <w:hyperlink r:id="rId18" w:tgtFrame="_blank" w:tooltip="Conjugaison du verbe sécuriser" w:history="1">
        <w:r w:rsidRPr="00262007">
          <w:rPr>
            <w:rFonts w:ascii="Arial" w:eastAsia="Times New Roman" w:hAnsi="Arial" w:cs="Arial"/>
            <w:sz w:val="24"/>
            <w:szCs w:val="24"/>
            <w:lang w:eastAsia="fr-FR"/>
          </w:rPr>
          <w:t>sécuriser</w:t>
        </w:r>
      </w:hyperlink>
      <w:r w:rsidRPr="00262007">
        <w:rPr>
          <w:rFonts w:ascii="Arial" w:eastAsia="Times New Roman" w:hAnsi="Arial" w:cs="Arial"/>
          <w:sz w:val="24"/>
          <w:szCs w:val="24"/>
          <w:lang w:eastAsia="fr-FR"/>
        </w:rPr>
        <w:t xml:space="preserve"> l’entrée sur le territoire dans le cadre de la conférence de Paris sur le </w:t>
      </w:r>
      <w:hyperlink r:id="rId19" w:tooltip="Toute l’actualité climat" w:history="1">
        <w:r w:rsidRPr="00262007">
          <w:rPr>
            <w:rFonts w:ascii="Arial" w:eastAsia="Times New Roman" w:hAnsi="Arial" w:cs="Arial"/>
            <w:sz w:val="24"/>
            <w:szCs w:val="24"/>
            <w:lang w:eastAsia="fr-FR"/>
          </w:rPr>
          <w:t>climat</w:t>
        </w:r>
      </w:hyperlink>
      <w:r w:rsidRPr="00262007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hyperlink r:id="rId20" w:tooltip="Toute l’actualité COP21" w:history="1">
        <w:r w:rsidRPr="00262007">
          <w:rPr>
            <w:rFonts w:ascii="Arial" w:eastAsia="Times New Roman" w:hAnsi="Arial" w:cs="Arial"/>
            <w:sz w:val="24"/>
            <w:szCs w:val="24"/>
            <w:lang w:eastAsia="fr-FR"/>
          </w:rPr>
          <w:t>COP21</w:t>
        </w:r>
      </w:hyperlink>
      <w:r w:rsidRPr="00262007">
        <w:rPr>
          <w:rFonts w:ascii="Arial" w:eastAsia="Times New Roman" w:hAnsi="Arial" w:cs="Arial"/>
          <w:sz w:val="24"/>
          <w:szCs w:val="24"/>
          <w:lang w:eastAsia="fr-FR"/>
        </w:rPr>
        <w:t>), prévue du 30 novembre au 11 décembre, où 195 délégations officielles sont attendues.</w:t>
      </w:r>
    </w:p>
    <w:p w:rsidR="00262007" w:rsidRPr="00262007" w:rsidRDefault="00262007" w:rsidP="002620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6200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Plan blanc dans les hôpitaux. </w:t>
      </w:r>
      <w:r w:rsidRPr="00262007">
        <w:rPr>
          <w:rFonts w:ascii="Arial" w:eastAsia="Times New Roman" w:hAnsi="Arial" w:cs="Arial"/>
          <w:sz w:val="24"/>
          <w:szCs w:val="24"/>
          <w:lang w:eastAsia="fr-FR"/>
        </w:rPr>
        <w:t xml:space="preserve">L’Assistance publique-Hôpitaux de Paris (AP-HP), a annoncé le déclenchement du « plan blanc » dans tous </w:t>
      </w:r>
      <w:hyperlink r:id="rId21" w:history="1">
        <w:r w:rsidRPr="00262007">
          <w:rPr>
            <w:rFonts w:ascii="Arial" w:eastAsia="Times New Roman" w:hAnsi="Arial" w:cs="Arial"/>
            <w:sz w:val="24"/>
            <w:szCs w:val="24"/>
            <w:lang w:eastAsia="fr-FR"/>
          </w:rPr>
          <w:t>ses</w:t>
        </w:r>
      </w:hyperlink>
      <w:r w:rsidRPr="00262007">
        <w:rPr>
          <w:rFonts w:ascii="Arial" w:eastAsia="Times New Roman" w:hAnsi="Arial" w:cs="Arial"/>
          <w:sz w:val="24"/>
          <w:szCs w:val="24"/>
          <w:lang w:eastAsia="fr-FR"/>
        </w:rPr>
        <w:t xml:space="preserve"> hôpitaux après les attaques meurtrières qui ont frappé Paris.</w:t>
      </w:r>
    </w:p>
    <w:p w:rsidR="00262007" w:rsidRPr="00262007" w:rsidRDefault="00262007" w:rsidP="002620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62007">
        <w:rPr>
          <w:rFonts w:ascii="Arial" w:eastAsia="Times New Roman" w:hAnsi="Arial" w:cs="Arial"/>
          <w:sz w:val="24"/>
          <w:szCs w:val="24"/>
          <w:lang w:eastAsia="fr-FR"/>
        </w:rPr>
        <w:t>Les plans prévoient la coordination entre les services d’urgence, un renforcement des moyens de communication et de coordination, mais aussi la réquisition des personnels médicaux et hospitaliers.</w:t>
      </w:r>
    </w:p>
    <w:p w:rsidR="00262007" w:rsidRPr="00262007" w:rsidRDefault="00262007" w:rsidP="002620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6200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Manifestations interdites. </w:t>
      </w:r>
      <w:r w:rsidRPr="00262007">
        <w:rPr>
          <w:rFonts w:ascii="Arial" w:eastAsia="Times New Roman" w:hAnsi="Arial" w:cs="Arial"/>
          <w:sz w:val="24"/>
          <w:szCs w:val="24"/>
          <w:lang w:eastAsia="fr-FR"/>
        </w:rPr>
        <w:t xml:space="preserve">Les manifestations sur la voie publique sont interdites à Paris, dans les Hauts-de-Seine, en Seine-Saint-Denis et dans le Val-de-Marne jusqu’au 19 novembre. Cette décision s’explique par le fait que les forces de sécurité intérieure sont mobilisées pour </w:t>
      </w:r>
      <w:r w:rsidRPr="00262007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« assurer la sécurisation générale de l’agglomération »</w:t>
      </w:r>
      <w:r w:rsidRPr="00262007">
        <w:rPr>
          <w:rFonts w:ascii="Arial" w:eastAsia="Times New Roman" w:hAnsi="Arial" w:cs="Arial"/>
          <w:sz w:val="24"/>
          <w:szCs w:val="24"/>
          <w:lang w:eastAsia="fr-FR"/>
        </w:rPr>
        <w:t xml:space="preserve"> et </w:t>
      </w:r>
      <w:r w:rsidRPr="00262007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« ne peuvent être distraites de cette mission prioritaire pour </w:t>
      </w:r>
      <w:hyperlink r:id="rId22" w:tgtFrame="_blank" w:tooltip="Conjugaison du verbe assurer" w:history="1">
        <w:r w:rsidRPr="00262007">
          <w:rPr>
            <w:rFonts w:ascii="Arial" w:eastAsia="Times New Roman" w:hAnsi="Arial" w:cs="Arial"/>
            <w:i/>
            <w:iCs/>
            <w:sz w:val="24"/>
            <w:szCs w:val="24"/>
            <w:lang w:eastAsia="fr-FR"/>
          </w:rPr>
          <w:t>assurer</w:t>
        </w:r>
      </w:hyperlink>
      <w:r w:rsidRPr="00262007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 la sécurité spécifique des cortèges ou des rassemblements »</w:t>
      </w:r>
      <w:r w:rsidRPr="00262007">
        <w:rPr>
          <w:rFonts w:ascii="Arial" w:eastAsia="Times New Roman" w:hAnsi="Arial" w:cs="Arial"/>
          <w:sz w:val="24"/>
          <w:szCs w:val="24"/>
          <w:lang w:eastAsia="fr-FR"/>
        </w:rPr>
        <w:t>, selon l’arrêté signé par le préfet de police, Michel Cadot.</w:t>
      </w:r>
    </w:p>
    <w:p w:rsidR="00262007" w:rsidRPr="00262007" w:rsidRDefault="00262007" w:rsidP="002620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6200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Etablissements scolaires fermés. </w:t>
      </w:r>
      <w:r w:rsidRPr="00262007">
        <w:rPr>
          <w:rFonts w:ascii="Arial" w:eastAsia="Times New Roman" w:hAnsi="Arial" w:cs="Arial"/>
          <w:sz w:val="24"/>
          <w:szCs w:val="24"/>
          <w:lang w:eastAsia="fr-FR"/>
        </w:rPr>
        <w:t>L’ensemble des établissements scolaires et universitaires d’Ile-de-France restent fermés. Ils rouvriront le 16 novembre. Tous les voyages scolaires sont annulés jusqu’au 22 novembre. Des cellules psychologiques sont déployées dans les écoles, collèges, lycées et établissements d’</w:t>
      </w:r>
      <w:hyperlink r:id="rId23" w:tooltip="Toute l’actualité enseignement supérieur" w:history="1">
        <w:r w:rsidRPr="00262007">
          <w:rPr>
            <w:rFonts w:ascii="Arial" w:eastAsia="Times New Roman" w:hAnsi="Arial" w:cs="Arial"/>
            <w:sz w:val="24"/>
            <w:szCs w:val="24"/>
            <w:lang w:eastAsia="fr-FR"/>
          </w:rPr>
          <w:t>enseignement supérieur</w:t>
        </w:r>
      </w:hyperlink>
      <w:r w:rsidRPr="00262007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3A6921" w:rsidRPr="003A6921" w:rsidRDefault="003A6921" w:rsidP="003A6921">
      <w:pPr>
        <w:jc w:val="center"/>
        <w:rPr>
          <w:rFonts w:ascii="Arial" w:hAnsi="Arial" w:cs="Arial"/>
          <w:b/>
          <w:u w:val="single"/>
        </w:rPr>
      </w:pPr>
    </w:p>
    <w:p w:rsidR="003A6921" w:rsidRPr="003A6921" w:rsidRDefault="003A6921">
      <w:pPr>
        <w:rPr>
          <w:rFonts w:ascii="Arial" w:hAnsi="Arial" w:cs="Arial"/>
        </w:rPr>
      </w:pPr>
    </w:p>
    <w:p w:rsidR="003A6921" w:rsidRPr="003A6921" w:rsidRDefault="003A6921">
      <w:pPr>
        <w:rPr>
          <w:rFonts w:ascii="Arial" w:hAnsi="Arial" w:cs="Arial"/>
        </w:rPr>
      </w:pPr>
    </w:p>
    <w:p w:rsidR="003A6921" w:rsidRPr="003A6921" w:rsidRDefault="003A6921" w:rsidP="003A692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  <w:r w:rsidRPr="003A6921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Quelques conseils pour ne pas se faire avoir par des rumeurs</w:t>
      </w:r>
      <w:r w:rsidR="00041193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.</w:t>
      </w:r>
    </w:p>
    <w:p w:rsidR="003A6921" w:rsidRPr="003A6921" w:rsidRDefault="003A6921" w:rsidP="003A6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3A6921">
        <w:rPr>
          <w:rFonts w:ascii="Arial" w:eastAsia="Times New Roman" w:hAnsi="Arial" w:cs="Arial"/>
          <w:sz w:val="36"/>
          <w:szCs w:val="36"/>
          <w:lang w:eastAsia="fr-FR"/>
        </w:rPr>
        <w:t>Partez du principe qu’une information donnée sur le web par un inconnu est par défaut plus fausse que vraie.</w:t>
      </w:r>
    </w:p>
    <w:p w:rsidR="003A6921" w:rsidRPr="003A6921" w:rsidRDefault="003A6921" w:rsidP="003A6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3A6921">
        <w:rPr>
          <w:rFonts w:ascii="Arial" w:eastAsia="Times New Roman" w:hAnsi="Arial" w:cs="Arial"/>
          <w:sz w:val="36"/>
          <w:szCs w:val="36"/>
          <w:lang w:eastAsia="fr-FR"/>
        </w:rPr>
        <w:t xml:space="preserve">Fiez-vous plutôt aux médias reconnus, aux journalistes identifiés et connus. Et ne considérez pas non plus que cela </w:t>
      </w:r>
      <w:proofErr w:type="gramStart"/>
      <w:r w:rsidRPr="003A6921">
        <w:rPr>
          <w:rFonts w:ascii="Arial" w:eastAsia="Times New Roman" w:hAnsi="Arial" w:cs="Arial"/>
          <w:sz w:val="36"/>
          <w:szCs w:val="36"/>
          <w:lang w:eastAsia="fr-FR"/>
        </w:rPr>
        <w:t>suffit</w:t>
      </w:r>
      <w:proofErr w:type="gramEnd"/>
      <w:r w:rsidRPr="003A6921">
        <w:rPr>
          <w:rFonts w:ascii="Arial" w:eastAsia="Times New Roman" w:hAnsi="Arial" w:cs="Arial"/>
          <w:sz w:val="36"/>
          <w:szCs w:val="36"/>
          <w:lang w:eastAsia="fr-FR"/>
        </w:rPr>
        <w:t xml:space="preserve"> à rendre leurs informations vraies. Dans des situations de crise comme celle-ci, l’information circule très vite, et peut souvent s’avérer par la suite erronée. Il vaut mieux attendre que plusieurs médias donnent un même fait pour le considérer comme établi.</w:t>
      </w:r>
    </w:p>
    <w:p w:rsidR="003A6921" w:rsidRPr="003A6921" w:rsidRDefault="003A6921" w:rsidP="003A6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3A6921">
        <w:rPr>
          <w:rFonts w:ascii="Arial" w:eastAsia="Times New Roman" w:hAnsi="Arial" w:cs="Arial"/>
          <w:sz w:val="36"/>
          <w:szCs w:val="36"/>
          <w:lang w:eastAsia="fr-FR"/>
        </w:rPr>
        <w:t>Une photo n’est jamais une preuve en soi, particulièrement quand elle émane d’un compte inconnu. Elle peut être ancienne, montrer autre chose que ce qui est dit, ou être manipulée.</w:t>
      </w:r>
    </w:p>
    <w:p w:rsidR="003A6921" w:rsidRPr="003A6921" w:rsidRDefault="003A6921" w:rsidP="003A6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3A6921">
        <w:rPr>
          <w:rFonts w:ascii="Arial" w:eastAsia="Times New Roman" w:hAnsi="Arial" w:cs="Arial"/>
          <w:sz w:val="36"/>
          <w:szCs w:val="36"/>
          <w:lang w:eastAsia="fr-FR"/>
        </w:rPr>
        <w:t>Un principe de base est de recouper : si plusieurs médias fiables donnent la même information, elle a de bonnes chances d’être avérée</w:t>
      </w:r>
    </w:p>
    <w:p w:rsidR="003A6921" w:rsidRPr="003A6921" w:rsidRDefault="003A6921" w:rsidP="003A6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  <w:r w:rsidRPr="003A6921">
        <w:rPr>
          <w:rFonts w:ascii="Arial" w:eastAsia="Times New Roman" w:hAnsi="Arial" w:cs="Arial"/>
          <w:sz w:val="36"/>
          <w:szCs w:val="36"/>
          <w:lang w:eastAsia="fr-FR"/>
        </w:rPr>
        <w:t xml:space="preserve">Méfiez-vous aussi des informations anxiogènes (type </w:t>
      </w:r>
      <w:r w:rsidRPr="00041193">
        <w:rPr>
          <w:rFonts w:ascii="Arial" w:eastAsia="Times New Roman" w:hAnsi="Arial" w:cs="Arial"/>
          <w:i/>
          <w:iCs/>
          <w:sz w:val="36"/>
          <w:szCs w:val="36"/>
          <w:lang w:eastAsia="fr-FR"/>
        </w:rPr>
        <w:t>« ne prenez pas le métro, un ami a dit un autre ami que la police s’attendait à d’autres attentats »,</w:t>
      </w:r>
      <w:r w:rsidRPr="003A6921">
        <w:rPr>
          <w:rFonts w:ascii="Arial" w:eastAsia="Times New Roman" w:hAnsi="Arial" w:cs="Arial"/>
          <w:sz w:val="36"/>
          <w:szCs w:val="36"/>
          <w:lang w:eastAsia="fr-FR"/>
        </w:rPr>
        <w:t xml:space="preserve"> un message qui tourne apparemment samedi matin) que vous pouvez recevoir via SMS, messages de proches, etc, et qui s’avèrent fréquemment être des rumeurs relayées de proche en proche, sans ré</w:t>
      </w:r>
      <w:r w:rsidR="00041193">
        <w:rPr>
          <w:rFonts w:ascii="Arial" w:eastAsia="Times New Roman" w:hAnsi="Arial" w:cs="Arial"/>
          <w:sz w:val="36"/>
          <w:szCs w:val="36"/>
          <w:lang w:eastAsia="fr-FR"/>
        </w:rPr>
        <w:t>e</w:t>
      </w:r>
      <w:r w:rsidRPr="003A6921">
        <w:rPr>
          <w:rFonts w:ascii="Arial" w:eastAsia="Times New Roman" w:hAnsi="Arial" w:cs="Arial"/>
          <w:sz w:val="36"/>
          <w:szCs w:val="36"/>
          <w:lang w:eastAsia="fr-FR"/>
        </w:rPr>
        <w:t>lle source.</w:t>
      </w:r>
    </w:p>
    <w:p w:rsidR="003A6921" w:rsidRPr="006C7F13" w:rsidRDefault="003A6921" w:rsidP="003A69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A6921">
        <w:rPr>
          <w:rFonts w:ascii="Arial" w:eastAsia="Times New Roman" w:hAnsi="Arial" w:cs="Arial"/>
          <w:sz w:val="24"/>
          <w:szCs w:val="24"/>
          <w:lang w:eastAsia="fr-FR"/>
        </w:rPr>
        <w:br/>
      </w:r>
      <w:r w:rsidR="00AD3EDA" w:rsidRPr="006C7F13">
        <w:rPr>
          <w:rFonts w:ascii="Arial" w:eastAsia="Times New Roman" w:hAnsi="Arial" w:cs="Arial"/>
          <w:sz w:val="24"/>
          <w:szCs w:val="24"/>
          <w:lang w:eastAsia="fr-FR"/>
        </w:rPr>
        <w:t>Source. Le Monde, 15 novembre 2015.</w:t>
      </w:r>
    </w:p>
    <w:p w:rsidR="006C7F13" w:rsidRPr="006C7F13" w:rsidRDefault="006C7F13" w:rsidP="003A69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C7F13" w:rsidRPr="006C7F13" w:rsidRDefault="006C7F13" w:rsidP="003A69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C7F13">
        <w:rPr>
          <w:rFonts w:ascii="Arial" w:eastAsia="Times New Roman" w:hAnsi="Arial" w:cs="Arial"/>
          <w:sz w:val="24"/>
          <w:szCs w:val="24"/>
          <w:lang w:eastAsia="fr-FR"/>
        </w:rPr>
        <w:t>Par le Ministère de l’éducation nationale.</w:t>
      </w:r>
    </w:p>
    <w:p w:rsidR="006C7F13" w:rsidRDefault="006C7F13" w:rsidP="003A6921">
      <w:pPr>
        <w:spacing w:after="0" w:line="240" w:lineRule="auto"/>
        <w:rPr>
          <w:rFonts w:ascii="Arial" w:hAnsi="Arial" w:cs="Arial"/>
        </w:rPr>
      </w:pPr>
      <w:hyperlink r:id="rId24" w:history="1">
        <w:r w:rsidRPr="006C7F13">
          <w:rPr>
            <w:rStyle w:val="Lienhypertexte"/>
            <w:rFonts w:ascii="Arial" w:hAnsi="Arial" w:cs="Arial"/>
            <w:sz w:val="20"/>
            <w:szCs w:val="20"/>
          </w:rPr>
          <w:t>http://eduscol.education.fr/cid95370/savoir-accueillir-la-parole-des-eleves-apres-les-attentats-terroristes-en-ile-de-france.html</w:t>
        </w:r>
      </w:hyperlink>
    </w:p>
    <w:p w:rsidR="00163A1E" w:rsidRPr="00163A1E" w:rsidRDefault="00163A1E" w:rsidP="0016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3A1E">
        <w:rPr>
          <w:rFonts w:ascii="Times New Roman" w:eastAsia="Times New Roman" w:hAnsi="Times New Roman" w:cs="Times New Roman"/>
          <w:sz w:val="24"/>
          <w:szCs w:val="24"/>
          <w:lang w:eastAsia="fr-FR"/>
        </w:rPr>
        <w:t>Lien vers la page actualisée de géoconfluences: </w:t>
      </w:r>
      <w:hyperlink r:id="rId25" w:history="1">
        <w:r w:rsidRPr="00163A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http://geoconfluences.ens-lyon.fr/actualites/eclairage/pour-contribuer-a-la-reflexion-apres-les-attentats-du-13-novembre-2015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163A1E" w:rsidRDefault="00163A1E" w:rsidP="0016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café </w:t>
      </w:r>
      <w:r w:rsidRPr="00163A1E">
        <w:rPr>
          <w:rFonts w:ascii="Times New Roman" w:eastAsia="Times New Roman" w:hAnsi="Times New Roman" w:cs="Times New Roman"/>
          <w:sz w:val="24"/>
          <w:szCs w:val="24"/>
          <w:lang w:eastAsia="fr-FR"/>
        </w:rPr>
        <w:t>pédagogique: </w:t>
      </w:r>
    </w:p>
    <w:p w:rsidR="00163A1E" w:rsidRPr="00163A1E" w:rsidRDefault="00163A1E" w:rsidP="0016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" w:anchor=".VkgjTh4f1V0.twitter" w:history="1">
        <w:r w:rsidRPr="00163A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http://www.cafepedagogique.net/LEXPRESSO/Pages/2015/11/14112015Article635831168996990353.aspx#.VkgjTh4f1V0.twitter</w:t>
        </w:r>
      </w:hyperlink>
    </w:p>
    <w:p w:rsidR="00163A1E" w:rsidRPr="00163A1E" w:rsidRDefault="00163A1E" w:rsidP="0016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3A1E">
        <w:rPr>
          <w:rFonts w:ascii="Times New Roman" w:eastAsia="Times New Roman" w:hAnsi="Times New Roman" w:cs="Times New Roman"/>
          <w:sz w:val="24"/>
          <w:szCs w:val="24"/>
          <w:lang w:eastAsia="fr-FR"/>
        </w:rPr>
        <w:t>- Le collectif aggiornamento: </w:t>
      </w:r>
      <w:hyperlink r:id="rId27" w:history="1">
        <w:r w:rsidRPr="00163A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http://aggiornamento.hypotheses.org/3100</w:t>
        </w:r>
      </w:hyperlink>
    </w:p>
    <w:p w:rsidR="003A6921" w:rsidRPr="003A6921" w:rsidRDefault="003A6921">
      <w:pPr>
        <w:rPr>
          <w:rFonts w:ascii="Arial" w:hAnsi="Arial" w:cs="Arial"/>
        </w:rPr>
      </w:pPr>
      <w:bookmarkStart w:id="0" w:name="_GoBack"/>
      <w:bookmarkEnd w:id="0"/>
    </w:p>
    <w:sectPr w:rsidR="003A6921" w:rsidRPr="003A6921" w:rsidSect="003A6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2E77"/>
    <w:multiLevelType w:val="multilevel"/>
    <w:tmpl w:val="A3A2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21"/>
    <w:rsid w:val="00041193"/>
    <w:rsid w:val="00163A1E"/>
    <w:rsid w:val="00262007"/>
    <w:rsid w:val="003A6921"/>
    <w:rsid w:val="0051195B"/>
    <w:rsid w:val="0063117A"/>
    <w:rsid w:val="006C7F13"/>
    <w:rsid w:val="00AB0883"/>
    <w:rsid w:val="00AD3EDA"/>
    <w:rsid w:val="00C9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2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A6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A692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3A6921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921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26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2620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62007"/>
    <w:rPr>
      <w:b/>
      <w:bCs/>
    </w:rPr>
  </w:style>
  <w:style w:type="paragraph" w:customStyle="1" w:styleId="lire">
    <w:name w:val="lire"/>
    <w:basedOn w:val="Normal"/>
    <w:rsid w:val="0026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2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A6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A692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3A6921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921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26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2620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62007"/>
    <w:rPr>
      <w:b/>
      <w:bCs/>
    </w:rPr>
  </w:style>
  <w:style w:type="paragraph" w:customStyle="1" w:styleId="lire">
    <w:name w:val="lire"/>
    <w:basedOn w:val="Normal"/>
    <w:rsid w:val="0026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monde.fr/saint-denis/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conjugaison.lemonde.fr/conjugaison/premier-groupe/s%C3%A9curiser/" TargetMode="External"/><Relationship Id="rId26" Type="http://schemas.openxmlformats.org/officeDocument/2006/relationships/hyperlink" Target="http://www.cafepedagogique.net/LEXPRESSO/Pages/2015/11/14112015Article635831168996990353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emonde.fr/bourse/nyse-euronext-paris-equities/ses/" TargetMode="External"/><Relationship Id="rId7" Type="http://schemas.openxmlformats.org/officeDocument/2006/relationships/hyperlink" Target="http://www.lemonde.fr/paris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conjugaison.lemonde.fr/conjugaison/premier-groupe/compter/" TargetMode="External"/><Relationship Id="rId25" Type="http://schemas.openxmlformats.org/officeDocument/2006/relationships/hyperlink" Target="http://geoconfluences.ens-lyon.fr/actualites/eclairage/pour-contribuer-a-la-reflexion-apres-les-attentats-du-13-novembre-2015" TargetMode="External"/><Relationship Id="rId2" Type="http://schemas.openxmlformats.org/officeDocument/2006/relationships/styles" Target="styles.xml"/><Relationship Id="rId16" Type="http://schemas.openxmlformats.org/officeDocument/2006/relationships/hyperlink" Target="http://conjugaison.lemonde.fr/conjugaison/troisieme-groupe/savoir/" TargetMode="External"/><Relationship Id="rId20" Type="http://schemas.openxmlformats.org/officeDocument/2006/relationships/hyperlink" Target="http://www.lemonde.fr/cop21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emonde.fr/europeennes-france/" TargetMode="External"/><Relationship Id="rId11" Type="http://schemas.openxmlformats.org/officeDocument/2006/relationships/hyperlink" Target="http://www.lemonde.fr/societe/article/2015/11/14/attaques-a-paris-francois-hollande-evoque-un-acte-de-guerre-commis-par-une-armee-terroriste_4809867_3224.html" TargetMode="External"/><Relationship Id="rId24" Type="http://schemas.openxmlformats.org/officeDocument/2006/relationships/hyperlink" Target="http://eduscol.education.fr/cid95370/savoir-accueillir-la-parole-des-eleves-apres-les-attentats-terroristes-en-ile-de-franc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monde.fr/algerie/" TargetMode="External"/><Relationship Id="rId23" Type="http://schemas.openxmlformats.org/officeDocument/2006/relationships/hyperlink" Target="http://www.lemonde.fr/enseignement-superieur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conjugaison.lemonde.fr/conjugaison/auxiliaire/avoir/" TargetMode="External"/><Relationship Id="rId19" Type="http://schemas.openxmlformats.org/officeDocument/2006/relationships/hyperlink" Target="http://www.lemonde.fr/clim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monde.fr/police/" TargetMode="External"/><Relationship Id="rId14" Type="http://schemas.openxmlformats.org/officeDocument/2006/relationships/hyperlink" Target="http://www.lemonde.fr/attaques-a-paris/article/2015/11/14/etat-d-urgence-fermeture-des-frontieres-ecoles-les-mesures-prises-apres-les-attaques_4809593_4809495.html" TargetMode="External"/><Relationship Id="rId22" Type="http://schemas.openxmlformats.org/officeDocument/2006/relationships/hyperlink" Target="http://conjugaison.lemonde.fr/conjugaison/premier-groupe/assurer/" TargetMode="External"/><Relationship Id="rId27" Type="http://schemas.openxmlformats.org/officeDocument/2006/relationships/hyperlink" Target="http://aggiornamento.hypotheses.org/310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1080</Words>
  <Characters>5941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Bartoche</dc:creator>
  <cp:lastModifiedBy>Bartoche</cp:lastModifiedBy>
  <cp:revision>11</cp:revision>
  <dcterms:created xsi:type="dcterms:W3CDTF">2015-11-15T09:42:00Z</dcterms:created>
  <dcterms:modified xsi:type="dcterms:W3CDTF">2015-11-15T13:34:00Z</dcterms:modified>
</cp:coreProperties>
</file>