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FFD11" w14:textId="77777777" w:rsidR="00AA2200" w:rsidRDefault="00AA2200" w:rsidP="00AA2200">
      <w:pPr>
        <w:pStyle w:val="Titre"/>
      </w:pPr>
      <w:r>
        <w:t>Conductimétrie</w:t>
      </w:r>
    </w:p>
    <w:p w14:paraId="236D5073" w14:textId="77777777" w:rsidR="00024EF1" w:rsidRPr="00AA2200" w:rsidRDefault="00AA2200" w:rsidP="00AA2200">
      <w:pPr>
        <w:pStyle w:val="TitreActivit"/>
        <w:numPr>
          <w:ilvl w:val="0"/>
          <w:numId w:val="0"/>
        </w:numPr>
        <w:tabs>
          <w:tab w:val="left" w:pos="1560"/>
        </w:tabs>
        <w:ind w:left="360" w:hanging="360"/>
      </w:pPr>
      <w:r>
        <w:t>ACTIVITÉ 3 : Le beurre est-il rance ?</w:t>
      </w:r>
    </w:p>
    <w:p w14:paraId="33B412E3" w14:textId="77777777" w:rsidR="00024EF1" w:rsidRDefault="00024EF1"/>
    <w:p w14:paraId="1E455067" w14:textId="77777777" w:rsidR="00024EF1" w:rsidRPr="004C31A6" w:rsidRDefault="00024EF1" w:rsidP="00024EF1">
      <w:pPr>
        <w:jc w:val="both"/>
        <w:rPr>
          <w:sz w:val="22"/>
        </w:rPr>
      </w:pPr>
      <w:r w:rsidRPr="004C31A6">
        <w:rPr>
          <w:sz w:val="22"/>
        </w:rPr>
        <w:t xml:space="preserve">L’acide </w:t>
      </w:r>
      <w:proofErr w:type="spellStart"/>
      <w:r w:rsidRPr="004C31A6">
        <w:rPr>
          <w:sz w:val="22"/>
        </w:rPr>
        <w:t>butanoïque</w:t>
      </w:r>
      <w:proofErr w:type="spellEnd"/>
      <w:r w:rsidRPr="004C31A6">
        <w:rPr>
          <w:sz w:val="22"/>
        </w:rPr>
        <w:t xml:space="preserve"> est l’un des composés responsables de l’odeur très forte et du goût piquant de certains fromages et beurres rances.</w:t>
      </w:r>
    </w:p>
    <w:p w14:paraId="642A5343" w14:textId="77777777" w:rsidR="00024EF1" w:rsidRPr="004C31A6" w:rsidRDefault="00024EF1" w:rsidP="00024EF1">
      <w:pPr>
        <w:jc w:val="both"/>
        <w:rPr>
          <w:sz w:val="22"/>
        </w:rPr>
      </w:pPr>
      <w:r w:rsidRPr="004C31A6">
        <w:rPr>
          <w:sz w:val="22"/>
        </w:rPr>
        <w:t xml:space="preserve">Cet exercice se propose </w:t>
      </w:r>
      <w:r w:rsidR="00C0780A" w:rsidRPr="004C31A6">
        <w:rPr>
          <w:sz w:val="22"/>
        </w:rPr>
        <w:t xml:space="preserve">d’analyser la qualité </w:t>
      </w:r>
      <w:r w:rsidR="00700BFC" w:rsidRPr="004C31A6">
        <w:rPr>
          <w:sz w:val="22"/>
        </w:rPr>
        <w:t>d’</w:t>
      </w:r>
      <w:r w:rsidR="00C0780A" w:rsidRPr="004C31A6">
        <w:rPr>
          <w:sz w:val="22"/>
        </w:rPr>
        <w:t xml:space="preserve">un beurre en déterminant la teneur en </w:t>
      </w:r>
      <w:r w:rsidRPr="004C31A6">
        <w:rPr>
          <w:sz w:val="22"/>
        </w:rPr>
        <w:t xml:space="preserve">acide </w:t>
      </w:r>
      <w:proofErr w:type="spellStart"/>
      <w:r w:rsidRPr="004C31A6">
        <w:rPr>
          <w:sz w:val="22"/>
        </w:rPr>
        <w:t>butanoïque</w:t>
      </w:r>
      <w:proofErr w:type="spellEnd"/>
      <w:r w:rsidR="00B44806">
        <w:rPr>
          <w:sz w:val="22"/>
        </w:rPr>
        <w:t xml:space="preserve"> </w:t>
      </w:r>
      <w:r w:rsidRPr="004C31A6">
        <w:rPr>
          <w:sz w:val="22"/>
        </w:rPr>
        <w:t>dans</w:t>
      </w:r>
      <w:r w:rsidR="00C0780A" w:rsidRPr="004C31A6">
        <w:rPr>
          <w:sz w:val="22"/>
        </w:rPr>
        <w:t xml:space="preserve"> ce beurre.</w:t>
      </w:r>
    </w:p>
    <w:p w14:paraId="46C914FF" w14:textId="77777777" w:rsidR="003F6054" w:rsidRDefault="00AA2200" w:rsidP="004C31A6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E0A531" wp14:editId="2D2E0D10">
                <wp:simplePos x="0" y="0"/>
                <wp:positionH relativeFrom="margin">
                  <wp:posOffset>-280670</wp:posOffset>
                </wp:positionH>
                <wp:positionV relativeFrom="paragraph">
                  <wp:posOffset>353695</wp:posOffset>
                </wp:positionV>
                <wp:extent cx="6572250" cy="134620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153CB" w14:textId="77777777" w:rsidR="00C0780A" w:rsidRPr="004C31A6" w:rsidRDefault="00C0780A">
                            <w:pPr>
                              <w:rPr>
                                <w:sz w:val="22"/>
                              </w:rPr>
                            </w:pPr>
                            <w:r w:rsidRPr="00C0780A">
                              <w:rPr>
                                <w:b/>
                                <w:bCs/>
                              </w:rPr>
                              <w:t>Document 1 </w:t>
                            </w:r>
                            <w:r w:rsidRPr="004C31A6">
                              <w:rPr>
                                <w:b/>
                                <w:bCs/>
                                <w:sz w:val="22"/>
                              </w:rPr>
                              <w:t>:</w:t>
                            </w:r>
                            <w:r w:rsidRPr="004C31A6">
                              <w:rPr>
                                <w:sz w:val="22"/>
                              </w:rPr>
                              <w:t xml:space="preserve"> Protocole de titrage </w:t>
                            </w:r>
                          </w:p>
                          <w:p w14:paraId="14B88D2F" w14:textId="77777777" w:rsidR="00C0780A" w:rsidRPr="004C31A6" w:rsidRDefault="00C0780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70CF010" w14:textId="77777777" w:rsidR="00C0780A" w:rsidRPr="004C31A6" w:rsidRDefault="00C0780A" w:rsidP="00C0780A">
                            <w:pPr>
                              <w:ind w:right="200"/>
                              <w:jc w:val="both"/>
                              <w:rPr>
                                <w:sz w:val="22"/>
                              </w:rPr>
                            </w:pPr>
                            <w:r w:rsidRPr="004C31A6">
                              <w:rPr>
                                <w:sz w:val="22"/>
                              </w:rPr>
                              <w:t xml:space="preserve">Dans un bécher, on introduit 8,0 g de beurre fondu auquel on ajoute un grand volume d’eau distillée. On agite afin de dissoudre dans l’eau la totalité de l’acide </w:t>
                            </w:r>
                            <w:proofErr w:type="spellStart"/>
                            <w:r w:rsidRPr="004C31A6">
                              <w:rPr>
                                <w:sz w:val="22"/>
                              </w:rPr>
                              <w:t>butanoïque</w:t>
                            </w:r>
                            <w:proofErr w:type="spellEnd"/>
                            <w:r w:rsidRPr="004C31A6">
                              <w:rPr>
                                <w:sz w:val="22"/>
                              </w:rPr>
                              <w:t xml:space="preserve"> présent dans le beurre.</w:t>
                            </w:r>
                          </w:p>
                          <w:p w14:paraId="16623AD4" w14:textId="35FE786B" w:rsidR="00C0780A" w:rsidRPr="004C31A6" w:rsidRDefault="00C0780A" w:rsidP="00C0780A">
                            <w:pPr>
                              <w:ind w:right="200"/>
                              <w:jc w:val="both"/>
                              <w:rPr>
                                <w:sz w:val="22"/>
                              </w:rPr>
                            </w:pPr>
                            <w:r w:rsidRPr="004C31A6">
                              <w:rPr>
                                <w:sz w:val="22"/>
                              </w:rPr>
                              <w:t xml:space="preserve">Dans le bécher, on plonge la sonde d’un conductimètre, puis on verse, </w:t>
                            </w:r>
                            <w:proofErr w:type="spellStart"/>
                            <w:r w:rsidRPr="004C31A6">
                              <w:rPr>
                                <w:sz w:val="22"/>
                              </w:rPr>
                              <w:t>mL</w:t>
                            </w:r>
                            <w:proofErr w:type="spellEnd"/>
                            <w:r w:rsidRPr="004C31A6">
                              <w:rPr>
                                <w:sz w:val="22"/>
                              </w:rPr>
                              <w:t xml:space="preserve"> par </w:t>
                            </w:r>
                            <w:proofErr w:type="spellStart"/>
                            <w:r w:rsidRPr="004C31A6">
                              <w:rPr>
                                <w:sz w:val="22"/>
                              </w:rPr>
                              <w:t>mL</w:t>
                            </w:r>
                            <w:proofErr w:type="spellEnd"/>
                            <w:r w:rsidRPr="004C31A6">
                              <w:rPr>
                                <w:sz w:val="22"/>
                              </w:rPr>
                              <w:t xml:space="preserve">, une solution </w:t>
                            </w:r>
                            <w:r w:rsidR="00B44806" w:rsidRPr="00AE3B7A">
                              <w:rPr>
                                <w:sz w:val="22"/>
                              </w:rPr>
                              <w:t>aqueuse</w:t>
                            </w:r>
                            <w:r w:rsidR="00B44806">
                              <w:rPr>
                                <w:sz w:val="22"/>
                              </w:rPr>
                              <w:t xml:space="preserve"> </w:t>
                            </w:r>
                            <w:r w:rsidRPr="004C31A6">
                              <w:rPr>
                                <w:sz w:val="22"/>
                              </w:rPr>
                              <w:t>d’hydroxyde de sodium (Na</w:t>
                            </w:r>
                            <w:proofErr w:type="gramStart"/>
                            <w:r w:rsidRPr="004C31A6">
                              <w:rPr>
                                <w:sz w:val="22"/>
                                <w:vertAlign w:val="superscript"/>
                              </w:rPr>
                              <w:t>+</w:t>
                            </w:r>
                            <w:r w:rsidRPr="004C31A6">
                              <w:rPr>
                                <w:sz w:val="22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4C31A6">
                              <w:rPr>
                                <w:sz w:val="22"/>
                              </w:rPr>
                              <w:t>aq</w:t>
                            </w:r>
                            <w:proofErr w:type="spellEnd"/>
                            <w:r w:rsidRPr="004C31A6">
                              <w:rPr>
                                <w:sz w:val="22"/>
                              </w:rPr>
                              <w:t>)+ HO</w:t>
                            </w:r>
                            <w:r w:rsidRPr="004C31A6">
                              <w:rPr>
                                <w:sz w:val="22"/>
                                <w:vertAlign w:val="superscript"/>
                              </w:rPr>
                              <w:t>–</w:t>
                            </w:r>
                            <w:r w:rsidRPr="004C31A6">
                              <w:rPr>
                                <w:sz w:val="22"/>
                              </w:rPr>
                              <w:t>(</w:t>
                            </w:r>
                            <w:proofErr w:type="spellStart"/>
                            <w:r w:rsidRPr="004C31A6">
                              <w:rPr>
                                <w:sz w:val="22"/>
                              </w:rPr>
                              <w:t>aq</w:t>
                            </w:r>
                            <w:proofErr w:type="spellEnd"/>
                            <w:r w:rsidRPr="004C31A6">
                              <w:rPr>
                                <w:sz w:val="22"/>
                              </w:rPr>
                              <w:t xml:space="preserve">)) de </w:t>
                            </w:r>
                            <w:r w:rsidRPr="00AE3B7A">
                              <w:rPr>
                                <w:sz w:val="22"/>
                              </w:rPr>
                              <w:t>concentration</w:t>
                            </w:r>
                            <w:r w:rsidR="00B44806" w:rsidRPr="00AE3B7A">
                              <w:rPr>
                                <w:sz w:val="22"/>
                              </w:rPr>
                              <w:t xml:space="preserve"> molaire</w:t>
                            </w:r>
                            <w:r w:rsidR="00B44806">
                              <w:rPr>
                                <w:sz w:val="22"/>
                              </w:rPr>
                              <w:t xml:space="preserve"> </w:t>
                            </w:r>
                            <w:r w:rsidRPr="004C31A6">
                              <w:rPr>
                                <w:i/>
                                <w:sz w:val="22"/>
                              </w:rPr>
                              <w:t xml:space="preserve">C = </w:t>
                            </w:r>
                            <w:r w:rsidRPr="004C31A6">
                              <w:rPr>
                                <w:sz w:val="22"/>
                              </w:rPr>
                              <w:t xml:space="preserve">4,0 </w:t>
                            </w:r>
                            <w:r w:rsidRPr="004C31A6">
                              <w:rPr>
                                <w:rFonts w:ascii="Times New Roman" w:hAnsi="Times New Roman"/>
                                <w:sz w:val="22"/>
                              </w:rPr>
                              <w:t>×</w:t>
                            </w:r>
                            <w:r w:rsidRPr="004C31A6">
                              <w:rPr>
                                <w:sz w:val="22"/>
                              </w:rPr>
                              <w:t xml:space="preserve"> 10</w:t>
                            </w:r>
                            <w:r w:rsidRPr="004C31A6">
                              <w:rPr>
                                <w:sz w:val="22"/>
                                <w:vertAlign w:val="superscript"/>
                              </w:rPr>
                              <w:t>-1</w:t>
                            </w:r>
                            <w:r w:rsidR="00B44806">
                              <w:rPr>
                                <w:sz w:val="22"/>
                                <w:vertAlign w:val="superscript"/>
                              </w:rPr>
                              <w:t xml:space="preserve"> </w:t>
                            </w:r>
                            <w:r w:rsidRPr="004C31A6">
                              <w:rPr>
                                <w:sz w:val="22"/>
                              </w:rPr>
                              <w:t>mol</w:t>
                            </w:r>
                            <w:r w:rsidR="001840DA">
                              <w:rPr>
                                <w:sz w:val="22"/>
                              </w:rPr>
                              <w:sym w:font="Symbol" w:char="F0D7"/>
                            </w:r>
                            <w:r w:rsidRPr="004C31A6">
                              <w:rPr>
                                <w:sz w:val="22"/>
                              </w:rPr>
                              <w:t>L</w:t>
                            </w:r>
                            <w:r w:rsidRPr="004C31A6">
                              <w:rPr>
                                <w:sz w:val="22"/>
                                <w:vertAlign w:val="superscript"/>
                              </w:rPr>
                              <w:t>-1</w:t>
                            </w:r>
                            <w:r w:rsidRPr="004C31A6">
                              <w:rPr>
                                <w:sz w:val="22"/>
                              </w:rPr>
                              <w:t xml:space="preserve">. Après chaque ajout de solution </w:t>
                            </w:r>
                            <w:proofErr w:type="spellStart"/>
                            <w:r w:rsidRPr="004C31A6">
                              <w:rPr>
                                <w:sz w:val="22"/>
                              </w:rPr>
                              <w:t>titrante</w:t>
                            </w:r>
                            <w:proofErr w:type="spellEnd"/>
                            <w:r w:rsidRPr="004C31A6">
                              <w:rPr>
                                <w:sz w:val="22"/>
                              </w:rPr>
                              <w:t xml:space="preserve">, on mesure la conductivité </w:t>
                            </w:r>
                            <w:r w:rsidRPr="004C31A6">
                              <w:rPr>
                                <w:i/>
                                <w:sz w:val="22"/>
                              </w:rPr>
                              <w:t>σ</w:t>
                            </w:r>
                            <w:r w:rsidRPr="004C31A6">
                              <w:rPr>
                                <w:sz w:val="22"/>
                              </w:rPr>
                              <w:t xml:space="preserve"> de la solution dans le bécher.</w:t>
                            </w:r>
                          </w:p>
                          <w:p w14:paraId="5177A684" w14:textId="77777777" w:rsidR="00C0780A" w:rsidRDefault="00C078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2.1pt;margin-top:27.85pt;width:517.5pt;height:10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9siKQIAAEwEAAAOAAAAZHJzL2Uyb0RvYy54bWysVE1v2zAMvQ/YfxB0Xxx7SdoacYouXYYB&#10;3QfQ7bKbLMmxMFnUJCV2++tHyW6WfV2G+SCIIvVEvkd6fT10mhyl8wpMRfPZnBJpOAhl9hX9/Gn3&#10;4pISH5gRTIORFX2Qnl5vnj9b97aUBbSghXQEQYwve1vRNgRbZpnnreyYn4GVBp0NuI4FNN0+E471&#10;iN7prJjPV1kPTlgHXHqPp7ejk24SftNIHj40jZeB6IpibiGtLq11XLPNmpV7x2yr+JQG+4csOqYM&#10;PnqCumWBkYNTv0F1ijvw0IQZhy6DplFcphqwmnz+SzX3LbMy1YLkeHuiyf8/WP7++NERJSpa5BeU&#10;GNahSF9QKiIkCXIIkhSRpN76EmPvLUaH4RUMKHYq2Ns74F89MbBtmdnLG+egbyUTmGQeb2ZnV0cc&#10;H0Hq/h0IfIsdAiSgoXFdZBA5IYiOYj2cBMI8CMfD1fKiKJbo4ujLXy5W2ALpDVY+XbfOhzcSOhI3&#10;FXXYAQmeHe98iOmw8ikkvuZBK7FTWifD7eutduTIsFt26ZvQfwrThvQVvVoWy5GBv0LM0/cniE4F&#10;bHutuopenoJYGXl7bURqysCUHveYsjYTkZG7kcUw1MMkTA3iASl1MLY3jiNuWnCPlPTY2hX13w7M&#10;SUr0W4OyXOWLRZyFZCyQUjTcuac+9zDDEaqigZJxuw1pfiJhBm5QvkYlYqPOYyZTrtiyie9pvOJM&#10;nNsp6sdPYPMdAAD//wMAUEsDBBQABgAIAAAAIQAYc1+T4QAAAAoBAAAPAAAAZHJzL2Rvd25yZXYu&#10;eG1sTI/BTsMwEETvSPyDtUhcUOsQ0qQJcSqEBKI3KAiubrxNIux1sN00/D3mBMfVPs28qTez0WxC&#10;5wdLAq6XCTCk1qqBOgFvrw+LNTAfJCmpLaGAb/Swac7Palkpe6IXnHahYzGEfCUF9CGMFee+7dFI&#10;v7QjUvwdrDMyxNN1XDl5iuFG8zRJcm7kQLGhlyPe99h+7o5GwDp7mj789ub5vc0PugxXxfT45YS4&#10;vJjvboEFnMMfDL/6UR2a6LS3R1KeaQGLLEsjKmC1KoBFoCyTuGUvIM2LAnhT8/8Tmh8AAAD//wMA&#10;UEsBAi0AFAAGAAgAAAAhALaDOJL+AAAA4QEAABMAAAAAAAAAAAAAAAAAAAAAAFtDb250ZW50X1R5&#10;cGVzXS54bWxQSwECLQAUAAYACAAAACEAOP0h/9YAAACUAQAACwAAAAAAAAAAAAAAAAAvAQAAX3Jl&#10;bHMvLnJlbHNQSwECLQAUAAYACAAAACEA7LPbIikCAABMBAAADgAAAAAAAAAAAAAAAAAuAgAAZHJz&#10;L2Uyb0RvYy54bWxQSwECLQAUAAYACAAAACEAGHNfk+EAAAAKAQAADwAAAAAAAAAAAAAAAACDBAAA&#10;ZHJzL2Rvd25yZXYueG1sUEsFBgAAAAAEAAQA8wAAAJEFAAAAAA==&#10;">
                <v:textbox>
                  <w:txbxContent>
                    <w:p w14:paraId="75C153CB" w14:textId="77777777" w:rsidR="00C0780A" w:rsidRPr="004C31A6" w:rsidRDefault="00C0780A">
                      <w:pPr>
                        <w:rPr>
                          <w:sz w:val="22"/>
                        </w:rPr>
                      </w:pPr>
                      <w:r w:rsidRPr="00C0780A">
                        <w:rPr>
                          <w:b/>
                          <w:bCs/>
                        </w:rPr>
                        <w:t>Document 1 </w:t>
                      </w:r>
                      <w:r w:rsidRPr="004C31A6">
                        <w:rPr>
                          <w:b/>
                          <w:bCs/>
                          <w:sz w:val="22"/>
                        </w:rPr>
                        <w:t>:</w:t>
                      </w:r>
                      <w:r w:rsidRPr="004C31A6">
                        <w:rPr>
                          <w:sz w:val="22"/>
                        </w:rPr>
                        <w:t xml:space="preserve"> Protocole de titrage </w:t>
                      </w:r>
                    </w:p>
                    <w:p w14:paraId="14B88D2F" w14:textId="77777777" w:rsidR="00C0780A" w:rsidRPr="004C31A6" w:rsidRDefault="00C0780A">
                      <w:pPr>
                        <w:rPr>
                          <w:sz w:val="22"/>
                        </w:rPr>
                      </w:pPr>
                    </w:p>
                    <w:p w14:paraId="070CF010" w14:textId="77777777" w:rsidR="00C0780A" w:rsidRPr="004C31A6" w:rsidRDefault="00C0780A" w:rsidP="00C0780A">
                      <w:pPr>
                        <w:ind w:right="200"/>
                        <w:jc w:val="both"/>
                        <w:rPr>
                          <w:sz w:val="22"/>
                        </w:rPr>
                      </w:pPr>
                      <w:r w:rsidRPr="004C31A6">
                        <w:rPr>
                          <w:sz w:val="22"/>
                        </w:rPr>
                        <w:t xml:space="preserve">Dans un bécher, on introduit 8,0 g de beurre fondu auquel on ajoute un grand volume d’eau distillée. On agite afin de dissoudre dans l’eau la totalité de l’acide </w:t>
                      </w:r>
                      <w:proofErr w:type="spellStart"/>
                      <w:r w:rsidRPr="004C31A6">
                        <w:rPr>
                          <w:sz w:val="22"/>
                        </w:rPr>
                        <w:t>butanoïque</w:t>
                      </w:r>
                      <w:proofErr w:type="spellEnd"/>
                      <w:r w:rsidRPr="004C31A6">
                        <w:rPr>
                          <w:sz w:val="22"/>
                        </w:rPr>
                        <w:t xml:space="preserve"> présent dans le beurre.</w:t>
                      </w:r>
                    </w:p>
                    <w:p w14:paraId="16623AD4" w14:textId="35FE786B" w:rsidR="00C0780A" w:rsidRPr="004C31A6" w:rsidRDefault="00C0780A" w:rsidP="00C0780A">
                      <w:pPr>
                        <w:ind w:right="200"/>
                        <w:jc w:val="both"/>
                        <w:rPr>
                          <w:sz w:val="22"/>
                        </w:rPr>
                      </w:pPr>
                      <w:r w:rsidRPr="004C31A6">
                        <w:rPr>
                          <w:sz w:val="22"/>
                        </w:rPr>
                        <w:t xml:space="preserve">Dans le bécher, on plonge la sonde d’un conductimètre, puis on verse, </w:t>
                      </w:r>
                      <w:proofErr w:type="spellStart"/>
                      <w:r w:rsidRPr="004C31A6">
                        <w:rPr>
                          <w:sz w:val="22"/>
                        </w:rPr>
                        <w:t>mL</w:t>
                      </w:r>
                      <w:proofErr w:type="spellEnd"/>
                      <w:r w:rsidRPr="004C31A6">
                        <w:rPr>
                          <w:sz w:val="22"/>
                        </w:rPr>
                        <w:t xml:space="preserve"> par </w:t>
                      </w:r>
                      <w:proofErr w:type="spellStart"/>
                      <w:r w:rsidRPr="004C31A6">
                        <w:rPr>
                          <w:sz w:val="22"/>
                        </w:rPr>
                        <w:t>mL</w:t>
                      </w:r>
                      <w:proofErr w:type="spellEnd"/>
                      <w:r w:rsidRPr="004C31A6">
                        <w:rPr>
                          <w:sz w:val="22"/>
                        </w:rPr>
                        <w:t xml:space="preserve">, une solution </w:t>
                      </w:r>
                      <w:r w:rsidR="00B44806" w:rsidRPr="00AE3B7A">
                        <w:rPr>
                          <w:sz w:val="22"/>
                        </w:rPr>
                        <w:t>aqueuse</w:t>
                      </w:r>
                      <w:r w:rsidR="00B44806">
                        <w:rPr>
                          <w:sz w:val="22"/>
                        </w:rPr>
                        <w:t xml:space="preserve"> </w:t>
                      </w:r>
                      <w:r w:rsidRPr="004C31A6">
                        <w:rPr>
                          <w:sz w:val="22"/>
                        </w:rPr>
                        <w:t>d’hydroxyde de sodium (Na</w:t>
                      </w:r>
                      <w:proofErr w:type="gramStart"/>
                      <w:r w:rsidRPr="004C31A6">
                        <w:rPr>
                          <w:sz w:val="22"/>
                          <w:vertAlign w:val="superscript"/>
                        </w:rPr>
                        <w:t>+</w:t>
                      </w:r>
                      <w:r w:rsidRPr="004C31A6">
                        <w:rPr>
                          <w:sz w:val="22"/>
                        </w:rPr>
                        <w:t>(</w:t>
                      </w:r>
                      <w:proofErr w:type="spellStart"/>
                      <w:proofErr w:type="gramEnd"/>
                      <w:r w:rsidRPr="004C31A6">
                        <w:rPr>
                          <w:sz w:val="22"/>
                        </w:rPr>
                        <w:t>aq</w:t>
                      </w:r>
                      <w:proofErr w:type="spellEnd"/>
                      <w:r w:rsidRPr="004C31A6">
                        <w:rPr>
                          <w:sz w:val="22"/>
                        </w:rPr>
                        <w:t>)+ HO</w:t>
                      </w:r>
                      <w:r w:rsidRPr="004C31A6">
                        <w:rPr>
                          <w:sz w:val="22"/>
                          <w:vertAlign w:val="superscript"/>
                        </w:rPr>
                        <w:t>–</w:t>
                      </w:r>
                      <w:r w:rsidRPr="004C31A6">
                        <w:rPr>
                          <w:sz w:val="22"/>
                        </w:rPr>
                        <w:t>(</w:t>
                      </w:r>
                      <w:proofErr w:type="spellStart"/>
                      <w:r w:rsidRPr="004C31A6">
                        <w:rPr>
                          <w:sz w:val="22"/>
                        </w:rPr>
                        <w:t>aq</w:t>
                      </w:r>
                      <w:proofErr w:type="spellEnd"/>
                      <w:r w:rsidRPr="004C31A6">
                        <w:rPr>
                          <w:sz w:val="22"/>
                        </w:rPr>
                        <w:t xml:space="preserve">)) de </w:t>
                      </w:r>
                      <w:r w:rsidRPr="00AE3B7A">
                        <w:rPr>
                          <w:sz w:val="22"/>
                        </w:rPr>
                        <w:t>concentration</w:t>
                      </w:r>
                      <w:r w:rsidR="00B44806" w:rsidRPr="00AE3B7A">
                        <w:rPr>
                          <w:sz w:val="22"/>
                        </w:rPr>
                        <w:t xml:space="preserve"> molaire</w:t>
                      </w:r>
                      <w:r w:rsidR="00B44806">
                        <w:rPr>
                          <w:sz w:val="22"/>
                        </w:rPr>
                        <w:t xml:space="preserve"> </w:t>
                      </w:r>
                      <w:r w:rsidRPr="004C31A6">
                        <w:rPr>
                          <w:i/>
                          <w:sz w:val="22"/>
                        </w:rPr>
                        <w:t xml:space="preserve">C = </w:t>
                      </w:r>
                      <w:r w:rsidRPr="004C31A6">
                        <w:rPr>
                          <w:sz w:val="22"/>
                        </w:rPr>
                        <w:t xml:space="preserve">4,0 </w:t>
                      </w:r>
                      <w:r w:rsidRPr="004C31A6">
                        <w:rPr>
                          <w:rFonts w:ascii="Times New Roman" w:hAnsi="Times New Roman"/>
                          <w:sz w:val="22"/>
                        </w:rPr>
                        <w:t>×</w:t>
                      </w:r>
                      <w:r w:rsidRPr="004C31A6">
                        <w:rPr>
                          <w:sz w:val="22"/>
                        </w:rPr>
                        <w:t xml:space="preserve"> 10</w:t>
                      </w:r>
                      <w:r w:rsidRPr="004C31A6">
                        <w:rPr>
                          <w:sz w:val="22"/>
                          <w:vertAlign w:val="superscript"/>
                        </w:rPr>
                        <w:t>-1</w:t>
                      </w:r>
                      <w:r w:rsidR="00B44806">
                        <w:rPr>
                          <w:sz w:val="22"/>
                          <w:vertAlign w:val="superscript"/>
                        </w:rPr>
                        <w:t xml:space="preserve"> </w:t>
                      </w:r>
                      <w:r w:rsidRPr="004C31A6">
                        <w:rPr>
                          <w:sz w:val="22"/>
                        </w:rPr>
                        <w:t>mol</w:t>
                      </w:r>
                      <w:r w:rsidR="001840DA">
                        <w:rPr>
                          <w:sz w:val="22"/>
                        </w:rPr>
                        <w:sym w:font="Symbol" w:char="F0D7"/>
                      </w:r>
                      <w:r w:rsidRPr="004C31A6">
                        <w:rPr>
                          <w:sz w:val="22"/>
                        </w:rPr>
                        <w:t>L</w:t>
                      </w:r>
                      <w:r w:rsidRPr="004C31A6">
                        <w:rPr>
                          <w:sz w:val="22"/>
                          <w:vertAlign w:val="superscript"/>
                        </w:rPr>
                        <w:t>-1</w:t>
                      </w:r>
                      <w:r w:rsidRPr="004C31A6">
                        <w:rPr>
                          <w:sz w:val="22"/>
                        </w:rPr>
                        <w:t xml:space="preserve">. Après chaque ajout de solution </w:t>
                      </w:r>
                      <w:proofErr w:type="spellStart"/>
                      <w:r w:rsidRPr="004C31A6">
                        <w:rPr>
                          <w:sz w:val="22"/>
                        </w:rPr>
                        <w:t>titrante</w:t>
                      </w:r>
                      <w:proofErr w:type="spellEnd"/>
                      <w:r w:rsidRPr="004C31A6">
                        <w:rPr>
                          <w:sz w:val="22"/>
                        </w:rPr>
                        <w:t xml:space="preserve">, on mesure la conductivité </w:t>
                      </w:r>
                      <w:r w:rsidRPr="004C31A6">
                        <w:rPr>
                          <w:i/>
                          <w:sz w:val="22"/>
                        </w:rPr>
                        <w:t>σ</w:t>
                      </w:r>
                      <w:r w:rsidRPr="004C31A6">
                        <w:rPr>
                          <w:sz w:val="22"/>
                        </w:rPr>
                        <w:t xml:space="preserve"> de la solution dans le bécher.</w:t>
                      </w:r>
                    </w:p>
                    <w:p w14:paraId="5177A684" w14:textId="77777777" w:rsidR="00C0780A" w:rsidRDefault="00C0780A"/>
                  </w:txbxContent>
                </v:textbox>
                <w10:wrap type="square" anchorx="margin"/>
              </v:shape>
            </w:pict>
          </mc:Fallback>
        </mc:AlternateContent>
      </w:r>
    </w:p>
    <w:p w14:paraId="2B374471" w14:textId="77777777" w:rsidR="003F6054" w:rsidRDefault="00AA2200" w:rsidP="00024EF1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B7E47F" wp14:editId="5BC5B321">
                <wp:simplePos x="0" y="0"/>
                <wp:positionH relativeFrom="margin">
                  <wp:posOffset>-345440</wp:posOffset>
                </wp:positionH>
                <wp:positionV relativeFrom="paragraph">
                  <wp:posOffset>1917700</wp:posOffset>
                </wp:positionV>
                <wp:extent cx="6543675" cy="4733925"/>
                <wp:effectExtent l="0" t="0" r="9525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473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002E9" w14:textId="77777777" w:rsidR="00C8099C" w:rsidRDefault="00C8099C" w:rsidP="00C8099C">
                            <w:pPr>
                              <w:ind w:right="200"/>
                              <w:jc w:val="both"/>
                            </w:pPr>
                            <w:r w:rsidRPr="00C0780A">
                              <w:rPr>
                                <w:b/>
                                <w:bCs/>
                              </w:rPr>
                              <w:t xml:space="preserve">Document </w:t>
                            </w:r>
                            <w:r w:rsidR="00346057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C0780A">
                              <w:rPr>
                                <w:b/>
                                <w:bCs/>
                              </w:rPr>
                              <w:t> :</w:t>
                            </w:r>
                            <w:r w:rsidR="00B4480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Courbe de titrage </w:t>
                            </w:r>
                            <w:r w:rsidRPr="00C8099C">
                              <w:rPr>
                                <w:rFonts w:ascii="Symbol" w:hAnsi="Symbol" w:cs="Arial"/>
                              </w:rPr>
                              <w:t></w:t>
                            </w:r>
                            <w:r>
                              <w:rPr>
                                <w:rFonts w:cs="Arial"/>
                              </w:rPr>
                              <w:t>= f(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V</w:t>
                            </w:r>
                            <w:r w:rsidRPr="00C8099C">
                              <w:rPr>
                                <w:rFonts w:cs="Arial"/>
                                <w:vertAlign w:val="subscript"/>
                              </w:rPr>
                              <w:t>b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>)</w:t>
                            </w:r>
                          </w:p>
                          <w:p w14:paraId="310C8BF9" w14:textId="77777777" w:rsidR="00C8099C" w:rsidRDefault="00C8099C" w:rsidP="00C8099C">
                            <w:pPr>
                              <w:ind w:right="200"/>
                              <w:jc w:val="both"/>
                            </w:pPr>
                          </w:p>
                          <w:p w14:paraId="49629584" w14:textId="77777777" w:rsidR="00C8099C" w:rsidRDefault="00C8099C" w:rsidP="00C8099C">
                            <w:pPr>
                              <w:ind w:right="200"/>
                              <w:jc w:val="both"/>
                            </w:pPr>
                            <w:r>
                              <w:t xml:space="preserve">La courbe </w:t>
                            </w:r>
                            <w:r w:rsidR="00AB2D0E">
                              <w:t>indiqu</w:t>
                            </w:r>
                            <w:r>
                              <w:t xml:space="preserve">ant les variations de la conductivité </w:t>
                            </w:r>
                            <w:r>
                              <w:rPr>
                                <w:i/>
                              </w:rPr>
                              <w:t>σ</w:t>
                            </w:r>
                            <w:r>
                              <w:t xml:space="preserve"> en fonction du volume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V</w:t>
                            </w:r>
                            <w:r>
                              <w:rPr>
                                <w:vertAlign w:val="subscript"/>
                              </w:rPr>
                              <w:t>b</w:t>
                            </w:r>
                            <w:proofErr w:type="spellEnd"/>
                            <w:r>
                              <w:t xml:space="preserve"> de solution d’hydroxyde de sodium versé est </w:t>
                            </w:r>
                            <w:r w:rsidR="00AB2D0E">
                              <w:t>re</w:t>
                            </w:r>
                            <w:r>
                              <w:t>présentée ci-dessous :</w:t>
                            </w:r>
                          </w:p>
                          <w:p w14:paraId="660EBC6C" w14:textId="77777777" w:rsidR="00C8099C" w:rsidRDefault="00AB2D0E">
                            <w:r w:rsidRPr="004040C2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E339E66" wp14:editId="7D508DB0">
                                  <wp:extent cx="5760720" cy="3745230"/>
                                  <wp:effectExtent l="0" t="0" r="0" b="762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0720" cy="3745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7.2pt;margin-top:151pt;width:515.25pt;height:37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/C5KQIAAFEEAAAOAAAAZHJzL2Uyb0RvYy54bWysVEtv2zAMvg/YfxB0X5x3GiNO0aXLMKB7&#10;AN0uu8mSHAuTRE1SYre/fpSSptkDOwzzQSBF6iP5kfTqujeaHKQPCmxFR4MhJdJyEMruKvrl8/bV&#10;FSUhMiuYBisr+iADvV6/fLHqXCnH0IIW0hMEsaHsXEXbGF1ZFIG30rAwACctGhvwhkVU/a4QnnWI&#10;bnQxHg7nRQdeOA9choC3t0cjXWf8ppE8fmyaICPRFcXcYj59Put0FusVK3eeuVbxUxrsH7IwTFkM&#10;eoa6ZZGRvVe/QRnFPQRo4oCDKaBpFJe5BqxmNPylmvuWOZlrQXKCO9MU/h8s/3D45IkSFZ1QYpnB&#10;Fn3FRhEhSZR9lGScKOpcKNHz3qFv7F9Dj63O5QZ3B/xbIBY2LbM7eeM9dK1kAlMcpZfFxdMjTkgg&#10;dfceBMZi+wgZqG+8SfwhIwTRsVUP5/ZgHoTj5Xw2ncwXM0o42qaLyWQ5nuUYrHx67nyIbyUYkoSK&#10;eux/hmeHuxBTOqx8cknRAmgltkrrrPhdvdGeHBjOyjZ/J/Sf3LQlXUWXM4z9d4hh/v4EYVTEodfK&#10;VPTq7MTKxNsbK/JIRqb0UcaUtT0Rmbg7shj7us9tyywnkmsQD8ish+OM406i0IJ/pKTD+a5o+L5n&#10;XlKi31nsznI0naaFyMp0thij4i8t9aWFWY5QFY2UHMVNzEuUGLBwg11sVOb3OZNTyji3mfbTjqXF&#10;uNSz1/OfYP0DAAD//wMAUEsDBBQABgAIAAAAIQBlV8aD4gAAAAwBAAAPAAAAZHJzL2Rvd25yZXYu&#10;eG1sTI/LTsMwEEX3SPyDNUhsUGu3TZM2xKkQEojuoK1g68bTJMKPELtp+HuGFSxHc3TvucVmtIYN&#10;2IfWOwmzqQCGrvK6dbWEw/5psgIWonJaGe9QwjcG2JTXV4XKtb+4Nxx2sWYU4kKuJDQxdjnnoWrQ&#10;qjD1HTr6nXxvVaSzr7nu1YXCreFzIVJuVeuooVEdPjZYfe7OVsIqeRk+wnbx+l6lJ7OOd9nw/NVL&#10;eXszPtwDizjGPxh+9UkdSnI6+rPTgRkJk2WSECphIeY0ioh1ls6AHQkVSbYEXhb8/4jyBwAA//8D&#10;AFBLAQItABQABgAIAAAAIQC2gziS/gAAAOEBAAATAAAAAAAAAAAAAAAAAAAAAABbQ29udGVudF9U&#10;eXBlc10ueG1sUEsBAi0AFAAGAAgAAAAhADj9If/WAAAAlAEAAAsAAAAAAAAAAAAAAAAALwEAAF9y&#10;ZWxzLy5yZWxzUEsBAi0AFAAGAAgAAAAhAGhT8LkpAgAAUQQAAA4AAAAAAAAAAAAAAAAALgIAAGRy&#10;cy9lMm9Eb2MueG1sUEsBAi0AFAAGAAgAAAAhAGVXxoPiAAAADAEAAA8AAAAAAAAAAAAAAAAAgwQA&#10;AGRycy9kb3ducmV2LnhtbFBLBQYAAAAABAAEAPMAAACSBQAAAAA=&#10;">
                <v:textbox>
                  <w:txbxContent>
                    <w:p w14:paraId="72D002E9" w14:textId="77777777" w:rsidR="00C8099C" w:rsidRDefault="00C8099C" w:rsidP="00C8099C">
                      <w:pPr>
                        <w:ind w:right="200"/>
                        <w:jc w:val="both"/>
                      </w:pPr>
                      <w:r w:rsidRPr="00C0780A">
                        <w:rPr>
                          <w:b/>
                          <w:bCs/>
                        </w:rPr>
                        <w:t xml:space="preserve">Document </w:t>
                      </w:r>
                      <w:r w:rsidR="00346057">
                        <w:rPr>
                          <w:b/>
                          <w:bCs/>
                        </w:rPr>
                        <w:t>2</w:t>
                      </w:r>
                      <w:r w:rsidRPr="00C0780A">
                        <w:rPr>
                          <w:b/>
                          <w:bCs/>
                        </w:rPr>
                        <w:t> :</w:t>
                      </w:r>
                      <w:r w:rsidR="00B44806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 xml:space="preserve">Courbe de titrage </w:t>
                      </w:r>
                      <w:r w:rsidRPr="00C8099C">
                        <w:rPr>
                          <w:rFonts w:ascii="Symbol" w:hAnsi="Symbol" w:cs="Arial"/>
                        </w:rPr>
                        <w:t></w:t>
                      </w:r>
                      <w:r>
                        <w:rPr>
                          <w:rFonts w:cs="Arial"/>
                        </w:rPr>
                        <w:t>= f(</w:t>
                      </w:r>
                      <w:proofErr w:type="spellStart"/>
                      <w:r>
                        <w:rPr>
                          <w:rFonts w:cs="Arial"/>
                        </w:rPr>
                        <w:t>V</w:t>
                      </w:r>
                      <w:r w:rsidRPr="00C8099C">
                        <w:rPr>
                          <w:rFonts w:cs="Arial"/>
                          <w:vertAlign w:val="subscript"/>
                        </w:rPr>
                        <w:t>b</w:t>
                      </w:r>
                      <w:proofErr w:type="spellEnd"/>
                      <w:r>
                        <w:rPr>
                          <w:rFonts w:cs="Arial"/>
                        </w:rPr>
                        <w:t>)</w:t>
                      </w:r>
                    </w:p>
                    <w:p w14:paraId="310C8BF9" w14:textId="77777777" w:rsidR="00C8099C" w:rsidRDefault="00C8099C" w:rsidP="00C8099C">
                      <w:pPr>
                        <w:ind w:right="200"/>
                        <w:jc w:val="both"/>
                      </w:pPr>
                    </w:p>
                    <w:p w14:paraId="49629584" w14:textId="77777777" w:rsidR="00C8099C" w:rsidRDefault="00C8099C" w:rsidP="00C8099C">
                      <w:pPr>
                        <w:ind w:right="200"/>
                        <w:jc w:val="both"/>
                      </w:pPr>
                      <w:r>
                        <w:t xml:space="preserve">La courbe </w:t>
                      </w:r>
                      <w:r w:rsidR="00AB2D0E">
                        <w:t>indiqu</w:t>
                      </w:r>
                      <w:r>
                        <w:t xml:space="preserve">ant les variations de la conductivité </w:t>
                      </w:r>
                      <w:r>
                        <w:rPr>
                          <w:i/>
                        </w:rPr>
                        <w:t>σ</w:t>
                      </w:r>
                      <w:r>
                        <w:t xml:space="preserve"> en fonction du volume </w:t>
                      </w:r>
                      <w:proofErr w:type="spellStart"/>
                      <w:r>
                        <w:rPr>
                          <w:i/>
                        </w:rPr>
                        <w:t>V</w:t>
                      </w:r>
                      <w:r>
                        <w:rPr>
                          <w:vertAlign w:val="subscript"/>
                        </w:rPr>
                        <w:t>b</w:t>
                      </w:r>
                      <w:proofErr w:type="spellEnd"/>
                      <w:r>
                        <w:t xml:space="preserve"> de solution d’hydroxyde de sodium versé est </w:t>
                      </w:r>
                      <w:r w:rsidR="00AB2D0E">
                        <w:t>re</w:t>
                      </w:r>
                      <w:r>
                        <w:t>présentée ci-dessous :</w:t>
                      </w:r>
                    </w:p>
                    <w:p w14:paraId="660EBC6C" w14:textId="77777777" w:rsidR="00C8099C" w:rsidRDefault="00AB2D0E">
                      <w:r w:rsidRPr="004040C2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E339E66" wp14:editId="7D508DB0">
                            <wp:extent cx="5760720" cy="3745230"/>
                            <wp:effectExtent l="0" t="0" r="0" b="762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0720" cy="3745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4979AC" w14:textId="77777777" w:rsidR="00C0780A" w:rsidRDefault="00C0780A" w:rsidP="00024EF1"/>
    <w:p w14:paraId="5D496A56" w14:textId="43106BFB" w:rsidR="00AA2200" w:rsidRDefault="0086634E" w:rsidP="00024EF1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75CE68" wp14:editId="12EB93E7">
                <wp:simplePos x="0" y="0"/>
                <wp:positionH relativeFrom="page">
                  <wp:posOffset>676275</wp:posOffset>
                </wp:positionH>
                <wp:positionV relativeFrom="paragraph">
                  <wp:posOffset>83185</wp:posOffset>
                </wp:positionV>
                <wp:extent cx="6433185" cy="1238250"/>
                <wp:effectExtent l="0" t="0" r="2476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F348F" w14:textId="77777777" w:rsidR="00346057" w:rsidRPr="004C31A6" w:rsidRDefault="00346057" w:rsidP="00346057">
                            <w:pPr>
                              <w:ind w:right="200"/>
                              <w:rPr>
                                <w:sz w:val="22"/>
                              </w:rPr>
                            </w:pPr>
                            <w:r w:rsidRPr="00C0780A">
                              <w:rPr>
                                <w:b/>
                                <w:bCs/>
                              </w:rPr>
                              <w:t xml:space="preserve">Document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C0780A">
                              <w:rPr>
                                <w:b/>
                                <w:bCs/>
                              </w:rPr>
                              <w:t> :</w:t>
                            </w:r>
                            <w:r w:rsidR="00B4480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C31A6">
                              <w:rPr>
                                <w:rFonts w:cs="Arial"/>
                                <w:sz w:val="22"/>
                              </w:rPr>
                              <w:t>É</w:t>
                            </w:r>
                            <w:r w:rsidRPr="004C31A6">
                              <w:rPr>
                                <w:sz w:val="22"/>
                              </w:rPr>
                              <w:t>quation de la réaction support du titrage</w:t>
                            </w:r>
                          </w:p>
                          <w:p w14:paraId="55A00054" w14:textId="77777777" w:rsidR="00346057" w:rsidRPr="004C31A6" w:rsidRDefault="00346057" w:rsidP="0034605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76398110" w14:textId="77777777" w:rsidR="00346057" w:rsidRPr="004C31A6" w:rsidRDefault="002E407D" w:rsidP="0034605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  <w:sz w:val="22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22"/>
                                      </w:rPr>
                                      <m:t>4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  <w:sz w:val="22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22"/>
                                      </w:rPr>
                                      <m:t>8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  <w:sz w:val="22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22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  <w:sz w:val="22"/>
                                  </w:rPr>
                                  <m:t>(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sz w:val="22"/>
                                  </w:rPr>
                                  <m:t>aq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2"/>
                                  </w:rPr>
                                  <m:t>)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sz w:val="22"/>
                                  </w:rPr>
                                  <m:t xml:space="preserve"> + H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sz w:val="22"/>
                                      </w:rPr>
                                      <m:t>O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/>
                                        <w:sz w:val="22"/>
                                      </w:rPr>
                                      <m:t>-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up>
                                </m:sSup>
                                <m:r>
                                  <w:rPr>
                                    <w:rFonts w:ascii="Cambria Math"/>
                                    <w:sz w:val="22"/>
                                  </w:rPr>
                                  <m:t>(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sz w:val="22"/>
                                  </w:rPr>
                                  <m:t>aq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2"/>
                                  </w:rPr>
                                  <m:t>)</m:t>
                                </m:r>
                                <m:r>
                                  <w:rPr>
                                    <w:rFonts w:ascii="Cambria Math"/>
                                    <w:sz w:val="22"/>
                                  </w:rPr>
                                  <m:t>→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sz w:val="22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22"/>
                                      </w:rPr>
                                      <m:t>2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ub>
                                </m:sSub>
                                <m:r>
                                  <w:rPr>
                                    <w:rFonts w:ascii="Cambria Math"/>
                                    <w:sz w:val="22"/>
                                  </w:rPr>
                                  <m:t>O(l)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sz w:val="22"/>
                                  </w:rPr>
                                  <m:t xml:space="preserve"> +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sz w:val="22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22"/>
                                      </w:rPr>
                                      <m:t>4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  <w:sz w:val="22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22"/>
                                      </w:rPr>
                                      <m:t>7</m:t>
                                    </m:r>
                                  </m:sub>
                                </m:sSub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/>
                                        <w:sz w:val="22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22"/>
                                      </w:rPr>
                                      <m:t>2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/>
                                        <w:sz w:val="22"/>
                                      </w:rPr>
                                      <m:t>-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/>
                                    <w:sz w:val="22"/>
                                  </w:rPr>
                                  <m:t>(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sz w:val="22"/>
                                  </w:rPr>
                                  <m:t>aq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2"/>
                                  </w:rPr>
                                  <m:t>)</m:t>
                                </m:r>
                              </m:oMath>
                            </m:oMathPara>
                          </w:p>
                          <w:p w14:paraId="171927E5" w14:textId="77777777" w:rsidR="00346057" w:rsidRPr="004C31A6" w:rsidRDefault="00346057" w:rsidP="00346057">
                            <w:pPr>
                              <w:ind w:right="200"/>
                              <w:rPr>
                                <w:sz w:val="22"/>
                              </w:rPr>
                            </w:pPr>
                          </w:p>
                          <w:p w14:paraId="3B1C3104" w14:textId="77777777" w:rsidR="00346057" w:rsidRPr="004C31A6" w:rsidRDefault="00346057" w:rsidP="00346057">
                            <w:pPr>
                              <w:ind w:right="200"/>
                              <w:rPr>
                                <w:sz w:val="22"/>
                              </w:rPr>
                            </w:pPr>
                            <w:r w:rsidRPr="004C31A6">
                              <w:rPr>
                                <w:sz w:val="22"/>
                              </w:rPr>
                              <w:t>Cette réaction est supposé</w:t>
                            </w:r>
                            <w:r w:rsidR="003A18F8">
                              <w:rPr>
                                <w:sz w:val="22"/>
                              </w:rPr>
                              <w:t>e</w:t>
                            </w:r>
                            <w:r w:rsidRPr="004C31A6">
                              <w:rPr>
                                <w:sz w:val="22"/>
                              </w:rPr>
                              <w:t xml:space="preserve"> totale, rapide et unique</w:t>
                            </w:r>
                            <w:r w:rsidR="005C5927">
                              <w:rPr>
                                <w:sz w:val="22"/>
                              </w:rPr>
                              <w:t>.</w:t>
                            </w:r>
                            <w:r w:rsidRPr="004C31A6">
                              <w:rPr>
                                <w:sz w:val="22"/>
                              </w:rPr>
                              <w:t xml:space="preserve"> (On considère que seul l’acide </w:t>
                            </w:r>
                            <w:proofErr w:type="spellStart"/>
                            <w:r w:rsidRPr="004C31A6">
                              <w:rPr>
                                <w:sz w:val="22"/>
                              </w:rPr>
                              <w:t>butanoïque</w:t>
                            </w:r>
                            <w:proofErr w:type="spellEnd"/>
                            <w:r w:rsidRPr="004C31A6">
                              <w:rPr>
                                <w:sz w:val="22"/>
                              </w:rPr>
                              <w:t xml:space="preserve"> réagit avec le réactif titrant) </w:t>
                            </w:r>
                          </w:p>
                          <w:p w14:paraId="43914277" w14:textId="77777777" w:rsidR="00346057" w:rsidRDefault="00346057" w:rsidP="00346057">
                            <w:pPr>
                              <w:spacing w:after="7" w:line="259" w:lineRule="auto"/>
                            </w:pPr>
                          </w:p>
                          <w:p w14:paraId="36AFAB2B" w14:textId="77777777" w:rsidR="00346057" w:rsidRDefault="00346057" w:rsidP="00346057"/>
                          <w:p w14:paraId="0C466598" w14:textId="77777777" w:rsidR="00346057" w:rsidRDefault="00346057" w:rsidP="00346057"/>
                          <w:p w14:paraId="03B42AF3" w14:textId="77777777" w:rsidR="00346057" w:rsidRDefault="00346057" w:rsidP="003460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3.25pt;margin-top:6.55pt;width:506.55pt;height:9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MELAIAAFEEAAAOAAAAZHJzL2Uyb0RvYy54bWysVE2P0zAQvSPxHyzfadq0XbpR09XSpQhp&#10;+ZAWLtwc22ksbE+w3SbdX8/YyZZqgQsiB8vjGT/PvDeT9U1vNDlK5xXYks4mU0qk5SCU3Zf065fd&#10;qxUlPjArmAYrS3qSnt5sXr5Yd20hc2hAC+kIglhfdG1JmxDaIss8b6RhfgKttOiswRkW0HT7TDjW&#10;IbrRWT6dXmUdONE64NJ7PL0bnHST8Ota8vCprr0MRJcUcwtpdWmt4ppt1qzYO9Y2io9psH/IwjBl&#10;8dEz1B0LjByc+g3KKO7AQx0mHEwGda24TDVgNbPps2oeGtbKVAuS49szTf7/wfKPx8+OKFHSnBLL&#10;DEr0DYUiQpIg+yBJHinqWl9g5EOLsaF/Az1Kncr17T3w755Y2DbM7uWtc9A1kglMcRZvZhdXBxwf&#10;QaruAwh8ix0CJKC+dibyh4wQREepTmd5MA/C8fBqMZ/PVktKOPpm+XyVL5OAGSuerrfOh3cSDImb&#10;kjrUP8Gz470PMR1WPIXE1zxoJXZK62S4fbXVjhwZ9soufamCZ2Hakq6k18t8OTDwV4hp+v4EYVTA&#10;ptfKlHR1DmJF5O2tFaklA1N62GPK2o5ERu4GFkNf9aNsoz4ViBMy62DocZxJ3DTgHinpsL9L6n8c&#10;mJOU6PcW1bmeLRZxIJKxWL7O0XCXnurSwyxHqJIGSobtNqQhirxZuEUVa5X4jXIPmYwpY98m2scZ&#10;i4NxaaeoX3+CzU8AAAD//wMAUEsDBBQABgAIAAAAIQBknD8N4AAAAAsBAAAPAAAAZHJzL2Rvd25y&#10;ZXYueG1sTI/BTsMwDIbvSLxDZCQuiCXdoHSl6YSQQHCDbYJr1mRtReKUJOvK2+Od4OZf/vT7c7Wa&#10;nGWjCbH3KCGbCWAGG697bCVsN0/XBbCYFGplPRoJPybCqj4/q1Sp/RHfzbhOLaMSjKWS0KU0lJzH&#10;pjNOxZkfDNJu74NTiWJouQ7qSOXO8rkQOXeqR7rQqcE8dqb5Wh+chOLmZfyMr4u3jybf22W6uhuf&#10;v4OUlxfTwz2wZKb0B8NJn9ShJqedP6COzFIW+S2hNCwyYCcgy5Y5sJ2EuSgy4HXF//9Q/wIAAP//&#10;AwBQSwECLQAUAAYACAAAACEAtoM4kv4AAADhAQAAEwAAAAAAAAAAAAAAAAAAAAAAW0NvbnRlbnRf&#10;VHlwZXNdLnhtbFBLAQItABQABgAIAAAAIQA4/SH/1gAAAJQBAAALAAAAAAAAAAAAAAAAAC8BAABf&#10;cmVscy8ucmVsc1BLAQItABQABgAIAAAAIQDDFxMELAIAAFEEAAAOAAAAAAAAAAAAAAAAAC4CAABk&#10;cnMvZTJvRG9jLnhtbFBLAQItABQABgAIAAAAIQBknD8N4AAAAAsBAAAPAAAAAAAAAAAAAAAAAIYE&#10;AABkcnMvZG93bnJldi54bWxQSwUGAAAAAAQABADzAAAAkwUAAAAA&#10;">
                <v:textbox>
                  <w:txbxContent>
                    <w:p w14:paraId="0C4F348F" w14:textId="77777777" w:rsidR="00346057" w:rsidRPr="004C31A6" w:rsidRDefault="00346057" w:rsidP="00346057">
                      <w:pPr>
                        <w:ind w:right="200"/>
                        <w:rPr>
                          <w:sz w:val="22"/>
                        </w:rPr>
                      </w:pPr>
                      <w:r w:rsidRPr="00C0780A">
                        <w:rPr>
                          <w:b/>
                          <w:bCs/>
                        </w:rPr>
                        <w:t xml:space="preserve">Document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 w:rsidRPr="00C0780A">
                        <w:rPr>
                          <w:b/>
                          <w:bCs/>
                        </w:rPr>
                        <w:t> :</w:t>
                      </w:r>
                      <w:r w:rsidR="00B44806">
                        <w:rPr>
                          <w:b/>
                          <w:bCs/>
                        </w:rPr>
                        <w:t xml:space="preserve"> </w:t>
                      </w:r>
                      <w:r w:rsidRPr="004C31A6">
                        <w:rPr>
                          <w:rFonts w:cs="Arial"/>
                          <w:sz w:val="22"/>
                        </w:rPr>
                        <w:t>É</w:t>
                      </w:r>
                      <w:r w:rsidRPr="004C31A6">
                        <w:rPr>
                          <w:sz w:val="22"/>
                        </w:rPr>
                        <w:t>quation de la réaction support du titrage</w:t>
                      </w:r>
                    </w:p>
                    <w:p w14:paraId="55A00054" w14:textId="77777777" w:rsidR="00346057" w:rsidRPr="004C31A6" w:rsidRDefault="00346057" w:rsidP="00346057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76398110" w14:textId="77777777" w:rsidR="00346057" w:rsidRPr="004C31A6" w:rsidRDefault="00644007" w:rsidP="00346057">
                      <w:pPr>
                        <w:jc w:val="center"/>
                        <w:rPr>
                          <w:sz w:val="22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sz w:val="22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2"/>
                                </w:rPr>
                                <m:t>4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sz w:val="22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2"/>
                                </w:rPr>
                                <m:t>8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sz w:val="22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2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/>
                              <w:sz w:val="22"/>
                            </w:rPr>
                            <m:t>(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sz w:val="22"/>
                            </w:rPr>
                            <m:t>aq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</w:rPr>
                            <m:t>)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sz w:val="22"/>
                            </w:rPr>
                            <m:t xml:space="preserve"> + H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2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sz w:val="22"/>
                                </w:rPr>
                                <m:t>O</m:t>
                              </m:r>
                            </m:e>
                            <m:sup>
                              <m:r>
                                <w:rPr>
                                  <w:rFonts w:ascii="Cambria Math"/>
                                  <w:sz w:val="22"/>
                                </w:rPr>
                                <m:t>-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sup>
                          </m:sSup>
                          <m:r>
                            <w:rPr>
                              <w:rFonts w:ascii="Cambria Math"/>
                              <w:sz w:val="22"/>
                            </w:rPr>
                            <m:t>(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sz w:val="22"/>
                            </w:rPr>
                            <m:t>aq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</w:rPr>
                            <m:t>)</m:t>
                          </m:r>
                          <m:r>
                            <w:rPr>
                              <w:rFonts w:ascii="Cambria Math"/>
                              <w:sz w:val="22"/>
                            </w:rPr>
                            <m:t>→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2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sz w:val="22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2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sub>
                          </m:sSub>
                          <m:r>
                            <w:rPr>
                              <w:rFonts w:ascii="Cambria Math"/>
                              <w:sz w:val="22"/>
                            </w:rPr>
                            <m:t>O(l)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sz w:val="22"/>
                            </w:rPr>
                            <m:t xml:space="preserve"> +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2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sz w:val="22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2"/>
                                </w:rPr>
                                <m:t>4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sz w:val="22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2"/>
                                </w:rPr>
                                <m:t>7</m:t>
                              </m:r>
                            </m:sub>
                          </m:sSub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/>
                                  <w:sz w:val="22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2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/>
                                  <w:sz w:val="22"/>
                                </w:rPr>
                                <m:t>-</m:t>
                              </m:r>
                            </m:sup>
                          </m:sSubSup>
                          <m:r>
                            <w:rPr>
                              <w:rFonts w:ascii="Cambria Math"/>
                              <w:sz w:val="22"/>
                            </w:rPr>
                            <m:t>(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sz w:val="22"/>
                            </w:rPr>
                            <m:t>aq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</w:rPr>
                            <m:t>)</m:t>
                          </m:r>
                        </m:oMath>
                      </m:oMathPara>
                    </w:p>
                    <w:p w14:paraId="171927E5" w14:textId="77777777" w:rsidR="00346057" w:rsidRPr="004C31A6" w:rsidRDefault="00346057" w:rsidP="00346057">
                      <w:pPr>
                        <w:ind w:right="200"/>
                        <w:rPr>
                          <w:sz w:val="22"/>
                        </w:rPr>
                      </w:pPr>
                    </w:p>
                    <w:p w14:paraId="3B1C3104" w14:textId="77777777" w:rsidR="00346057" w:rsidRPr="004C31A6" w:rsidRDefault="00346057" w:rsidP="00346057">
                      <w:pPr>
                        <w:ind w:right="200"/>
                        <w:rPr>
                          <w:sz w:val="22"/>
                        </w:rPr>
                      </w:pPr>
                      <w:r w:rsidRPr="004C31A6">
                        <w:rPr>
                          <w:sz w:val="22"/>
                        </w:rPr>
                        <w:t>Cette réaction est supposé</w:t>
                      </w:r>
                      <w:r w:rsidR="003A18F8">
                        <w:rPr>
                          <w:sz w:val="22"/>
                        </w:rPr>
                        <w:t>e</w:t>
                      </w:r>
                      <w:r w:rsidRPr="004C31A6">
                        <w:rPr>
                          <w:sz w:val="22"/>
                        </w:rPr>
                        <w:t xml:space="preserve"> totale, rapide et unique</w:t>
                      </w:r>
                      <w:r w:rsidR="005C5927">
                        <w:rPr>
                          <w:sz w:val="22"/>
                        </w:rPr>
                        <w:t>.</w:t>
                      </w:r>
                      <w:r w:rsidRPr="004C31A6">
                        <w:rPr>
                          <w:sz w:val="22"/>
                        </w:rPr>
                        <w:t xml:space="preserve"> (On considère que seul l’acide </w:t>
                      </w:r>
                      <w:proofErr w:type="spellStart"/>
                      <w:r w:rsidRPr="004C31A6">
                        <w:rPr>
                          <w:sz w:val="22"/>
                        </w:rPr>
                        <w:t>butanoïque</w:t>
                      </w:r>
                      <w:proofErr w:type="spellEnd"/>
                      <w:r w:rsidRPr="004C31A6">
                        <w:rPr>
                          <w:sz w:val="22"/>
                        </w:rPr>
                        <w:t xml:space="preserve"> réagit avec le réactif titrant) </w:t>
                      </w:r>
                    </w:p>
                    <w:p w14:paraId="43914277" w14:textId="77777777" w:rsidR="00346057" w:rsidRDefault="00346057" w:rsidP="00346057">
                      <w:pPr>
                        <w:spacing w:after="7" w:line="259" w:lineRule="auto"/>
                      </w:pPr>
                    </w:p>
                    <w:p w14:paraId="36AFAB2B" w14:textId="77777777" w:rsidR="00346057" w:rsidRDefault="00346057" w:rsidP="00346057"/>
                    <w:p w14:paraId="0C466598" w14:textId="77777777" w:rsidR="00346057" w:rsidRDefault="00346057" w:rsidP="00346057"/>
                    <w:p w14:paraId="03B42AF3" w14:textId="77777777" w:rsidR="00346057" w:rsidRDefault="00346057" w:rsidP="00346057"/>
                  </w:txbxContent>
                </v:textbox>
                <w10:wrap type="square" anchorx="page"/>
              </v:shape>
            </w:pict>
          </mc:Fallback>
        </mc:AlternateContent>
      </w:r>
      <w:r w:rsidR="001840DA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EEF31C7" wp14:editId="1684E295">
                <wp:simplePos x="0" y="0"/>
                <wp:positionH relativeFrom="margin">
                  <wp:posOffset>-211455</wp:posOffset>
                </wp:positionH>
                <wp:positionV relativeFrom="paragraph">
                  <wp:posOffset>1616075</wp:posOffset>
                </wp:positionV>
                <wp:extent cx="6384290" cy="1097280"/>
                <wp:effectExtent l="0" t="0" r="16510" b="2667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22BB" w14:textId="77777777" w:rsidR="00AA1C61" w:rsidRDefault="00AA1C61" w:rsidP="00AA1C61">
                            <w:pPr>
                              <w:ind w:right="200"/>
                              <w:jc w:val="both"/>
                              <w:rPr>
                                <w:rFonts w:cs="Arial"/>
                              </w:rPr>
                            </w:pPr>
                            <w:r w:rsidRPr="00C0780A">
                              <w:rPr>
                                <w:b/>
                                <w:bCs/>
                              </w:rPr>
                              <w:t xml:space="preserve">Document 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C0780A">
                              <w:rPr>
                                <w:b/>
                                <w:bCs/>
                              </w:rPr>
                              <w:t> :</w:t>
                            </w:r>
                            <w:r w:rsidR="00B4480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Définition de l’équivalence</w:t>
                            </w:r>
                          </w:p>
                          <w:p w14:paraId="6590040C" w14:textId="77777777" w:rsidR="00AA1C61" w:rsidRDefault="00AA1C61" w:rsidP="00AA1C61">
                            <w:pPr>
                              <w:ind w:right="200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  <w:p w14:paraId="60F82F54" w14:textId="77777777" w:rsidR="00AA1C61" w:rsidRPr="00840F8A" w:rsidRDefault="00AA1C61" w:rsidP="00AA1C61">
                            <w:pPr>
                              <w:spacing w:after="167"/>
                              <w:ind w:right="16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840F8A">
                              <w:rPr>
                                <w:color w:val="000000" w:themeColor="text1"/>
                              </w:rPr>
                              <w:t xml:space="preserve">L’équivalence d’un titrage est atteinte lorsque les réactifs ont été introduits dans des proportions stœchiométriques.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16.65pt;margin-top:127.25pt;width:502.7pt;height:86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COLAIAAFIEAAAOAAAAZHJzL2Uyb0RvYy54bWysVE2P0zAQvSPxHyzfadJsu9tGTVdLlyKk&#10;5UNauHBzbKexsD3Bdpssv56x05ZqgQsiB8vjGT/PvDeT1e1gNDlI5xXYik4nOSXSchDK7ir65fP2&#10;1YISH5gVTIOVFX2Snt6uX75Y9V0pC2hBC+kIglhf9l1F2xC6Mss8b6VhfgKdtOhswBkW0HS7TDjW&#10;I7rRWZHn11kPTnQOuPQeT+9HJ10n/KaRPHxsGi8D0RXF3EJaXVrruGbrFSt3jnWt4sc02D9kYZiy&#10;+OgZ6p4FRvZO/QZlFHfgoQkTDiaDplFcphqwmmn+rJrHlnUy1YLk+O5Mk/9/sPzD4ZMjSqB2BSWW&#10;GdToKypFhCRBDkGSInLUd77E0McOg8PwGgaMT/X67gH4N08sbFpmd/LOOehbyQTmOI03s4urI46P&#10;IHX/HgS+xfYBEtDQOBMJREoIoqNWT2d9MA/C8fD6ajErluji6Jvmy5tikRTMWHm63jkf3kowJG4q&#10;6rABEjw7PPgQ02HlKSS+5kErsVVaJ8Pt6o125MCwWbbpSxU8C9OW9BVdzov5yMBfIfL0/QnCqIBd&#10;r5Wp6OIcxMrI2xsrUk8GpvS4x5S1PRIZuRtZDEM9JN2uTvrUIJ6QWQdjk+NQ4qYF94OSHhu8ov77&#10;njlJiX5nUZ3ldDaLE5GM2fymQMNdeupLD7McoSoaKBm3m5CmKPJm4Q5VbFTiN8o9ZnJMGRs30X4c&#10;sjgZl3aK+vUrWP8EAAD//wMAUEsDBBQABgAIAAAAIQAMiiM+4gAAAAsBAAAPAAAAZHJzL2Rvd25y&#10;ZXYueG1sTI/BTsMwEETvSPyDtUhcUOs0Tps2xKkQEojeoCC4uvE2ibDXIXbT8PeYExxX8zTzttxO&#10;1rARB985krCYJ8CQaqc7aiS8vT7M1sB8UKSVcYQSvtHDtrq8KFWh3ZlecNyHhsUS8oWS0IbQF5z7&#10;ukWr/Nz1SDE7usGqEM+h4XpQ51huDU+TZMWt6igutKrH+xbrz/3JSlhnT+OH34nn93p1NJtwk4+P&#10;X4OU11fT3S2wgFP4g+FXP6pDFZ0O7kTaMyNhJoSIqIR0mS2BRWKTpwtgBwlZmgvgVcn//1D9AAAA&#10;//8DAFBLAQItABQABgAIAAAAIQC2gziS/gAAAOEBAAATAAAAAAAAAAAAAAAAAAAAAABbQ29udGVu&#10;dF9UeXBlc10ueG1sUEsBAi0AFAAGAAgAAAAhADj9If/WAAAAlAEAAAsAAAAAAAAAAAAAAAAALwEA&#10;AF9yZWxzLy5yZWxzUEsBAi0AFAAGAAgAAAAhAAct4I4sAgAAUgQAAA4AAAAAAAAAAAAAAAAALgIA&#10;AGRycy9lMm9Eb2MueG1sUEsBAi0AFAAGAAgAAAAhAAyKIz7iAAAACwEAAA8AAAAAAAAAAAAAAAAA&#10;hgQAAGRycy9kb3ducmV2LnhtbFBLBQYAAAAABAAEAPMAAACVBQAAAAA=&#10;">
                <v:textbox>
                  <w:txbxContent>
                    <w:p w14:paraId="079B22BB" w14:textId="77777777" w:rsidR="00AA1C61" w:rsidRDefault="00AA1C61" w:rsidP="00AA1C61">
                      <w:pPr>
                        <w:ind w:right="200"/>
                        <w:jc w:val="both"/>
                        <w:rPr>
                          <w:rFonts w:cs="Arial"/>
                        </w:rPr>
                      </w:pPr>
                      <w:r w:rsidRPr="00C0780A">
                        <w:rPr>
                          <w:b/>
                          <w:bCs/>
                        </w:rPr>
                        <w:t xml:space="preserve">Document 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  <w:r w:rsidRPr="00C0780A">
                        <w:rPr>
                          <w:b/>
                          <w:bCs/>
                        </w:rPr>
                        <w:t> :</w:t>
                      </w:r>
                      <w:r w:rsidR="00B44806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Définition de l’équivalence</w:t>
                      </w:r>
                    </w:p>
                    <w:p w14:paraId="6590040C" w14:textId="77777777" w:rsidR="00AA1C61" w:rsidRDefault="00AA1C61" w:rsidP="00AA1C61">
                      <w:pPr>
                        <w:ind w:right="200"/>
                        <w:jc w:val="both"/>
                        <w:rPr>
                          <w:rFonts w:cs="Arial"/>
                        </w:rPr>
                      </w:pPr>
                    </w:p>
                    <w:p w14:paraId="60F82F54" w14:textId="77777777" w:rsidR="00AA1C61" w:rsidRPr="00840F8A" w:rsidRDefault="00AA1C61" w:rsidP="00AA1C61">
                      <w:pPr>
                        <w:spacing w:after="167"/>
                        <w:ind w:right="16"/>
                        <w:jc w:val="both"/>
                        <w:rPr>
                          <w:color w:val="000000" w:themeColor="text1"/>
                        </w:rPr>
                      </w:pPr>
                      <w:r w:rsidRPr="00840F8A">
                        <w:rPr>
                          <w:color w:val="000000" w:themeColor="text1"/>
                        </w:rPr>
                        <w:t xml:space="preserve">L’équivalence d’un titrage est atteinte lorsque les réactifs ont été introduits dans des proportions stœchiométriques.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814C44" w14:textId="77777777" w:rsidR="00AA2200" w:rsidRDefault="00AA2200" w:rsidP="00024EF1"/>
    <w:p w14:paraId="4F57C38A" w14:textId="75DDCA5E" w:rsidR="00AA2200" w:rsidRDefault="001840DA" w:rsidP="00024EF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C71701" wp14:editId="7633609E">
                <wp:simplePos x="0" y="0"/>
                <wp:positionH relativeFrom="page">
                  <wp:posOffset>677545</wp:posOffset>
                </wp:positionH>
                <wp:positionV relativeFrom="paragraph">
                  <wp:posOffset>-635</wp:posOffset>
                </wp:positionV>
                <wp:extent cx="6395085" cy="827405"/>
                <wp:effectExtent l="0" t="0" r="24765" b="1079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5085" cy="827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8ED330" w14:textId="77777777" w:rsidR="00AB2D0E" w:rsidRPr="004C31A6" w:rsidRDefault="00AB2D0E" w:rsidP="00AB2D0E">
                            <w:pPr>
                              <w:ind w:right="200"/>
                              <w:jc w:val="both"/>
                              <w:rPr>
                                <w:sz w:val="22"/>
                              </w:rPr>
                            </w:pPr>
                            <w:r w:rsidRPr="00C0780A">
                              <w:rPr>
                                <w:b/>
                                <w:bCs/>
                              </w:rPr>
                              <w:t xml:space="preserve">Document </w:t>
                            </w:r>
                            <w:r w:rsidR="00346057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C0780A">
                              <w:rPr>
                                <w:b/>
                                <w:bCs/>
                              </w:rPr>
                              <w:t> :</w:t>
                            </w:r>
                            <w:r w:rsidR="00B4480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C31A6">
                              <w:rPr>
                                <w:rFonts w:cs="Arial"/>
                                <w:sz w:val="22"/>
                              </w:rPr>
                              <w:t>Qualité d’un beurre</w:t>
                            </w:r>
                          </w:p>
                          <w:p w14:paraId="6748B0ED" w14:textId="77777777" w:rsidR="00AB2D0E" w:rsidRPr="004C31A6" w:rsidRDefault="00AB2D0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AB861CA" w14:textId="77777777" w:rsidR="00AB2D0E" w:rsidRPr="004C31A6" w:rsidRDefault="00AB2D0E" w:rsidP="00AB2D0E">
                            <w:pPr>
                              <w:ind w:right="200"/>
                              <w:jc w:val="both"/>
                              <w:rPr>
                                <w:sz w:val="22"/>
                              </w:rPr>
                            </w:pPr>
                            <w:r w:rsidRPr="004C31A6">
                              <w:rPr>
                                <w:sz w:val="22"/>
                              </w:rPr>
                              <w:t xml:space="preserve">Un beurre est rance si le pourcentage en masse d’acide </w:t>
                            </w:r>
                            <w:proofErr w:type="spellStart"/>
                            <w:r w:rsidRPr="004C31A6">
                              <w:rPr>
                                <w:sz w:val="22"/>
                              </w:rPr>
                              <w:t>butanoïque</w:t>
                            </w:r>
                            <w:proofErr w:type="spellEnd"/>
                            <w:r w:rsidRPr="004C31A6">
                              <w:rPr>
                                <w:sz w:val="22"/>
                              </w:rPr>
                              <w:t xml:space="preserve"> qu’il contient est supérieur ou égal à 4 %, c’est-à-dire qu’il y a plus de 4 g d’acide </w:t>
                            </w:r>
                            <w:proofErr w:type="spellStart"/>
                            <w:r w:rsidRPr="004C31A6">
                              <w:rPr>
                                <w:sz w:val="22"/>
                              </w:rPr>
                              <w:t>butanoïque</w:t>
                            </w:r>
                            <w:proofErr w:type="spellEnd"/>
                            <w:r w:rsidRPr="004C31A6">
                              <w:rPr>
                                <w:sz w:val="22"/>
                              </w:rPr>
                              <w:t xml:space="preserve"> dans 100 g de beurre.</w:t>
                            </w:r>
                          </w:p>
                          <w:p w14:paraId="3E8C7F97" w14:textId="77777777" w:rsidR="00AB2D0E" w:rsidRDefault="00AB2D0E" w:rsidP="00AB2D0E">
                            <w:pPr>
                              <w:spacing w:after="7" w:line="259" w:lineRule="auto"/>
                            </w:pPr>
                          </w:p>
                          <w:p w14:paraId="2F078B57" w14:textId="77777777" w:rsidR="00AB2D0E" w:rsidRDefault="00AB2D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margin-left:53.35pt;margin-top:-.05pt;width:503.55pt;height:65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9tBXQIAAMYEAAAOAAAAZHJzL2Uyb0RvYy54bWysVF1v2jAUfZ+0/2D5fSQwaGlEqBgV0yTU&#10;VqJTpb0Zx4Gotq9nGxL263ftJJS1e5r24ti+x/fj3HMzu22UJEdhXQU6p8NBSonQHIpK73L6/Wn1&#10;aUqJ80wXTIIWOT0JR2/nHz/MapOJEexBFsISdKJdVpuc7r03WZI4vheKuQEYodFYglXM49HuksKy&#10;Gr0rmYzS9CqpwRbGAhfO4e1da6Tz6L8sBfcPZemEJzKnmJuPq43rNqzJfMaynWVmX/EuDfYPWShW&#10;aQx6dnXHPCMHW71zpSpuwUHpBxxUAmVZcRFrwGqG6ZtqNntmRKwFyXHmTJP7f275/fHRkqrI6YQS&#10;zRS26Ac2ihSCeNF4QSaBotq4DJEbg1jffIEGWx3LdWYN/MUhJLnAtA8cogMlTWlV+GKxBB9iF05n&#10;5jEE4Xh59flmkk4xBY626eh6nMa4yetrY53/KkCRsMmpxc7GDNhx7XyIz7IeEoI5kFWxqqSMh6Am&#10;sZSWHBnqQPphKApf/IGSmtQhk0nalnbpIbg+v99Kxl/ee0B/UndEtLUHSnyzbSK/457ILRQn5NFC&#10;K0Zn+KpC92vm/COzqD5kCCfKP+BSSsCcoNtRsgf762/3AY+iQCslNao5p+7ngVlBifymUS43w/E4&#10;yD8expPrER7spWV7adEHtQQkaoiza3jcBryX/ba0oJ5x8BYhKpqY5hg7p77fLn07Yzi4XCwWEYSC&#10;N8yv9cbwXj6B1qfmmVnTtTVo7h563bPsTXdbbGiphsXBQ1nF1geeW1Y7+nFYYn+7wQ7TeHmOqNff&#10;z/w3AAAA//8DAFBLAwQUAAYACAAAACEA2VqMIuAAAAAKAQAADwAAAGRycy9kb3ducmV2LnhtbEyP&#10;UUvDMBSF3wX/Q7iCb1vSDafUpmOIgiB9WKe4x6y5acqapDTZVv+9d0/6dg/ncO53ivXkenbGMXbB&#10;S8jmAhj6JujOtxI+d2+zJ2AxKa9VHzxK+MEI6/L2plC5Dhe/xXOdWkYlPuZKgk1pyDmPjUWn4jwM&#10;6MkzYXQqkRxbrkd1oXLX84UQK+5U5+mDVQO+WGyO9clJ0Mbsjg/23Ww/vs3+q3qtNvu6kvL+bto8&#10;A0s4pb8wXPEJHUpiOoST15H1pMXqkaISZhmwq59lS9pyoGspFsDLgv+fUP4CAAD//wMAUEsBAi0A&#10;FAAGAAgAAAAhALaDOJL+AAAA4QEAABMAAAAAAAAAAAAAAAAAAAAAAFtDb250ZW50X1R5cGVzXS54&#10;bWxQSwECLQAUAAYACAAAACEAOP0h/9YAAACUAQAACwAAAAAAAAAAAAAAAAAvAQAAX3JlbHMvLnJl&#10;bHNQSwECLQAUAAYACAAAACEADhPbQV0CAADGBAAADgAAAAAAAAAAAAAAAAAuAgAAZHJzL2Uyb0Rv&#10;Yy54bWxQSwECLQAUAAYACAAAACEA2VqMIuAAAAAKAQAADwAAAAAAAAAAAAAAAAC3BAAAZHJzL2Rv&#10;d25yZXYueG1sUEsFBgAAAAAEAAQA8wAAAMQFAAAAAA==&#10;" fillcolor="white [3201]" strokeweight=".5pt">
                <v:path arrowok="t"/>
                <v:textbox>
                  <w:txbxContent>
                    <w:p w14:paraId="298ED330" w14:textId="77777777" w:rsidR="00AB2D0E" w:rsidRPr="004C31A6" w:rsidRDefault="00AB2D0E" w:rsidP="00AB2D0E">
                      <w:pPr>
                        <w:ind w:right="200"/>
                        <w:jc w:val="both"/>
                        <w:rPr>
                          <w:sz w:val="22"/>
                        </w:rPr>
                      </w:pPr>
                      <w:r w:rsidRPr="00C0780A">
                        <w:rPr>
                          <w:b/>
                          <w:bCs/>
                        </w:rPr>
                        <w:t xml:space="preserve">Document </w:t>
                      </w:r>
                      <w:r w:rsidR="00346057">
                        <w:rPr>
                          <w:b/>
                          <w:bCs/>
                        </w:rPr>
                        <w:t>5</w:t>
                      </w:r>
                      <w:r w:rsidRPr="00C0780A">
                        <w:rPr>
                          <w:b/>
                          <w:bCs/>
                        </w:rPr>
                        <w:t> :</w:t>
                      </w:r>
                      <w:r w:rsidR="00B44806">
                        <w:rPr>
                          <w:b/>
                          <w:bCs/>
                        </w:rPr>
                        <w:t xml:space="preserve"> </w:t>
                      </w:r>
                      <w:r w:rsidRPr="004C31A6">
                        <w:rPr>
                          <w:rFonts w:cs="Arial"/>
                          <w:sz w:val="22"/>
                        </w:rPr>
                        <w:t>Qualité d’un beurre</w:t>
                      </w:r>
                    </w:p>
                    <w:p w14:paraId="6748B0ED" w14:textId="77777777" w:rsidR="00AB2D0E" w:rsidRPr="004C31A6" w:rsidRDefault="00AB2D0E">
                      <w:pPr>
                        <w:rPr>
                          <w:sz w:val="22"/>
                        </w:rPr>
                      </w:pPr>
                    </w:p>
                    <w:p w14:paraId="6AB861CA" w14:textId="77777777" w:rsidR="00AB2D0E" w:rsidRPr="004C31A6" w:rsidRDefault="00AB2D0E" w:rsidP="00AB2D0E">
                      <w:pPr>
                        <w:ind w:right="200"/>
                        <w:jc w:val="both"/>
                        <w:rPr>
                          <w:sz w:val="22"/>
                        </w:rPr>
                      </w:pPr>
                      <w:r w:rsidRPr="004C31A6">
                        <w:rPr>
                          <w:sz w:val="22"/>
                        </w:rPr>
                        <w:t xml:space="preserve">Un beurre est rance si le pourcentage en masse d’acide </w:t>
                      </w:r>
                      <w:proofErr w:type="spellStart"/>
                      <w:r w:rsidRPr="004C31A6">
                        <w:rPr>
                          <w:sz w:val="22"/>
                        </w:rPr>
                        <w:t>butanoïque</w:t>
                      </w:r>
                      <w:proofErr w:type="spellEnd"/>
                      <w:r w:rsidRPr="004C31A6">
                        <w:rPr>
                          <w:sz w:val="22"/>
                        </w:rPr>
                        <w:t xml:space="preserve"> qu’il contient est supérieur ou égal à 4 %, c’est-à-dire qu’il y a plus de 4 g d’acide </w:t>
                      </w:r>
                      <w:proofErr w:type="spellStart"/>
                      <w:r w:rsidRPr="004C31A6">
                        <w:rPr>
                          <w:sz w:val="22"/>
                        </w:rPr>
                        <w:t>butanoïque</w:t>
                      </w:r>
                      <w:proofErr w:type="spellEnd"/>
                      <w:r w:rsidRPr="004C31A6">
                        <w:rPr>
                          <w:sz w:val="22"/>
                        </w:rPr>
                        <w:t xml:space="preserve"> dans 100 g de beurre.</w:t>
                      </w:r>
                    </w:p>
                    <w:p w14:paraId="3E8C7F97" w14:textId="77777777" w:rsidR="00AB2D0E" w:rsidRDefault="00AB2D0E" w:rsidP="00AB2D0E">
                      <w:pPr>
                        <w:spacing w:after="7" w:line="259" w:lineRule="auto"/>
                      </w:pPr>
                    </w:p>
                    <w:p w14:paraId="2F078B57" w14:textId="77777777" w:rsidR="00AB2D0E" w:rsidRDefault="00AB2D0E"/>
                  </w:txbxContent>
                </v:textbox>
                <w10:wrap anchorx="page"/>
              </v:shape>
            </w:pict>
          </mc:Fallback>
        </mc:AlternateContent>
      </w:r>
    </w:p>
    <w:p w14:paraId="74F5621E" w14:textId="77777777" w:rsidR="00AA2200" w:rsidRDefault="00AA2200" w:rsidP="00024EF1"/>
    <w:p w14:paraId="04C202B3" w14:textId="77777777" w:rsidR="00AA2200" w:rsidRDefault="00AA2200" w:rsidP="00024EF1"/>
    <w:p w14:paraId="21EE52CA" w14:textId="77777777" w:rsidR="00AA2200" w:rsidRDefault="00AA2200" w:rsidP="00024EF1"/>
    <w:p w14:paraId="4EEAC6FB" w14:textId="77777777" w:rsidR="00700BFC" w:rsidRDefault="00700BFC" w:rsidP="00024EF1"/>
    <w:p w14:paraId="1FE05C7C" w14:textId="77777777" w:rsidR="004C31A6" w:rsidRDefault="004C31A6" w:rsidP="00024EF1"/>
    <w:p w14:paraId="7D48B797" w14:textId="77777777" w:rsidR="004C31A6" w:rsidRDefault="004C31A6" w:rsidP="00024EF1"/>
    <w:p w14:paraId="69B8250C" w14:textId="77777777" w:rsidR="00EC09C8" w:rsidRDefault="00EC09C8" w:rsidP="00AA2200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rPr>
          <w:b/>
          <w:sz w:val="21"/>
          <w:szCs w:val="21"/>
        </w:rPr>
      </w:pPr>
      <w:r w:rsidRPr="004C31A6">
        <w:rPr>
          <w:b/>
          <w:szCs w:val="24"/>
        </w:rPr>
        <w:t>Document 6</w:t>
      </w:r>
      <w:r>
        <w:rPr>
          <w:b/>
          <w:sz w:val="21"/>
          <w:szCs w:val="21"/>
        </w:rPr>
        <w:t> : Incertitude sur un mesurage.</w:t>
      </w:r>
    </w:p>
    <w:p w14:paraId="58722DAD" w14:textId="77777777" w:rsidR="00EC09C8" w:rsidRDefault="00EC09C8" w:rsidP="00AA2200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</w:p>
    <w:p w14:paraId="2F4F2A67" w14:textId="77777777" w:rsidR="00EC09C8" w:rsidRDefault="00EC09C8" w:rsidP="00AA2200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rPr>
          <w:i/>
          <w:sz w:val="21"/>
          <w:szCs w:val="21"/>
        </w:rPr>
      </w:pPr>
      <w:r>
        <w:rPr>
          <w:sz w:val="21"/>
          <w:szCs w:val="21"/>
        </w:rPr>
        <w:t xml:space="preserve">On rappelle les différentes formules intervenant dans la détermination de l‘incertitude sur le résultat </w:t>
      </w:r>
      <w:r w:rsidR="00AA2200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du mesurage d’un ensemble de </w:t>
      </w:r>
      <w:r>
        <w:rPr>
          <w:i/>
          <w:sz w:val="21"/>
          <w:szCs w:val="21"/>
        </w:rPr>
        <w:t>n</w:t>
      </w:r>
      <w:r>
        <w:rPr>
          <w:sz w:val="21"/>
          <w:szCs w:val="21"/>
        </w:rPr>
        <w:t xml:space="preserve"> valeurs {</w:t>
      </w:r>
      <w:r>
        <w:rPr>
          <w:i/>
          <w:sz w:val="21"/>
          <w:szCs w:val="21"/>
        </w:rPr>
        <w:t>x</w:t>
      </w:r>
      <w:r>
        <w:rPr>
          <w:i/>
          <w:sz w:val="21"/>
          <w:szCs w:val="21"/>
          <w:vertAlign w:val="subscript"/>
        </w:rPr>
        <w:t>1</w:t>
      </w:r>
      <w:r>
        <w:rPr>
          <w:i/>
          <w:sz w:val="21"/>
          <w:szCs w:val="21"/>
        </w:rPr>
        <w:t>, x</w:t>
      </w:r>
      <w:r>
        <w:rPr>
          <w:i/>
          <w:sz w:val="21"/>
          <w:szCs w:val="21"/>
          <w:vertAlign w:val="subscript"/>
        </w:rPr>
        <w:t>2</w:t>
      </w:r>
      <w:r>
        <w:rPr>
          <w:i/>
          <w:sz w:val="21"/>
          <w:szCs w:val="21"/>
        </w:rPr>
        <w:t xml:space="preserve"> … </w:t>
      </w:r>
      <w:proofErr w:type="spellStart"/>
      <w:r>
        <w:rPr>
          <w:i/>
          <w:sz w:val="21"/>
          <w:szCs w:val="21"/>
        </w:rPr>
        <w:t>x</w:t>
      </w:r>
      <w:r>
        <w:rPr>
          <w:i/>
          <w:sz w:val="21"/>
          <w:szCs w:val="21"/>
          <w:vertAlign w:val="subscript"/>
        </w:rPr>
        <w:t>n</w:t>
      </w:r>
      <w:proofErr w:type="spellEnd"/>
      <w:r>
        <w:rPr>
          <w:i/>
          <w:sz w:val="21"/>
          <w:szCs w:val="21"/>
        </w:rPr>
        <w:t>} :</w:t>
      </w:r>
    </w:p>
    <w:p w14:paraId="0B1A821F" w14:textId="77777777" w:rsidR="00EC09C8" w:rsidRDefault="00EC09C8" w:rsidP="00AA2200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</w:p>
    <w:p w14:paraId="12FE846E" w14:textId="77777777" w:rsidR="00EC09C8" w:rsidRDefault="00EC09C8" w:rsidP="00AA2200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</w:p>
    <w:p w14:paraId="492B2708" w14:textId="77777777" w:rsidR="00EC09C8" w:rsidRDefault="00EC09C8" w:rsidP="00AA2200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Écart-type : </w:t>
      </w:r>
      <w:r w:rsidRPr="00AE6094">
        <w:rPr>
          <w:position w:val="-26"/>
          <w:sz w:val="21"/>
          <w:szCs w:val="21"/>
        </w:rPr>
        <w:object w:dxaOrig="2145" w:dyaOrig="735" w14:anchorId="46FC95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4pt;height:36.6pt" o:ole="">
            <v:imagedata r:id="rId10" o:title=""/>
          </v:shape>
          <o:OLEObject Type="Embed" ProgID="Equation.DSMT4" ShapeID="_x0000_i1025" DrawAspect="Content" ObjectID="_1669790619" r:id="rId11"/>
        </w:object>
      </w:r>
    </w:p>
    <w:p w14:paraId="17854B28" w14:textId="77777777" w:rsidR="00EC09C8" w:rsidRDefault="00EC09C8" w:rsidP="00AA2200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</w:p>
    <w:p w14:paraId="6FA0EA90" w14:textId="77777777" w:rsidR="00EC09C8" w:rsidRDefault="00EC09C8" w:rsidP="00AA2200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Incertitude-type sur la moyenne : </w:t>
      </w:r>
      <w:r w:rsidRPr="00AE6094">
        <w:rPr>
          <w:position w:val="-28"/>
          <w:sz w:val="21"/>
          <w:szCs w:val="21"/>
        </w:rPr>
        <w:object w:dxaOrig="1200" w:dyaOrig="675" w14:anchorId="630FEA34">
          <v:shape id="_x0000_i1026" type="#_x0000_t75" style="width:59.8pt;height:34.25pt" o:ole="">
            <v:imagedata r:id="rId12" o:title=""/>
          </v:shape>
          <o:OLEObject Type="Embed" ProgID="Equation.DSMT4" ShapeID="_x0000_i1026" DrawAspect="Content" ObjectID="_1669790620" r:id="rId13"/>
        </w:object>
      </w:r>
    </w:p>
    <w:p w14:paraId="0B537686" w14:textId="77777777" w:rsidR="00EC09C8" w:rsidRDefault="00EC09C8" w:rsidP="00AA2200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</w:p>
    <w:p w14:paraId="619E8F33" w14:textId="77777777" w:rsidR="00EC09C8" w:rsidRPr="00AB5DB9" w:rsidRDefault="00EC09C8" w:rsidP="00AA2200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</w:p>
    <w:p w14:paraId="1AE88599" w14:textId="77777777" w:rsidR="00EC09C8" w:rsidRDefault="00EC09C8" w:rsidP="00024EF1"/>
    <w:p w14:paraId="3185DD5B" w14:textId="77777777" w:rsidR="00AA2200" w:rsidRDefault="00AA2200" w:rsidP="00024EF1">
      <w:pPr>
        <w:rPr>
          <w:b/>
          <w:bCs/>
        </w:rPr>
      </w:pPr>
    </w:p>
    <w:p w14:paraId="7789BDF4" w14:textId="77777777" w:rsidR="003F6054" w:rsidRDefault="00024EF1" w:rsidP="00024EF1">
      <w:pPr>
        <w:rPr>
          <w:b/>
          <w:bCs/>
        </w:rPr>
      </w:pPr>
      <w:r w:rsidRPr="00AB2D0E">
        <w:rPr>
          <w:b/>
          <w:bCs/>
        </w:rPr>
        <w:t xml:space="preserve">Données : </w:t>
      </w:r>
    </w:p>
    <w:p w14:paraId="7A4927EF" w14:textId="77777777" w:rsidR="00A35388" w:rsidRPr="004C31A6" w:rsidRDefault="00A35388" w:rsidP="00024EF1">
      <w:pPr>
        <w:rPr>
          <w:b/>
          <w:bCs/>
        </w:rPr>
      </w:pPr>
    </w:p>
    <w:p w14:paraId="638DE40C" w14:textId="77777777" w:rsidR="00024EF1" w:rsidRPr="004C31A6" w:rsidRDefault="00024EF1" w:rsidP="00024EF1">
      <w:pPr>
        <w:numPr>
          <w:ilvl w:val="0"/>
          <w:numId w:val="1"/>
        </w:numPr>
        <w:jc w:val="both"/>
        <w:rPr>
          <w:sz w:val="22"/>
        </w:rPr>
      </w:pPr>
      <w:r w:rsidRPr="004C31A6">
        <w:rPr>
          <w:sz w:val="22"/>
        </w:rPr>
        <w:t xml:space="preserve">masse molaire de l’acide </w:t>
      </w:r>
      <w:proofErr w:type="spellStart"/>
      <w:r w:rsidRPr="004C31A6">
        <w:rPr>
          <w:sz w:val="22"/>
        </w:rPr>
        <w:t>butanoïque</w:t>
      </w:r>
      <w:proofErr w:type="spellEnd"/>
      <w:r w:rsidRPr="004C31A6">
        <w:rPr>
          <w:sz w:val="22"/>
        </w:rPr>
        <w:t xml:space="preserve"> : </w:t>
      </w:r>
      <w:r w:rsidRPr="004C31A6">
        <w:rPr>
          <w:i/>
          <w:sz w:val="22"/>
        </w:rPr>
        <w:t>M</w:t>
      </w:r>
      <w:r w:rsidRPr="004C31A6">
        <w:rPr>
          <w:i/>
          <w:sz w:val="22"/>
          <w:vertAlign w:val="subscript"/>
        </w:rPr>
        <w:t>2</w:t>
      </w:r>
      <w:r w:rsidRPr="004C31A6">
        <w:rPr>
          <w:sz w:val="22"/>
        </w:rPr>
        <w:t xml:space="preserve"> = 88,0 g.mol</w:t>
      </w:r>
      <w:r w:rsidRPr="004C31A6">
        <w:rPr>
          <w:sz w:val="22"/>
          <w:vertAlign w:val="superscript"/>
        </w:rPr>
        <w:t>-1 </w:t>
      </w:r>
      <w:r w:rsidRPr="004C31A6">
        <w:rPr>
          <w:sz w:val="22"/>
        </w:rPr>
        <w:t>;</w:t>
      </w:r>
    </w:p>
    <w:p w14:paraId="557293AC" w14:textId="02735992" w:rsidR="003F6054" w:rsidRPr="004C31A6" w:rsidRDefault="003F6054" w:rsidP="003F6054">
      <w:pPr>
        <w:numPr>
          <w:ilvl w:val="0"/>
          <w:numId w:val="1"/>
        </w:numPr>
        <w:jc w:val="both"/>
        <w:rPr>
          <w:sz w:val="22"/>
        </w:rPr>
      </w:pPr>
      <w:r w:rsidRPr="004C31A6">
        <w:rPr>
          <w:sz w:val="22"/>
        </w:rPr>
        <w:t xml:space="preserve">la conductivité </w:t>
      </w:r>
      <w:r w:rsidRPr="004C31A6">
        <w:rPr>
          <w:i/>
          <w:sz w:val="22"/>
        </w:rPr>
        <w:t>σ</w:t>
      </w:r>
      <w:r w:rsidRPr="004C31A6">
        <w:rPr>
          <w:sz w:val="22"/>
        </w:rPr>
        <w:t xml:space="preserve"> d’une solution ionique peut s’exprimer en fonction de la concentration molaire [X</w:t>
      </w:r>
      <w:r w:rsidRPr="004C31A6">
        <w:rPr>
          <w:sz w:val="22"/>
          <w:vertAlign w:val="subscript"/>
        </w:rPr>
        <w:t>i</w:t>
      </w:r>
      <w:r w:rsidRPr="004C31A6">
        <w:rPr>
          <w:sz w:val="22"/>
        </w:rPr>
        <w:t xml:space="preserve">] en ions dans la solution et de ses conductivités molaires ioniques </w:t>
      </w:r>
      <w:proofErr w:type="spellStart"/>
      <w:r w:rsidRPr="004C31A6">
        <w:rPr>
          <w:rFonts w:ascii="Times New Roman" w:hAnsi="Times New Roman"/>
          <w:i/>
          <w:sz w:val="22"/>
        </w:rPr>
        <w:t>λ</w:t>
      </w:r>
      <w:r w:rsidRPr="004C31A6">
        <w:rPr>
          <w:sz w:val="22"/>
          <w:vertAlign w:val="subscript"/>
        </w:rPr>
        <w:t>i</w:t>
      </w:r>
      <w:proofErr w:type="spellEnd"/>
      <w:r w:rsidRPr="004C31A6">
        <w:rPr>
          <w:sz w:val="22"/>
        </w:rPr>
        <w:t xml:space="preserve"> de chaque ion X</w:t>
      </w:r>
      <w:r w:rsidRPr="004C31A6">
        <w:rPr>
          <w:sz w:val="22"/>
          <w:vertAlign w:val="subscript"/>
        </w:rPr>
        <w:t>i</w:t>
      </w:r>
      <w:r w:rsidRPr="004C31A6">
        <w:rPr>
          <w:sz w:val="22"/>
        </w:rPr>
        <w:t>.</w:t>
      </w:r>
      <w:r w:rsidR="001840DA">
        <w:rPr>
          <w:sz w:val="22"/>
        </w:rPr>
        <w:t xml:space="preserve"> (Loi de Kohlrausch)</w:t>
      </w:r>
    </w:p>
    <w:p w14:paraId="27981C3B" w14:textId="77777777" w:rsidR="00335CD8" w:rsidRDefault="003F6054" w:rsidP="004C31A6">
      <w:pPr>
        <w:ind w:left="720"/>
        <w:jc w:val="center"/>
      </w:pPr>
      <w:r w:rsidRPr="00F86EE4">
        <w:rPr>
          <w:position w:val="-14"/>
        </w:rPr>
        <w:object w:dxaOrig="1600" w:dyaOrig="400" w14:anchorId="20945659">
          <v:shape id="_x0000_i1027" type="#_x0000_t75" style="width:80.15pt;height:20.3pt" o:ole="">
            <v:imagedata r:id="rId14" o:title=""/>
          </v:shape>
          <o:OLEObject Type="Embed" ProgID="Equation.DSMT4" ShapeID="_x0000_i1027" DrawAspect="Content" ObjectID="_1669790621" r:id="rId15"/>
        </w:object>
      </w:r>
    </w:p>
    <w:p w14:paraId="117FC8BF" w14:textId="77777777" w:rsidR="00335CD8" w:rsidRPr="00335CD8" w:rsidRDefault="00335CD8" w:rsidP="00335CD8">
      <w:pPr>
        <w:ind w:left="360"/>
        <w:jc w:val="right"/>
        <w:rPr>
          <w:bCs/>
          <w:sz w:val="18"/>
          <w:szCs w:val="18"/>
        </w:rPr>
      </w:pPr>
      <w:r w:rsidRPr="00335CD8">
        <w:rPr>
          <w:bCs/>
          <w:sz w:val="18"/>
          <w:szCs w:val="18"/>
        </w:rPr>
        <w:t>D’après sujet Bac Métropole 2017</w:t>
      </w:r>
    </w:p>
    <w:p w14:paraId="6E44FB89" w14:textId="0ACE6224" w:rsidR="001840DA" w:rsidRDefault="001840DA">
      <w:pPr>
        <w:spacing w:after="160" w:line="259" w:lineRule="auto"/>
      </w:pPr>
      <w:r>
        <w:br w:type="page"/>
      </w:r>
    </w:p>
    <w:p w14:paraId="2A97BD62" w14:textId="77777777" w:rsidR="00335CD8" w:rsidRDefault="00335CD8" w:rsidP="003F6054">
      <w:pPr>
        <w:ind w:left="360"/>
        <w:jc w:val="both"/>
      </w:pPr>
    </w:p>
    <w:p w14:paraId="13A20457" w14:textId="77777777" w:rsidR="00A35388" w:rsidRPr="001840DA" w:rsidRDefault="00A35388" w:rsidP="00A35388">
      <w:pPr>
        <w:rPr>
          <w:b/>
          <w:bCs/>
          <w:sz w:val="22"/>
        </w:rPr>
      </w:pPr>
      <w:r w:rsidRPr="001840DA">
        <w:rPr>
          <w:b/>
          <w:bCs/>
          <w:sz w:val="22"/>
        </w:rPr>
        <w:t xml:space="preserve">Questions : </w:t>
      </w:r>
    </w:p>
    <w:p w14:paraId="498D29F6" w14:textId="77777777" w:rsidR="00F51521" w:rsidRPr="001840DA" w:rsidRDefault="00F51521" w:rsidP="003F6054">
      <w:pPr>
        <w:ind w:left="360"/>
        <w:jc w:val="both"/>
        <w:rPr>
          <w:sz w:val="22"/>
        </w:rPr>
      </w:pPr>
    </w:p>
    <w:p w14:paraId="6E764BBF" w14:textId="77777777" w:rsidR="00700BFC" w:rsidRPr="001840DA" w:rsidRDefault="00700BFC" w:rsidP="00346057">
      <w:pPr>
        <w:ind w:right="200"/>
        <w:rPr>
          <w:sz w:val="22"/>
        </w:rPr>
      </w:pPr>
    </w:p>
    <w:p w14:paraId="4B44D5BF" w14:textId="7C98E10B" w:rsidR="00700BFC" w:rsidRPr="001840DA" w:rsidRDefault="00346057" w:rsidP="00700BFC">
      <w:pPr>
        <w:pStyle w:val="Paragraphedeliste"/>
        <w:numPr>
          <w:ilvl w:val="0"/>
          <w:numId w:val="2"/>
        </w:numPr>
        <w:ind w:right="200"/>
        <w:rPr>
          <w:sz w:val="22"/>
        </w:rPr>
      </w:pPr>
      <w:r w:rsidRPr="001840DA">
        <w:rPr>
          <w:rFonts w:cs="Arial"/>
          <w:sz w:val="22"/>
        </w:rPr>
        <w:t>À</w:t>
      </w:r>
      <w:r w:rsidRPr="001840DA">
        <w:rPr>
          <w:sz w:val="22"/>
        </w:rPr>
        <w:t xml:space="preserve"> l’aide du document 2</w:t>
      </w:r>
      <w:r w:rsidR="00EC09C8" w:rsidRPr="001840DA">
        <w:rPr>
          <w:sz w:val="22"/>
        </w:rPr>
        <w:t>,</w:t>
      </w:r>
      <w:r w:rsidR="00E22173" w:rsidRPr="001840DA">
        <w:rPr>
          <w:sz w:val="22"/>
        </w:rPr>
        <w:t xml:space="preserve"> </w:t>
      </w:r>
      <w:r w:rsidR="000E12CE" w:rsidRPr="001840DA">
        <w:rPr>
          <w:sz w:val="22"/>
        </w:rPr>
        <w:t>dé</w:t>
      </w:r>
      <w:r w:rsidRPr="001840DA">
        <w:rPr>
          <w:sz w:val="22"/>
        </w:rPr>
        <w:t>terminer</w:t>
      </w:r>
      <w:r w:rsidR="00B44806" w:rsidRPr="001840DA">
        <w:rPr>
          <w:sz w:val="22"/>
        </w:rPr>
        <w:t xml:space="preserve"> </w:t>
      </w:r>
      <w:r w:rsidR="003F6054" w:rsidRPr="001840DA">
        <w:rPr>
          <w:sz w:val="22"/>
        </w:rPr>
        <w:t xml:space="preserve">la valeur du volume </w:t>
      </w:r>
      <w:r w:rsidR="00B44806" w:rsidRPr="001840DA">
        <w:rPr>
          <w:sz w:val="22"/>
        </w:rPr>
        <w:t xml:space="preserve">de la solution aqueuse </w:t>
      </w:r>
      <w:r w:rsidR="003F6054" w:rsidRPr="001840DA">
        <w:rPr>
          <w:sz w:val="22"/>
        </w:rPr>
        <w:t>d’hydroxyde de sodium versé à l’équivalence</w:t>
      </w:r>
      <w:r w:rsidR="00EC09C8" w:rsidRPr="001840DA">
        <w:rPr>
          <w:sz w:val="22"/>
        </w:rPr>
        <w:t>,</w:t>
      </w:r>
      <w:r w:rsidR="00B44806" w:rsidRPr="001840DA">
        <w:rPr>
          <w:sz w:val="22"/>
        </w:rPr>
        <w:t xml:space="preserve"> </w:t>
      </w:r>
      <w:proofErr w:type="spellStart"/>
      <w:r w:rsidR="00EC09C8" w:rsidRPr="00CC242C">
        <w:rPr>
          <w:i/>
          <w:sz w:val="22"/>
        </w:rPr>
        <w:t>Véq</w:t>
      </w:r>
      <w:proofErr w:type="spellEnd"/>
      <w:r w:rsidR="003F6054" w:rsidRPr="00CC242C">
        <w:rPr>
          <w:i/>
          <w:sz w:val="22"/>
        </w:rPr>
        <w:t>.</w:t>
      </w:r>
    </w:p>
    <w:p w14:paraId="2AC8E7DD" w14:textId="77777777" w:rsidR="00F51521" w:rsidRPr="001840DA" w:rsidRDefault="00AD37B8" w:rsidP="00F51521">
      <w:pPr>
        <w:pStyle w:val="Paragraphedeliste"/>
        <w:ind w:right="200"/>
        <w:rPr>
          <w:i/>
          <w:iCs/>
          <w:sz w:val="22"/>
        </w:rPr>
      </w:pPr>
      <w:r w:rsidRPr="001840DA">
        <w:rPr>
          <w:i/>
          <w:iCs/>
          <w:sz w:val="22"/>
        </w:rPr>
        <w:t>(La méthode sera explicitée)</w:t>
      </w:r>
    </w:p>
    <w:p w14:paraId="7873DD34" w14:textId="77777777" w:rsidR="00AD37B8" w:rsidRPr="001840DA" w:rsidRDefault="00AD37B8" w:rsidP="00F51521">
      <w:pPr>
        <w:pStyle w:val="Paragraphedeliste"/>
        <w:ind w:right="200"/>
        <w:rPr>
          <w:sz w:val="22"/>
        </w:rPr>
      </w:pPr>
    </w:p>
    <w:p w14:paraId="0FF9FE84" w14:textId="77777777" w:rsidR="00024EF1" w:rsidRPr="001840DA" w:rsidRDefault="00346057" w:rsidP="00024EF1">
      <w:pPr>
        <w:pStyle w:val="Paragraphedeliste"/>
        <w:numPr>
          <w:ilvl w:val="0"/>
          <w:numId w:val="2"/>
        </w:numPr>
        <w:ind w:right="200"/>
        <w:rPr>
          <w:sz w:val="22"/>
        </w:rPr>
      </w:pPr>
      <w:r w:rsidRPr="001840DA">
        <w:rPr>
          <w:sz w:val="22"/>
        </w:rPr>
        <w:t>En déduire</w:t>
      </w:r>
      <w:r w:rsidR="00024EF1" w:rsidRPr="001840DA">
        <w:rPr>
          <w:sz w:val="22"/>
        </w:rPr>
        <w:t xml:space="preserve"> la valeur de la </w:t>
      </w:r>
      <w:r w:rsidRPr="001840DA">
        <w:rPr>
          <w:sz w:val="22"/>
        </w:rPr>
        <w:t>masse</w:t>
      </w:r>
      <w:r w:rsidR="00B44806" w:rsidRPr="001840DA">
        <w:rPr>
          <w:sz w:val="22"/>
        </w:rPr>
        <w:t xml:space="preserve"> m </w:t>
      </w:r>
      <w:r w:rsidR="000E12CE" w:rsidRPr="001840DA">
        <w:rPr>
          <w:sz w:val="22"/>
        </w:rPr>
        <w:t xml:space="preserve">d’acide </w:t>
      </w:r>
      <w:proofErr w:type="spellStart"/>
      <w:r w:rsidR="000E12CE" w:rsidRPr="001840DA">
        <w:rPr>
          <w:sz w:val="22"/>
        </w:rPr>
        <w:t>butanoïque</w:t>
      </w:r>
      <w:proofErr w:type="spellEnd"/>
      <w:r w:rsidR="00B44806" w:rsidRPr="001840DA">
        <w:rPr>
          <w:sz w:val="22"/>
        </w:rPr>
        <w:t xml:space="preserve"> </w:t>
      </w:r>
      <w:r w:rsidR="000E12CE" w:rsidRPr="001840DA">
        <w:rPr>
          <w:sz w:val="22"/>
        </w:rPr>
        <w:t>présent</w:t>
      </w:r>
      <w:r w:rsidR="00B44806" w:rsidRPr="001840DA">
        <w:rPr>
          <w:sz w:val="22"/>
        </w:rPr>
        <w:t xml:space="preserve"> </w:t>
      </w:r>
      <w:r w:rsidR="000E12CE" w:rsidRPr="001840DA">
        <w:rPr>
          <w:sz w:val="22"/>
        </w:rPr>
        <w:t>dans 8,0 g de beurre.</w:t>
      </w:r>
    </w:p>
    <w:p w14:paraId="04A5D3B7" w14:textId="77777777" w:rsidR="00A35388" w:rsidRPr="001840DA" w:rsidRDefault="00A35388" w:rsidP="00A35388">
      <w:pPr>
        <w:pStyle w:val="Paragraphedeliste"/>
        <w:jc w:val="both"/>
        <w:rPr>
          <w:sz w:val="22"/>
        </w:rPr>
      </w:pPr>
      <w:r w:rsidRPr="001840DA">
        <w:rPr>
          <w:i/>
          <w:sz w:val="22"/>
        </w:rPr>
        <w:t>(La démarche suivie nécessite d'être correctement présentée.)</w:t>
      </w:r>
    </w:p>
    <w:p w14:paraId="68B7CB13" w14:textId="77777777" w:rsidR="00F51521" w:rsidRPr="001840DA" w:rsidRDefault="00F51521" w:rsidP="00A35388">
      <w:pPr>
        <w:ind w:left="360"/>
        <w:rPr>
          <w:sz w:val="22"/>
        </w:rPr>
      </w:pPr>
    </w:p>
    <w:p w14:paraId="6DF68F8F" w14:textId="77777777" w:rsidR="00F51521" w:rsidRPr="001840DA" w:rsidRDefault="00F51521" w:rsidP="00F51521">
      <w:pPr>
        <w:pStyle w:val="Paragraphedeliste"/>
        <w:ind w:right="200"/>
        <w:rPr>
          <w:sz w:val="22"/>
        </w:rPr>
      </w:pPr>
    </w:p>
    <w:p w14:paraId="26EE643A" w14:textId="0A45BCFE" w:rsidR="004C31A6" w:rsidRPr="001840DA" w:rsidRDefault="004C31A6" w:rsidP="004C31A6">
      <w:pPr>
        <w:pStyle w:val="Paragraphedeliste"/>
        <w:numPr>
          <w:ilvl w:val="0"/>
          <w:numId w:val="2"/>
        </w:numPr>
        <w:ind w:right="200"/>
        <w:rPr>
          <w:sz w:val="22"/>
        </w:rPr>
      </w:pPr>
      <w:r w:rsidRPr="001840DA">
        <w:rPr>
          <w:b/>
          <w:sz w:val="22"/>
        </w:rPr>
        <w:t xml:space="preserve"> </w:t>
      </w:r>
      <w:r w:rsidR="001840DA">
        <w:rPr>
          <w:b/>
          <w:sz w:val="22"/>
        </w:rPr>
        <w:t>Validation des résultats</w:t>
      </w:r>
    </w:p>
    <w:p w14:paraId="2287C18A" w14:textId="77777777" w:rsidR="00A35388" w:rsidRPr="001840DA" w:rsidRDefault="00A35388" w:rsidP="00A35388">
      <w:pPr>
        <w:pStyle w:val="Paragraphedeliste"/>
        <w:ind w:right="200"/>
        <w:rPr>
          <w:sz w:val="22"/>
        </w:rPr>
      </w:pPr>
    </w:p>
    <w:p w14:paraId="4D189503" w14:textId="77777777" w:rsidR="004C31A6" w:rsidRPr="001840DA" w:rsidRDefault="004C31A6" w:rsidP="004C31A6">
      <w:pPr>
        <w:pStyle w:val="Paragraphedeliste"/>
        <w:jc w:val="both"/>
        <w:rPr>
          <w:sz w:val="22"/>
        </w:rPr>
      </w:pPr>
      <w:r w:rsidRPr="001840DA">
        <w:rPr>
          <w:sz w:val="22"/>
        </w:rPr>
        <w:t>La</w:t>
      </w:r>
      <w:r w:rsidR="00B44806" w:rsidRPr="001840DA">
        <w:rPr>
          <w:sz w:val="22"/>
        </w:rPr>
        <w:t xml:space="preserve"> </w:t>
      </w:r>
      <w:r w:rsidR="00B648C3" w:rsidRPr="001840DA">
        <w:rPr>
          <w:sz w:val="22"/>
        </w:rPr>
        <w:t xml:space="preserve">masse d’acide </w:t>
      </w:r>
      <w:proofErr w:type="spellStart"/>
      <w:r w:rsidR="00B648C3" w:rsidRPr="001840DA">
        <w:rPr>
          <w:sz w:val="22"/>
        </w:rPr>
        <w:t>butanoïque</w:t>
      </w:r>
      <w:proofErr w:type="spellEnd"/>
      <w:r w:rsidR="00B44806" w:rsidRPr="001840DA">
        <w:rPr>
          <w:sz w:val="22"/>
        </w:rPr>
        <w:t xml:space="preserve"> </w:t>
      </w:r>
      <w:r w:rsidR="000D7865" w:rsidRPr="001840DA">
        <w:rPr>
          <w:sz w:val="22"/>
        </w:rPr>
        <w:t xml:space="preserve">a </w:t>
      </w:r>
      <w:r w:rsidRPr="001840DA">
        <w:rPr>
          <w:sz w:val="22"/>
        </w:rPr>
        <w:t>été déterminé</w:t>
      </w:r>
      <w:r w:rsidR="00B648C3" w:rsidRPr="001840DA">
        <w:rPr>
          <w:sz w:val="22"/>
        </w:rPr>
        <w:t>e</w:t>
      </w:r>
      <w:r w:rsidRPr="001840DA">
        <w:rPr>
          <w:sz w:val="22"/>
        </w:rPr>
        <w:t xml:space="preserve"> expérimentalement p</w:t>
      </w:r>
      <w:r w:rsidR="00B648C3" w:rsidRPr="001840DA">
        <w:rPr>
          <w:sz w:val="22"/>
        </w:rPr>
        <w:t>a</w:t>
      </w:r>
      <w:r w:rsidRPr="001840DA">
        <w:rPr>
          <w:sz w:val="22"/>
        </w:rPr>
        <w:t xml:space="preserve">r 10 </w:t>
      </w:r>
      <w:r w:rsidR="00B648C3" w:rsidRPr="001840DA">
        <w:rPr>
          <w:sz w:val="22"/>
        </w:rPr>
        <w:t>groupes d’élèves ayant analysé un échantillon du même beurre suivant le protocole décrit dans le document 1</w:t>
      </w:r>
      <w:r w:rsidRPr="001840DA">
        <w:rPr>
          <w:sz w:val="22"/>
        </w:rPr>
        <w:t>. Les résultats obtenus sont les suivants :</w:t>
      </w:r>
    </w:p>
    <w:p w14:paraId="431971AD" w14:textId="77777777" w:rsidR="00A35388" w:rsidRPr="001840DA" w:rsidRDefault="00A35388" w:rsidP="004C31A6">
      <w:pPr>
        <w:pStyle w:val="Paragraphedeliste"/>
        <w:jc w:val="both"/>
        <w:rPr>
          <w:sz w:val="22"/>
        </w:rPr>
      </w:pPr>
    </w:p>
    <w:p w14:paraId="422ACEAB" w14:textId="77777777" w:rsidR="004C31A6" w:rsidRPr="001840DA" w:rsidRDefault="004C31A6" w:rsidP="004C31A6">
      <w:pPr>
        <w:pStyle w:val="Paragraphedeliste"/>
        <w:jc w:val="both"/>
        <w:rPr>
          <w:sz w:val="22"/>
        </w:rPr>
      </w:pPr>
    </w:p>
    <w:tbl>
      <w:tblPr>
        <w:tblW w:w="11133" w:type="dxa"/>
        <w:tblInd w:w="-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901"/>
        <w:gridCol w:w="903"/>
        <w:gridCol w:w="902"/>
        <w:gridCol w:w="903"/>
        <w:gridCol w:w="902"/>
        <w:gridCol w:w="734"/>
        <w:gridCol w:w="902"/>
        <w:gridCol w:w="903"/>
        <w:gridCol w:w="902"/>
        <w:gridCol w:w="809"/>
      </w:tblGrid>
      <w:tr w:rsidR="004C31A6" w:rsidRPr="001840DA" w14:paraId="645AED8C" w14:textId="77777777" w:rsidTr="00A35388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4145" w14:textId="77777777" w:rsidR="004C31A6" w:rsidRPr="001840DA" w:rsidRDefault="00A35388" w:rsidP="00F72E43">
            <w:pPr>
              <w:jc w:val="center"/>
              <w:rPr>
                <w:rFonts w:cs="Arial"/>
                <w:b/>
                <w:sz w:val="22"/>
              </w:rPr>
            </w:pPr>
            <w:r w:rsidRPr="001840DA">
              <w:rPr>
                <w:rFonts w:cs="Arial"/>
                <w:b/>
                <w:sz w:val="22"/>
              </w:rPr>
              <w:t>Groupe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FB62" w14:textId="77777777" w:rsidR="004C31A6" w:rsidRPr="001840DA" w:rsidRDefault="004C31A6" w:rsidP="00F72E43">
            <w:pPr>
              <w:jc w:val="center"/>
              <w:rPr>
                <w:b/>
                <w:sz w:val="22"/>
              </w:rPr>
            </w:pPr>
            <w:r w:rsidRPr="001840DA">
              <w:rPr>
                <w:b/>
                <w:sz w:val="22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E099" w14:textId="77777777" w:rsidR="004C31A6" w:rsidRPr="001840DA" w:rsidRDefault="004C31A6" w:rsidP="00F72E43">
            <w:pPr>
              <w:jc w:val="center"/>
              <w:rPr>
                <w:b/>
                <w:sz w:val="22"/>
              </w:rPr>
            </w:pPr>
            <w:r w:rsidRPr="001840DA">
              <w:rPr>
                <w:b/>
                <w:sz w:val="22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537A" w14:textId="77777777" w:rsidR="004C31A6" w:rsidRPr="001840DA" w:rsidRDefault="004C31A6" w:rsidP="00F72E43">
            <w:pPr>
              <w:jc w:val="center"/>
              <w:rPr>
                <w:b/>
                <w:sz w:val="22"/>
              </w:rPr>
            </w:pPr>
            <w:r w:rsidRPr="001840DA">
              <w:rPr>
                <w:b/>
                <w:sz w:val="22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5FF1" w14:textId="77777777" w:rsidR="004C31A6" w:rsidRPr="001840DA" w:rsidRDefault="004C31A6" w:rsidP="00F72E43">
            <w:pPr>
              <w:jc w:val="center"/>
              <w:rPr>
                <w:b/>
                <w:sz w:val="22"/>
              </w:rPr>
            </w:pPr>
            <w:r w:rsidRPr="001840DA">
              <w:rPr>
                <w:b/>
                <w:sz w:val="22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5453" w14:textId="77777777" w:rsidR="004C31A6" w:rsidRPr="001840DA" w:rsidRDefault="004C31A6" w:rsidP="00F72E43">
            <w:pPr>
              <w:jc w:val="center"/>
              <w:rPr>
                <w:b/>
                <w:sz w:val="22"/>
              </w:rPr>
            </w:pPr>
            <w:r w:rsidRPr="001840DA">
              <w:rPr>
                <w:b/>
                <w:sz w:val="22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E1B2" w14:textId="77777777" w:rsidR="004C31A6" w:rsidRPr="001840DA" w:rsidRDefault="004C31A6" w:rsidP="00F72E43">
            <w:pPr>
              <w:jc w:val="center"/>
              <w:rPr>
                <w:b/>
                <w:sz w:val="22"/>
              </w:rPr>
            </w:pPr>
            <w:r w:rsidRPr="001840DA">
              <w:rPr>
                <w:b/>
                <w:sz w:val="22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58EF" w14:textId="77777777" w:rsidR="004C31A6" w:rsidRPr="001840DA" w:rsidRDefault="004C31A6" w:rsidP="00F72E43">
            <w:pPr>
              <w:jc w:val="center"/>
              <w:rPr>
                <w:b/>
                <w:sz w:val="22"/>
              </w:rPr>
            </w:pPr>
            <w:r w:rsidRPr="001840DA">
              <w:rPr>
                <w:b/>
                <w:sz w:val="22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988C" w14:textId="77777777" w:rsidR="004C31A6" w:rsidRPr="001840DA" w:rsidRDefault="004C31A6" w:rsidP="00F72E43">
            <w:pPr>
              <w:jc w:val="center"/>
              <w:rPr>
                <w:b/>
                <w:sz w:val="22"/>
              </w:rPr>
            </w:pPr>
            <w:r w:rsidRPr="001840DA">
              <w:rPr>
                <w:b/>
                <w:sz w:val="22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16E3" w14:textId="77777777" w:rsidR="004C31A6" w:rsidRPr="001840DA" w:rsidRDefault="004C31A6" w:rsidP="00F72E43">
            <w:pPr>
              <w:jc w:val="center"/>
              <w:rPr>
                <w:b/>
                <w:sz w:val="22"/>
              </w:rPr>
            </w:pPr>
            <w:r w:rsidRPr="001840DA">
              <w:rPr>
                <w:b/>
                <w:sz w:val="22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EF1C" w14:textId="77777777" w:rsidR="004C31A6" w:rsidRPr="001840DA" w:rsidRDefault="004C31A6" w:rsidP="00F72E43">
            <w:pPr>
              <w:jc w:val="center"/>
              <w:rPr>
                <w:b/>
                <w:sz w:val="22"/>
              </w:rPr>
            </w:pPr>
            <w:r w:rsidRPr="001840DA">
              <w:rPr>
                <w:b/>
                <w:sz w:val="22"/>
              </w:rPr>
              <w:t>10</w:t>
            </w:r>
          </w:p>
        </w:tc>
      </w:tr>
      <w:tr w:rsidR="004C31A6" w:rsidRPr="001840DA" w14:paraId="0A7B01D5" w14:textId="77777777" w:rsidTr="00A35388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EEAD" w14:textId="77777777" w:rsidR="004C31A6" w:rsidRPr="001840DA" w:rsidRDefault="00F51521" w:rsidP="00A35388">
            <w:pPr>
              <w:ind w:right="-115"/>
              <w:rPr>
                <w:sz w:val="22"/>
              </w:rPr>
            </w:pPr>
            <w:r w:rsidRPr="001840DA">
              <w:rPr>
                <w:sz w:val="22"/>
              </w:rPr>
              <w:t>M</w:t>
            </w:r>
            <w:r w:rsidR="004C31A6" w:rsidRPr="001840DA">
              <w:rPr>
                <w:sz w:val="22"/>
              </w:rPr>
              <w:t>asse</w:t>
            </w:r>
            <w:r w:rsidR="00AA2200" w:rsidRPr="001840DA">
              <w:rPr>
                <w:sz w:val="22"/>
              </w:rPr>
              <w:t xml:space="preserve"> m</w:t>
            </w:r>
            <w:r w:rsidRPr="001840DA">
              <w:rPr>
                <w:sz w:val="22"/>
              </w:rPr>
              <w:t xml:space="preserve"> (g)</w:t>
            </w:r>
            <w:r w:rsidR="004C31A6" w:rsidRPr="001840DA">
              <w:rPr>
                <w:sz w:val="22"/>
              </w:rPr>
              <w:t xml:space="preserve"> d’acide </w:t>
            </w:r>
            <w:proofErr w:type="spellStart"/>
            <w:r w:rsidR="004C31A6" w:rsidRPr="001840DA">
              <w:rPr>
                <w:sz w:val="22"/>
              </w:rPr>
              <w:t>butanoïque</w:t>
            </w:r>
            <w:proofErr w:type="spellEnd"/>
            <w:r w:rsidR="004C31A6" w:rsidRPr="001840DA">
              <w:rPr>
                <w:sz w:val="22"/>
              </w:rPr>
              <w:t xml:space="preserve"> présent dans 8,0 g de beurre.</w:t>
            </w:r>
          </w:p>
          <w:p w14:paraId="3B6C1C05" w14:textId="77777777" w:rsidR="004C31A6" w:rsidRPr="001840DA" w:rsidRDefault="004C31A6" w:rsidP="00F72E43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B5FF" w14:textId="77777777" w:rsidR="004C31A6" w:rsidRPr="001840DA" w:rsidRDefault="000D7865" w:rsidP="00F72E43">
            <w:pPr>
              <w:jc w:val="center"/>
              <w:rPr>
                <w:sz w:val="22"/>
              </w:rPr>
            </w:pPr>
            <w:r w:rsidRPr="001840DA">
              <w:rPr>
                <w:sz w:val="22"/>
              </w:rPr>
              <w:t>0,22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CABB" w14:textId="77777777" w:rsidR="004C31A6" w:rsidRPr="001840DA" w:rsidRDefault="000D7865" w:rsidP="00F72E43">
            <w:pPr>
              <w:jc w:val="center"/>
              <w:rPr>
                <w:sz w:val="22"/>
              </w:rPr>
            </w:pPr>
            <w:r w:rsidRPr="001840DA">
              <w:rPr>
                <w:sz w:val="22"/>
              </w:rPr>
              <w:t>0,21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52A2" w14:textId="77777777" w:rsidR="004C31A6" w:rsidRPr="001840DA" w:rsidRDefault="000D7865" w:rsidP="00F72E43">
            <w:pPr>
              <w:jc w:val="center"/>
              <w:rPr>
                <w:sz w:val="22"/>
              </w:rPr>
            </w:pPr>
            <w:r w:rsidRPr="001840DA">
              <w:rPr>
                <w:sz w:val="22"/>
              </w:rPr>
              <w:t>0,24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DD81" w14:textId="77777777" w:rsidR="004C31A6" w:rsidRPr="001840DA" w:rsidRDefault="000D7865" w:rsidP="00F72E43">
            <w:pPr>
              <w:rPr>
                <w:sz w:val="22"/>
              </w:rPr>
            </w:pPr>
            <w:r w:rsidRPr="001840DA">
              <w:rPr>
                <w:sz w:val="22"/>
              </w:rPr>
              <w:t>0,22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70BB" w14:textId="77777777" w:rsidR="004C31A6" w:rsidRPr="001840DA" w:rsidRDefault="000D7865" w:rsidP="00F72E43">
            <w:pPr>
              <w:rPr>
                <w:sz w:val="22"/>
              </w:rPr>
            </w:pPr>
            <w:r w:rsidRPr="001840DA">
              <w:rPr>
                <w:sz w:val="22"/>
              </w:rPr>
              <w:t>0,23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B218" w14:textId="17AE5E8B" w:rsidR="004C31A6" w:rsidRPr="001840DA" w:rsidRDefault="002D196D" w:rsidP="00F72E43">
            <w:pPr>
              <w:rPr>
                <w:sz w:val="22"/>
              </w:rPr>
            </w:pPr>
            <w:r>
              <w:rPr>
                <w:sz w:val="22"/>
              </w:rPr>
              <w:t>0,21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F572" w14:textId="77777777" w:rsidR="004C31A6" w:rsidRPr="001840DA" w:rsidRDefault="000D7865" w:rsidP="00F72E43">
            <w:pPr>
              <w:rPr>
                <w:sz w:val="22"/>
              </w:rPr>
            </w:pPr>
            <w:r w:rsidRPr="001840DA">
              <w:rPr>
                <w:sz w:val="22"/>
              </w:rPr>
              <w:t>0,23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EF22" w14:textId="77777777" w:rsidR="004C31A6" w:rsidRPr="001840DA" w:rsidRDefault="000D7865" w:rsidP="00F72E43">
            <w:pPr>
              <w:rPr>
                <w:sz w:val="22"/>
              </w:rPr>
            </w:pPr>
            <w:r w:rsidRPr="001840DA">
              <w:rPr>
                <w:sz w:val="22"/>
              </w:rPr>
              <w:t>0,24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A13A" w14:textId="77777777" w:rsidR="004C31A6" w:rsidRPr="001840DA" w:rsidRDefault="005C5927" w:rsidP="00F72E43">
            <w:pPr>
              <w:jc w:val="center"/>
              <w:rPr>
                <w:sz w:val="22"/>
              </w:rPr>
            </w:pPr>
            <w:r w:rsidRPr="001840DA">
              <w:rPr>
                <w:sz w:val="22"/>
              </w:rPr>
              <w:t>0,22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F88D" w14:textId="77777777" w:rsidR="004C31A6" w:rsidRPr="001840DA" w:rsidRDefault="005C5927" w:rsidP="00F72E43">
            <w:pPr>
              <w:jc w:val="center"/>
              <w:rPr>
                <w:sz w:val="22"/>
              </w:rPr>
            </w:pPr>
            <w:r w:rsidRPr="001840DA">
              <w:rPr>
                <w:sz w:val="22"/>
              </w:rPr>
              <w:t>0,23</w:t>
            </w:r>
          </w:p>
        </w:tc>
      </w:tr>
    </w:tbl>
    <w:p w14:paraId="2C01FC3B" w14:textId="77777777" w:rsidR="004C31A6" w:rsidRPr="001840DA" w:rsidRDefault="004C31A6" w:rsidP="004C31A6">
      <w:pPr>
        <w:jc w:val="both"/>
        <w:rPr>
          <w:sz w:val="22"/>
        </w:rPr>
      </w:pPr>
    </w:p>
    <w:p w14:paraId="63363195" w14:textId="77777777" w:rsidR="00A35388" w:rsidRPr="001840DA" w:rsidRDefault="00A35388" w:rsidP="004C31A6">
      <w:pPr>
        <w:jc w:val="both"/>
        <w:rPr>
          <w:sz w:val="22"/>
        </w:rPr>
      </w:pPr>
    </w:p>
    <w:p w14:paraId="58D5517A" w14:textId="782A8BF2" w:rsidR="00024EF1" w:rsidRPr="001840DA" w:rsidRDefault="00840F8A" w:rsidP="002D196D">
      <w:pPr>
        <w:pStyle w:val="Paragraphedeliste"/>
        <w:ind w:right="200"/>
        <w:rPr>
          <w:sz w:val="22"/>
        </w:rPr>
      </w:pPr>
      <w:r>
        <w:rPr>
          <w:bCs/>
          <w:sz w:val="22"/>
        </w:rPr>
        <w:t xml:space="preserve">Déterminer </w:t>
      </w:r>
      <w:r w:rsidR="0086634E">
        <w:rPr>
          <w:bCs/>
          <w:sz w:val="22"/>
        </w:rPr>
        <w:t>si la m</w:t>
      </w:r>
      <w:r w:rsidR="0086634E" w:rsidRPr="0086634E">
        <w:rPr>
          <w:bCs/>
          <w:sz w:val="22"/>
        </w:rPr>
        <w:t>asse</w:t>
      </w:r>
      <w:r>
        <w:rPr>
          <w:bCs/>
          <w:sz w:val="22"/>
        </w:rPr>
        <w:t xml:space="preserve"> </w:t>
      </w:r>
      <w:r w:rsidR="0086634E" w:rsidRPr="0086634E">
        <w:rPr>
          <w:bCs/>
          <w:sz w:val="22"/>
        </w:rPr>
        <w:t xml:space="preserve">d’acide </w:t>
      </w:r>
      <w:proofErr w:type="spellStart"/>
      <w:r w:rsidR="0086634E" w:rsidRPr="0086634E">
        <w:rPr>
          <w:bCs/>
          <w:sz w:val="22"/>
        </w:rPr>
        <w:t>butanoïque</w:t>
      </w:r>
      <w:proofErr w:type="spellEnd"/>
      <w:r w:rsidR="0086634E" w:rsidRPr="0086634E">
        <w:rPr>
          <w:bCs/>
          <w:sz w:val="22"/>
        </w:rPr>
        <w:t xml:space="preserve"> présent dans 8,0 g de beurre</w:t>
      </w:r>
      <w:r w:rsidR="0086634E">
        <w:rPr>
          <w:bCs/>
          <w:sz w:val="22"/>
        </w:rPr>
        <w:t xml:space="preserve"> </w:t>
      </w:r>
      <w:r w:rsidR="001840DA">
        <w:rPr>
          <w:bCs/>
          <w:sz w:val="22"/>
        </w:rPr>
        <w:t xml:space="preserve"> </w:t>
      </w:r>
      <w:r w:rsidR="0086634E">
        <w:rPr>
          <w:bCs/>
          <w:sz w:val="22"/>
        </w:rPr>
        <w:t>est compatible avec la</w:t>
      </w:r>
      <w:r>
        <w:rPr>
          <w:bCs/>
          <w:sz w:val="22"/>
        </w:rPr>
        <w:t xml:space="preserve"> valeur obtenue à la question </w:t>
      </w:r>
      <w:r w:rsidR="0086634E">
        <w:rPr>
          <w:bCs/>
          <w:sz w:val="22"/>
        </w:rPr>
        <w:t xml:space="preserve"> 2. </w:t>
      </w:r>
      <w:proofErr w:type="gramStart"/>
      <w:r w:rsidR="0086634E">
        <w:rPr>
          <w:bCs/>
          <w:sz w:val="22"/>
        </w:rPr>
        <w:t>et</w:t>
      </w:r>
      <w:proofErr w:type="gramEnd"/>
      <w:r w:rsidR="0086634E">
        <w:rPr>
          <w:bCs/>
          <w:sz w:val="22"/>
        </w:rPr>
        <w:t xml:space="preserve"> </w:t>
      </w:r>
      <w:r>
        <w:rPr>
          <w:bCs/>
          <w:sz w:val="22"/>
        </w:rPr>
        <w:t>préciser</w:t>
      </w:r>
      <w:r w:rsidR="006308E9">
        <w:rPr>
          <w:bCs/>
          <w:sz w:val="22"/>
        </w:rPr>
        <w:t xml:space="preserve"> si</w:t>
      </w:r>
      <w:r w:rsidR="00406160" w:rsidRPr="001840DA">
        <w:rPr>
          <w:bCs/>
          <w:sz w:val="22"/>
        </w:rPr>
        <w:t xml:space="preserve"> </w:t>
      </w:r>
      <w:r w:rsidR="00F51521" w:rsidRPr="001840DA">
        <w:rPr>
          <w:sz w:val="22"/>
        </w:rPr>
        <w:t>l</w:t>
      </w:r>
      <w:r w:rsidR="00024EF1" w:rsidRPr="001840DA">
        <w:rPr>
          <w:sz w:val="22"/>
        </w:rPr>
        <w:t>e beurre analysé est</w:t>
      </w:r>
      <w:r w:rsidR="00B44806" w:rsidRPr="001840DA">
        <w:rPr>
          <w:sz w:val="22"/>
        </w:rPr>
        <w:t xml:space="preserve"> </w:t>
      </w:r>
      <w:r w:rsidR="00024EF1" w:rsidRPr="001840DA">
        <w:rPr>
          <w:sz w:val="22"/>
        </w:rPr>
        <w:t xml:space="preserve"> rance</w:t>
      </w:r>
      <w:r w:rsidR="00406160" w:rsidRPr="001840DA">
        <w:rPr>
          <w:sz w:val="22"/>
        </w:rPr>
        <w:t>.</w:t>
      </w:r>
    </w:p>
    <w:p w14:paraId="0AA3ABDC" w14:textId="77777777" w:rsidR="00024EF1" w:rsidRPr="001840DA" w:rsidRDefault="00024EF1" w:rsidP="00024EF1">
      <w:pPr>
        <w:spacing w:line="259" w:lineRule="auto"/>
        <w:rPr>
          <w:sz w:val="22"/>
        </w:rPr>
      </w:pPr>
      <w:bookmarkStart w:id="0" w:name="_GoBack"/>
      <w:bookmarkEnd w:id="0"/>
    </w:p>
    <w:p w14:paraId="4404D809" w14:textId="10B4F2EE" w:rsidR="002D196D" w:rsidRDefault="002D196D">
      <w:pPr>
        <w:spacing w:after="160" w:line="259" w:lineRule="auto"/>
        <w:rPr>
          <w:sz w:val="22"/>
        </w:rPr>
      </w:pPr>
      <w:r>
        <w:rPr>
          <w:sz w:val="22"/>
        </w:rPr>
        <w:br w:type="page"/>
      </w:r>
    </w:p>
    <w:p w14:paraId="7AEBE1BC" w14:textId="77777777" w:rsidR="002D196D" w:rsidRPr="004A28AE" w:rsidRDefault="002D196D" w:rsidP="002D196D">
      <w:pPr>
        <w:pStyle w:val="Titre"/>
        <w:tabs>
          <w:tab w:val="right" w:pos="10773"/>
        </w:tabs>
        <w:ind w:left="426"/>
        <w:rPr>
          <w:sz w:val="32"/>
          <w:szCs w:val="32"/>
        </w:rPr>
      </w:pPr>
      <w:r w:rsidRPr="004A28AE">
        <w:rPr>
          <w:sz w:val="32"/>
          <w:szCs w:val="32"/>
        </w:rPr>
        <w:lastRenderedPageBreak/>
        <w:t xml:space="preserve">Document professeur pour l’activité </w:t>
      </w:r>
      <w:r>
        <w:rPr>
          <w:sz w:val="32"/>
          <w:szCs w:val="32"/>
        </w:rPr>
        <w:t>3</w:t>
      </w:r>
      <w:r w:rsidRPr="004A28AE">
        <w:rPr>
          <w:sz w:val="32"/>
          <w:szCs w:val="32"/>
        </w:rPr>
        <w:t>_conductimétrie</w:t>
      </w:r>
      <w:r w:rsidRPr="004A28AE">
        <w:rPr>
          <w:sz w:val="32"/>
          <w:szCs w:val="32"/>
        </w:rPr>
        <w:tab/>
      </w:r>
    </w:p>
    <w:p w14:paraId="463FD711" w14:textId="77777777" w:rsidR="002D196D" w:rsidRPr="00F11633" w:rsidRDefault="002D196D" w:rsidP="002D196D">
      <w:pPr>
        <w:pStyle w:val="Titre"/>
        <w:ind w:left="426"/>
        <w:rPr>
          <w:sz w:val="32"/>
          <w:szCs w:val="32"/>
        </w:rPr>
      </w:pPr>
      <w:r w:rsidRPr="00F11633">
        <w:rPr>
          <w:sz w:val="32"/>
          <w:szCs w:val="32"/>
        </w:rPr>
        <w:t>Le beurre est-il rance ?</w:t>
      </w:r>
    </w:p>
    <w:p w14:paraId="1A2A8510" w14:textId="77777777" w:rsidR="002D196D" w:rsidRDefault="002D196D" w:rsidP="002D196D">
      <w:pPr>
        <w:ind w:left="567"/>
        <w:rPr>
          <w:color w:val="1F497D"/>
        </w:rPr>
      </w:pPr>
      <w:r w:rsidRPr="004D3AD6">
        <w:rPr>
          <w:color w:val="1F497D"/>
        </w:rPr>
        <w:t>Description de l’activité :</w:t>
      </w:r>
      <w:r>
        <w:rPr>
          <w:color w:val="1F497D"/>
        </w:rPr>
        <w:t xml:space="preserve"> </w:t>
      </w:r>
    </w:p>
    <w:p w14:paraId="6C3F8124" w14:textId="77777777" w:rsidR="002D196D" w:rsidRPr="00BD6021" w:rsidRDefault="002D196D" w:rsidP="002D196D">
      <w:pPr>
        <w:tabs>
          <w:tab w:val="left" w:pos="2250"/>
        </w:tabs>
        <w:ind w:left="426"/>
        <w:rPr>
          <w:b/>
          <w:bCs/>
        </w:rPr>
      </w:pPr>
      <w:r>
        <w:rPr>
          <w:b/>
          <w:bCs/>
        </w:rPr>
        <w:tab/>
      </w:r>
    </w:p>
    <w:tbl>
      <w:tblPr>
        <w:tblW w:w="1027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652"/>
        <w:gridCol w:w="6618"/>
      </w:tblGrid>
      <w:tr w:rsidR="002D196D" w:rsidRPr="0044368A" w14:paraId="7F608CC2" w14:textId="77777777" w:rsidTr="002D196D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/>
            <w:vAlign w:val="center"/>
          </w:tcPr>
          <w:p w14:paraId="5B4A231C" w14:textId="77777777" w:rsidR="002D196D" w:rsidRPr="0044368A" w:rsidRDefault="002D196D" w:rsidP="00750515">
            <w:pPr>
              <w:ind w:left="426"/>
              <w:rPr>
                <w:b/>
              </w:rPr>
            </w:pPr>
            <w:r w:rsidRPr="0044368A">
              <w:rPr>
                <w:b/>
              </w:rPr>
              <w:t>Fiche(s) de synthèse mobilisée(s)</w:t>
            </w:r>
          </w:p>
        </w:tc>
        <w:tc>
          <w:tcPr>
            <w:tcW w:w="6618" w:type="dxa"/>
            <w:tcBorders>
              <w:right w:val="nil"/>
            </w:tcBorders>
            <w:vAlign w:val="center"/>
          </w:tcPr>
          <w:p w14:paraId="4631CBB4" w14:textId="77777777" w:rsidR="002D196D" w:rsidRPr="0044368A" w:rsidRDefault="002D196D" w:rsidP="00750515">
            <w:pPr>
              <w:ind w:left="426"/>
            </w:pPr>
            <w:r>
              <w:t>dosage par titrage avec suivi conductimétrique</w:t>
            </w:r>
          </w:p>
        </w:tc>
      </w:tr>
      <w:tr w:rsidR="002D196D" w:rsidRPr="0044368A" w14:paraId="704A6DD1" w14:textId="77777777" w:rsidTr="002D196D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/>
            <w:vAlign w:val="center"/>
          </w:tcPr>
          <w:p w14:paraId="3604DC8C" w14:textId="77777777" w:rsidR="002D196D" w:rsidRPr="0044368A" w:rsidRDefault="002D196D" w:rsidP="00750515">
            <w:pPr>
              <w:ind w:left="426"/>
              <w:rPr>
                <w:b/>
              </w:rPr>
            </w:pPr>
            <w:r w:rsidRPr="0044368A">
              <w:rPr>
                <w:b/>
              </w:rPr>
              <w:t>Type d’activité</w:t>
            </w:r>
          </w:p>
        </w:tc>
        <w:tc>
          <w:tcPr>
            <w:tcW w:w="6618" w:type="dxa"/>
            <w:tcBorders>
              <w:right w:val="nil"/>
            </w:tcBorders>
          </w:tcPr>
          <w:p w14:paraId="738DBA40" w14:textId="77777777" w:rsidR="002D196D" w:rsidRPr="0044368A" w:rsidRDefault="002D196D" w:rsidP="002D196D">
            <w:pPr>
              <w:pStyle w:val="Paragraphedeliste"/>
              <w:numPr>
                <w:ilvl w:val="0"/>
                <w:numId w:val="8"/>
              </w:numPr>
              <w:jc w:val="both"/>
            </w:pPr>
            <w:r w:rsidRPr="0044368A">
              <w:t>résolution de problème</w:t>
            </w:r>
          </w:p>
          <w:p w14:paraId="1F2F2FD3" w14:textId="77777777" w:rsidR="002D196D" w:rsidRPr="0044368A" w:rsidRDefault="002D196D" w:rsidP="00750515">
            <w:pPr>
              <w:pStyle w:val="Paragraphedeliste"/>
              <w:ind w:left="426"/>
            </w:pPr>
          </w:p>
        </w:tc>
      </w:tr>
      <w:tr w:rsidR="002D196D" w:rsidRPr="0044368A" w14:paraId="2260847B" w14:textId="77777777" w:rsidTr="002D196D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/>
            <w:vAlign w:val="center"/>
          </w:tcPr>
          <w:p w14:paraId="7263E5A8" w14:textId="77777777" w:rsidR="002D196D" w:rsidRPr="0044368A" w:rsidRDefault="002D196D" w:rsidP="00750515">
            <w:pPr>
              <w:ind w:left="426"/>
              <w:rPr>
                <w:b/>
              </w:rPr>
            </w:pPr>
            <w:r w:rsidRPr="0044368A">
              <w:rPr>
                <w:b/>
              </w:rPr>
              <w:t xml:space="preserve">Conditions de mise en œuvre </w:t>
            </w:r>
          </w:p>
        </w:tc>
        <w:tc>
          <w:tcPr>
            <w:tcW w:w="6618" w:type="dxa"/>
            <w:tcBorders>
              <w:right w:val="nil"/>
            </w:tcBorders>
          </w:tcPr>
          <w:p w14:paraId="7D6E4C19" w14:textId="77777777" w:rsidR="002D196D" w:rsidRPr="0044368A" w:rsidRDefault="002D196D" w:rsidP="002D196D">
            <w:pPr>
              <w:pStyle w:val="Paragraphedeliste"/>
              <w:numPr>
                <w:ilvl w:val="0"/>
                <w:numId w:val="9"/>
              </w:numPr>
              <w:jc w:val="both"/>
            </w:pPr>
            <w:r w:rsidRPr="0044368A">
              <w:t>demi-groupe</w:t>
            </w:r>
          </w:p>
          <w:p w14:paraId="0B6A54D8" w14:textId="77777777" w:rsidR="002D196D" w:rsidRPr="0044368A" w:rsidRDefault="002D196D" w:rsidP="002D196D">
            <w:pPr>
              <w:pStyle w:val="Paragraphedeliste"/>
              <w:numPr>
                <w:ilvl w:val="0"/>
                <w:numId w:val="9"/>
              </w:numPr>
              <w:jc w:val="both"/>
            </w:pPr>
            <w:r w:rsidRPr="0044368A">
              <w:t>classe entière possible</w:t>
            </w:r>
          </w:p>
          <w:p w14:paraId="09459C64" w14:textId="77777777" w:rsidR="002D196D" w:rsidRPr="0044368A" w:rsidRDefault="002D196D" w:rsidP="002D196D">
            <w:pPr>
              <w:pStyle w:val="Paragraphedeliste"/>
              <w:numPr>
                <w:ilvl w:val="0"/>
                <w:numId w:val="9"/>
              </w:numPr>
              <w:jc w:val="both"/>
            </w:pPr>
            <w:r w:rsidRPr="0044368A">
              <w:t xml:space="preserve">possibilité de donner à traiter à la maison </w:t>
            </w:r>
          </w:p>
          <w:p w14:paraId="4E8D6B77" w14:textId="77777777" w:rsidR="002D196D" w:rsidRPr="0044368A" w:rsidRDefault="002D196D" w:rsidP="00750515">
            <w:pPr>
              <w:pStyle w:val="Paragraphedeliste"/>
              <w:ind w:left="66"/>
            </w:pPr>
            <w:r w:rsidRPr="0044368A">
              <w:t>etc.</w:t>
            </w:r>
          </w:p>
        </w:tc>
      </w:tr>
      <w:tr w:rsidR="002D196D" w:rsidRPr="0044368A" w14:paraId="3BBBF813" w14:textId="77777777" w:rsidTr="002D196D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/>
            <w:vAlign w:val="center"/>
          </w:tcPr>
          <w:p w14:paraId="6BC72AC3" w14:textId="77777777" w:rsidR="002D196D" w:rsidRPr="0044368A" w:rsidRDefault="002D196D" w:rsidP="00750515">
            <w:pPr>
              <w:ind w:left="426"/>
              <w:rPr>
                <w:b/>
              </w:rPr>
            </w:pPr>
            <w:r w:rsidRPr="0044368A">
              <w:rPr>
                <w:b/>
              </w:rPr>
              <w:t>Matériel utilisé</w:t>
            </w:r>
          </w:p>
        </w:tc>
        <w:tc>
          <w:tcPr>
            <w:tcW w:w="6618" w:type="dxa"/>
            <w:tcBorders>
              <w:right w:val="nil"/>
            </w:tcBorders>
          </w:tcPr>
          <w:p w14:paraId="52C07100" w14:textId="77777777" w:rsidR="002D196D" w:rsidRPr="0044368A" w:rsidRDefault="002D196D" w:rsidP="00750515">
            <w:pPr>
              <w:pStyle w:val="Paragraphedeliste"/>
              <w:ind w:left="0"/>
            </w:pPr>
            <w:r>
              <w:t xml:space="preserve">        calculatrice</w:t>
            </w:r>
          </w:p>
        </w:tc>
      </w:tr>
      <w:tr w:rsidR="002D196D" w:rsidRPr="0044368A" w14:paraId="617DC418" w14:textId="77777777" w:rsidTr="002D196D">
        <w:trPr>
          <w:trHeight w:val="567"/>
        </w:trPr>
        <w:tc>
          <w:tcPr>
            <w:tcW w:w="3652" w:type="dxa"/>
            <w:tcBorders>
              <w:left w:val="nil"/>
            </w:tcBorders>
            <w:shd w:val="clear" w:color="auto" w:fill="F2F2F2"/>
            <w:vAlign w:val="center"/>
          </w:tcPr>
          <w:p w14:paraId="3528BA09" w14:textId="77777777" w:rsidR="002D196D" w:rsidRPr="0044368A" w:rsidRDefault="002D196D" w:rsidP="00750515">
            <w:pPr>
              <w:ind w:left="426"/>
              <w:rPr>
                <w:b/>
              </w:rPr>
            </w:pPr>
            <w:r w:rsidRPr="0044368A">
              <w:rPr>
                <w:b/>
              </w:rPr>
              <w:t>Place dans la séquence</w:t>
            </w:r>
          </w:p>
        </w:tc>
        <w:tc>
          <w:tcPr>
            <w:tcW w:w="6618" w:type="dxa"/>
            <w:tcBorders>
              <w:right w:val="nil"/>
            </w:tcBorders>
          </w:tcPr>
          <w:p w14:paraId="7675A988" w14:textId="77777777" w:rsidR="002D196D" w:rsidRPr="0044368A" w:rsidRDefault="002D196D" w:rsidP="002D196D">
            <w:pPr>
              <w:pStyle w:val="Paragraphedeliste"/>
              <w:numPr>
                <w:ilvl w:val="0"/>
                <w:numId w:val="10"/>
              </w:numPr>
              <w:jc w:val="both"/>
            </w:pPr>
            <w:r w:rsidRPr="0044368A">
              <w:t>fin de séquence</w:t>
            </w:r>
          </w:p>
          <w:p w14:paraId="1AF5C470" w14:textId="77777777" w:rsidR="002D196D" w:rsidRPr="0044368A" w:rsidRDefault="002D196D" w:rsidP="00750515">
            <w:pPr>
              <w:pStyle w:val="Paragraphedeliste"/>
              <w:ind w:left="426"/>
            </w:pPr>
          </w:p>
        </w:tc>
      </w:tr>
      <w:tr w:rsidR="002D196D" w:rsidRPr="0044368A" w14:paraId="6A9B0193" w14:textId="77777777" w:rsidTr="002D196D">
        <w:trPr>
          <w:trHeight w:val="1064"/>
        </w:trPr>
        <w:tc>
          <w:tcPr>
            <w:tcW w:w="3652" w:type="dxa"/>
            <w:tcBorders>
              <w:left w:val="nil"/>
            </w:tcBorders>
            <w:shd w:val="clear" w:color="auto" w:fill="F2F2F2"/>
            <w:vAlign w:val="center"/>
          </w:tcPr>
          <w:p w14:paraId="30D8AA88" w14:textId="77777777" w:rsidR="002D196D" w:rsidRPr="0044368A" w:rsidRDefault="002D196D" w:rsidP="00750515">
            <w:pPr>
              <w:ind w:left="426"/>
              <w:rPr>
                <w:b/>
              </w:rPr>
            </w:pPr>
            <w:r w:rsidRPr="0044368A">
              <w:rPr>
                <w:b/>
              </w:rPr>
              <w:t>Capacités mises en œuvre dans cette activité</w:t>
            </w:r>
          </w:p>
        </w:tc>
        <w:tc>
          <w:tcPr>
            <w:tcW w:w="6618" w:type="dxa"/>
            <w:tcBorders>
              <w:right w:val="nil"/>
            </w:tcBorders>
          </w:tcPr>
          <w:p w14:paraId="0312E6C5" w14:textId="77777777" w:rsidR="002D196D" w:rsidRPr="00C64ADC" w:rsidRDefault="002D196D" w:rsidP="00750515">
            <w:pPr>
              <w:ind w:left="134"/>
            </w:pPr>
            <w:r w:rsidRPr="0044368A">
              <w:rPr>
                <w:b/>
              </w:rPr>
              <w:t>ANA</w:t>
            </w:r>
            <w:r>
              <w:rPr>
                <w:b/>
              </w:rPr>
              <w:t> :</w:t>
            </w:r>
            <w:r>
              <w:t xml:space="preserve"> </w:t>
            </w:r>
            <w:r w:rsidRPr="00A57035">
              <w:t>Construire les étapes d’une résolution d’un problème</w:t>
            </w:r>
            <w:r>
              <w:t xml:space="preserve"> (détermination de la masse d’acide </w:t>
            </w:r>
            <w:proofErr w:type="spellStart"/>
            <w:r>
              <w:t>butanoïque</w:t>
            </w:r>
            <w:proofErr w:type="spellEnd"/>
            <w:r>
              <w:t xml:space="preserve"> à partir la quantité de matière</w:t>
            </w:r>
            <w:r>
              <w:rPr>
                <w:bCs/>
              </w:rPr>
              <w:t xml:space="preserve"> de l’espèce titrée</w:t>
            </w:r>
            <w:r>
              <w:t xml:space="preserve"> </w:t>
            </w:r>
            <w:r>
              <w:rPr>
                <w:bCs/>
              </w:rPr>
              <w:t xml:space="preserve">déduite la </w:t>
            </w:r>
            <w:r>
              <w:t xml:space="preserve">détermination du </w:t>
            </w:r>
            <w:r>
              <w:rPr>
                <w:bCs/>
              </w:rPr>
              <w:t>volume équivalent</w:t>
            </w:r>
            <w:r>
              <w:t xml:space="preserve">) en organisant et en exploitant </w:t>
            </w:r>
            <w:r w:rsidRPr="00A57035">
              <w:t>ses connaissances ou les informations extraites</w:t>
            </w:r>
            <w:r>
              <w:t xml:space="preserve"> (exploitation de la définition de l’équivalence)</w:t>
            </w:r>
          </w:p>
          <w:p w14:paraId="072BD25C" w14:textId="77777777" w:rsidR="002D196D" w:rsidRPr="004A28AE" w:rsidRDefault="002D196D" w:rsidP="00750515">
            <w:pPr>
              <w:ind w:left="138"/>
            </w:pPr>
            <w:r w:rsidRPr="0044368A">
              <w:rPr>
                <w:b/>
              </w:rPr>
              <w:t>REA</w:t>
            </w:r>
            <w:r>
              <w:rPr>
                <w:b/>
              </w:rPr>
              <w:t> :</w:t>
            </w:r>
            <w:r w:rsidRPr="00AB0018">
              <w:t xml:space="preserve"> </w:t>
            </w:r>
            <w:r>
              <w:t>E</w:t>
            </w:r>
            <w:r>
              <w:rPr>
                <w:bCs/>
              </w:rPr>
              <w:t>xploiter les résultats expérimentaux obtenus (</w:t>
            </w:r>
            <w:r w:rsidRPr="004A28AE">
              <w:rPr>
                <w:bCs/>
              </w:rPr>
              <w:t>Déter</w:t>
            </w:r>
            <w:r>
              <w:rPr>
                <w:bCs/>
              </w:rPr>
              <w:t>miner la valeur du volume équivalent)</w:t>
            </w:r>
          </w:p>
          <w:p w14:paraId="3731CF25" w14:textId="77777777" w:rsidR="002D196D" w:rsidRDefault="002D196D" w:rsidP="00750515">
            <w:pPr>
              <w:ind w:left="138"/>
              <w:rPr>
                <w:b/>
              </w:rPr>
            </w:pPr>
            <w:r w:rsidRPr="00AB0018">
              <w:t>Effectuer des calculs littéraux et numériques</w:t>
            </w:r>
            <w:r>
              <w:t>. Exprimer correctement les résultats (unités et chiffres significatifs maîtrisé</w:t>
            </w:r>
            <w:r w:rsidRPr="00A57035">
              <w:t>s</w:t>
            </w:r>
            <w:r>
              <w:t>)</w:t>
            </w:r>
          </w:p>
          <w:p w14:paraId="0CE47FFF" w14:textId="77777777" w:rsidR="002D196D" w:rsidRDefault="002D196D" w:rsidP="00750515">
            <w:pPr>
              <w:ind w:left="138"/>
              <w:rPr>
                <w:b/>
              </w:rPr>
            </w:pPr>
            <w:r>
              <w:rPr>
                <w:b/>
              </w:rPr>
              <w:t xml:space="preserve">VAL : </w:t>
            </w:r>
            <w:r>
              <w:t>P</w:t>
            </w:r>
            <w:r w:rsidRPr="00A57035">
              <w:t>ose</w:t>
            </w:r>
            <w:r>
              <w:t>r</w:t>
            </w:r>
            <w:r w:rsidRPr="00A57035">
              <w:t xml:space="preserve"> un regard critique sur les valeurs trouvées</w:t>
            </w:r>
            <w:r>
              <w:t xml:space="preserve"> (calcul d’incertitude)</w:t>
            </w:r>
            <w:r w:rsidRPr="00A57035">
              <w:t xml:space="preserve"> en </w:t>
            </w:r>
            <w:proofErr w:type="gramStart"/>
            <w:r w:rsidRPr="00A57035">
              <w:t>les comparant</w:t>
            </w:r>
            <w:proofErr w:type="gramEnd"/>
            <w:r w:rsidRPr="00A57035">
              <w:t xml:space="preserve"> a</w:t>
            </w:r>
            <w:r>
              <w:t>u critère de qualité.</w:t>
            </w:r>
          </w:p>
          <w:p w14:paraId="350F21B8" w14:textId="77777777" w:rsidR="002D196D" w:rsidRPr="00AB0018" w:rsidRDefault="002D196D" w:rsidP="00750515">
            <w:pPr>
              <w:ind w:left="138"/>
            </w:pPr>
            <w:r>
              <w:rPr>
                <w:b/>
              </w:rPr>
              <w:t xml:space="preserve">COM : </w:t>
            </w:r>
            <w:r>
              <w:t>conclure en argumentant et</w:t>
            </w:r>
            <w:r w:rsidRPr="00AB0018">
              <w:t xml:space="preserve"> en utilisant un vocabulaire</w:t>
            </w:r>
            <w:r>
              <w:t xml:space="preserve"> scientifique adapté et en </w:t>
            </w:r>
            <w:r w:rsidRPr="00A57035">
              <w:t>répondant à la problématique posée</w:t>
            </w:r>
            <w:r>
              <w:t>.</w:t>
            </w:r>
          </w:p>
          <w:p w14:paraId="208D5FA5" w14:textId="77777777" w:rsidR="002D196D" w:rsidRPr="0044368A" w:rsidRDefault="002D196D" w:rsidP="00750515">
            <w:pPr>
              <w:pStyle w:val="Paragraphedeliste"/>
              <w:ind w:left="426"/>
            </w:pPr>
          </w:p>
        </w:tc>
      </w:tr>
    </w:tbl>
    <w:p w14:paraId="57984CED" w14:textId="77777777" w:rsidR="002D196D" w:rsidRDefault="002D196D" w:rsidP="002D196D">
      <w:pPr>
        <w:ind w:left="426"/>
        <w:rPr>
          <w:rFonts w:ascii="Century Schoolbook" w:hAnsi="Century Schoolbook"/>
        </w:rPr>
      </w:pPr>
    </w:p>
    <w:p w14:paraId="08CC08DA" w14:textId="77777777" w:rsidR="002D196D" w:rsidRDefault="002D196D" w:rsidP="002D196D">
      <w:pPr>
        <w:ind w:left="426"/>
        <w:rPr>
          <w:rFonts w:ascii="Century Schoolbook" w:hAnsi="Century Schoolbook"/>
        </w:rPr>
      </w:pPr>
    </w:p>
    <w:p w14:paraId="167C4420" w14:textId="77777777" w:rsidR="002D196D" w:rsidRDefault="002D196D" w:rsidP="002D196D">
      <w:pPr>
        <w:ind w:left="426"/>
        <w:rPr>
          <w:rFonts w:ascii="Century Schoolbook" w:hAnsi="Century Schoolbook"/>
        </w:rPr>
      </w:pPr>
    </w:p>
    <w:p w14:paraId="384E4A8E" w14:textId="77777777" w:rsidR="002D196D" w:rsidRDefault="002D196D" w:rsidP="002D196D">
      <w:pPr>
        <w:ind w:left="426"/>
        <w:rPr>
          <w:rFonts w:ascii="Century Schoolbook" w:hAnsi="Century Schoolbook"/>
        </w:rPr>
      </w:pPr>
    </w:p>
    <w:p w14:paraId="2E8EF5A4" w14:textId="77777777" w:rsidR="002D196D" w:rsidRDefault="002D196D" w:rsidP="002D196D">
      <w:pPr>
        <w:ind w:left="426"/>
        <w:rPr>
          <w:rFonts w:ascii="Century Schoolbook" w:hAnsi="Century Schoolbook"/>
        </w:rPr>
      </w:pPr>
    </w:p>
    <w:p w14:paraId="3D725611" w14:textId="77777777" w:rsidR="002D196D" w:rsidRDefault="002D196D" w:rsidP="002D196D">
      <w:pPr>
        <w:ind w:left="426"/>
        <w:rPr>
          <w:rFonts w:ascii="Century Schoolbook" w:hAnsi="Century Schoolbook"/>
        </w:rPr>
      </w:pPr>
    </w:p>
    <w:p w14:paraId="6B371BF1" w14:textId="77777777" w:rsidR="002D196D" w:rsidRDefault="002D196D">
      <w:pPr>
        <w:spacing w:after="160" w:line="259" w:lineRule="auto"/>
        <w:rPr>
          <w:rFonts w:asciiTheme="majorHAnsi" w:eastAsiaTheme="majorEastAsia" w:hAnsiTheme="majorHAnsi" w:cstheme="majorBidi"/>
          <w:b/>
          <w:bCs/>
          <w:color w:val="1F497D"/>
        </w:rPr>
      </w:pPr>
      <w:r>
        <w:rPr>
          <w:color w:val="1F497D"/>
        </w:rPr>
        <w:br w:type="page"/>
      </w:r>
    </w:p>
    <w:p w14:paraId="665C9A92" w14:textId="42950D96" w:rsidR="002D196D" w:rsidRPr="00B574C0" w:rsidRDefault="002D196D" w:rsidP="002D196D">
      <w:pPr>
        <w:pStyle w:val="Titre3"/>
        <w:ind w:left="426"/>
        <w:jc w:val="center"/>
        <w:rPr>
          <w:color w:val="1F497D"/>
        </w:rPr>
      </w:pPr>
      <w:r w:rsidRPr="004D3AD6">
        <w:rPr>
          <w:color w:val="1F497D"/>
        </w:rPr>
        <w:lastRenderedPageBreak/>
        <w:t>Éléments de réponses, démarche attendue, éventuels résultats expérimentaux :</w:t>
      </w:r>
    </w:p>
    <w:p w14:paraId="09A2CF6C" w14:textId="77777777" w:rsidR="002D196D" w:rsidRDefault="002D196D" w:rsidP="002D196D">
      <w:pPr>
        <w:ind w:left="426"/>
        <w:rPr>
          <w:rFonts w:cs="Arial"/>
        </w:rPr>
      </w:pPr>
    </w:p>
    <w:p w14:paraId="45FC29CA" w14:textId="77777777" w:rsidR="002D196D" w:rsidRDefault="002D196D" w:rsidP="002D196D">
      <w:pPr>
        <w:ind w:left="426"/>
        <w:rPr>
          <w:rFonts w:cs="Arial"/>
        </w:rPr>
      </w:pPr>
    </w:p>
    <w:p w14:paraId="75DC1620" w14:textId="407F70D3" w:rsidR="002D196D" w:rsidRPr="00B574C0" w:rsidRDefault="002D196D" w:rsidP="002D196D">
      <w:pPr>
        <w:pStyle w:val="Paragraphedeliste"/>
        <w:numPr>
          <w:ilvl w:val="0"/>
          <w:numId w:val="11"/>
        </w:numPr>
        <w:ind w:right="200"/>
      </w:pPr>
      <w:r>
        <w:rPr>
          <w:rFonts w:cs="Arial"/>
        </w:rPr>
        <w:t>À</w:t>
      </w:r>
      <w:r>
        <w:t xml:space="preserve"> l’aide du document 2, déterminer la valeur du volume </w:t>
      </w:r>
      <w:r w:rsidRPr="00AE3B7A">
        <w:t>de la solution aqueuse</w:t>
      </w:r>
      <w:r>
        <w:t xml:space="preserve"> d’hydroxyde de sodium versé à l’équivalence, </w:t>
      </w:r>
      <w:proofErr w:type="spellStart"/>
      <w:r>
        <w:t>Véq</w:t>
      </w:r>
      <w:proofErr w:type="spellEnd"/>
      <w:r>
        <w:t xml:space="preserve">.  </w:t>
      </w:r>
      <w:r w:rsidRPr="00B574C0">
        <w:rPr>
          <w:i/>
          <w:iCs/>
        </w:rPr>
        <w:t>(La méthode sera explicitée)</w:t>
      </w:r>
    </w:p>
    <w:p w14:paraId="1749D179" w14:textId="77777777" w:rsidR="002D196D" w:rsidRPr="00B574C0" w:rsidRDefault="002D196D" w:rsidP="002D196D">
      <w:pPr>
        <w:ind w:left="426"/>
        <w:rPr>
          <w:b/>
          <w:bCs/>
          <w:color w:val="7030A0"/>
        </w:rPr>
      </w:pPr>
      <w:r w:rsidRPr="00B574C0">
        <w:rPr>
          <w:b/>
          <w:bCs/>
          <w:color w:val="7030A0"/>
          <w:szCs w:val="24"/>
        </w:rPr>
        <w:t>Pour un titrage conductimétrique, l’équivalence est repérée en modélisant les deux portions de courbe par des demi-droites. L</w:t>
      </w:r>
      <w:r>
        <w:rPr>
          <w:b/>
          <w:bCs/>
          <w:color w:val="7030A0"/>
          <w:szCs w:val="24"/>
        </w:rPr>
        <w:t>a valeur du</w:t>
      </w:r>
      <w:r w:rsidRPr="00B574C0">
        <w:rPr>
          <w:b/>
          <w:bCs/>
          <w:color w:val="7030A0"/>
          <w:szCs w:val="24"/>
        </w:rPr>
        <w:t xml:space="preserve"> volume équivalent est égal</w:t>
      </w:r>
      <w:r>
        <w:rPr>
          <w:b/>
          <w:bCs/>
          <w:color w:val="7030A0"/>
          <w:szCs w:val="24"/>
        </w:rPr>
        <w:t>e</w:t>
      </w:r>
      <w:r w:rsidRPr="00B574C0">
        <w:rPr>
          <w:b/>
          <w:bCs/>
          <w:color w:val="7030A0"/>
          <w:szCs w:val="24"/>
        </w:rPr>
        <w:t xml:space="preserve"> à</w:t>
      </w:r>
      <w:r>
        <w:rPr>
          <w:b/>
          <w:bCs/>
          <w:color w:val="7030A0"/>
          <w:szCs w:val="24"/>
        </w:rPr>
        <w:t xml:space="preserve"> celle de</w:t>
      </w:r>
      <w:r w:rsidRPr="00B574C0">
        <w:rPr>
          <w:b/>
          <w:bCs/>
          <w:color w:val="7030A0"/>
          <w:szCs w:val="24"/>
        </w:rPr>
        <w:t xml:space="preserve"> l’abscisse du point d’intersection des deux demi-droites.</w:t>
      </w:r>
    </w:p>
    <w:p w14:paraId="05F5CE93" w14:textId="686695FE" w:rsidR="002D196D" w:rsidRPr="00B574C0" w:rsidRDefault="002D196D" w:rsidP="002D196D">
      <w:pPr>
        <w:ind w:left="426" w:right="198"/>
        <w:rPr>
          <w:b/>
          <w:bCs/>
          <w:szCs w:val="24"/>
        </w:rPr>
      </w:pPr>
      <w:r>
        <w:rPr>
          <w:b/>
          <w:bCs/>
          <w:noProof/>
          <w:color w:val="7030A0"/>
          <w:lang w:eastAsia="fr-FR"/>
        </w:rPr>
        <w:drawing>
          <wp:anchor distT="0" distB="0" distL="114300" distR="114300" simplePos="0" relativeHeight="251670528" behindDoc="0" locked="0" layoutInCell="1" allowOverlap="1" wp14:anchorId="6C15F650" wp14:editId="43F36E5E">
            <wp:simplePos x="0" y="0"/>
            <wp:positionH relativeFrom="column">
              <wp:posOffset>1708262</wp:posOffset>
            </wp:positionH>
            <wp:positionV relativeFrom="paragraph">
              <wp:posOffset>224304</wp:posOffset>
            </wp:positionV>
            <wp:extent cx="3611245" cy="2328545"/>
            <wp:effectExtent l="0" t="0" r="825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245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4C0">
        <w:rPr>
          <w:b/>
          <w:bCs/>
          <w:color w:val="7030A0"/>
          <w:szCs w:val="24"/>
        </w:rPr>
        <w:t xml:space="preserve">On trouve : </w:t>
      </w:r>
      <w:r w:rsidRPr="002044DD">
        <w:rPr>
          <w:b/>
          <w:bCs/>
          <w:color w:val="7030A0"/>
          <w:position w:val="-12"/>
          <w:szCs w:val="24"/>
        </w:rPr>
        <w:object w:dxaOrig="400" w:dyaOrig="360" w14:anchorId="55E89DA0">
          <v:shape id="_x0000_i1028" type="#_x0000_t75" style="width:20.3pt;height:18pt" o:ole="">
            <v:imagedata r:id="rId17" o:title=""/>
          </v:shape>
          <o:OLEObject Type="Embed" ProgID="Equation.DSMT4" ShapeID="_x0000_i1028" DrawAspect="Content" ObjectID="_1669790622" r:id="rId18"/>
        </w:object>
      </w:r>
      <w:r w:rsidRPr="00B574C0">
        <w:rPr>
          <w:b/>
          <w:bCs/>
          <w:color w:val="7030A0"/>
          <w:szCs w:val="24"/>
        </w:rPr>
        <w:t xml:space="preserve"> = 6,4 </w:t>
      </w:r>
      <w:proofErr w:type="spellStart"/>
      <w:r w:rsidRPr="00B574C0">
        <w:rPr>
          <w:b/>
          <w:bCs/>
          <w:color w:val="7030A0"/>
          <w:szCs w:val="24"/>
        </w:rPr>
        <w:t>mL</w:t>
      </w:r>
      <w:proofErr w:type="spellEnd"/>
      <w:r w:rsidRPr="00B574C0">
        <w:rPr>
          <w:b/>
          <w:bCs/>
          <w:szCs w:val="24"/>
        </w:rPr>
        <w:t>.</w:t>
      </w:r>
    </w:p>
    <w:p w14:paraId="4202990C" w14:textId="77777777" w:rsidR="002D196D" w:rsidRPr="00B574C0" w:rsidRDefault="002D196D" w:rsidP="002D196D">
      <w:pPr>
        <w:ind w:right="200"/>
        <w:rPr>
          <w:b/>
          <w:bCs/>
        </w:rPr>
      </w:pPr>
    </w:p>
    <w:p w14:paraId="78B62B4F" w14:textId="77777777" w:rsidR="002D196D" w:rsidRPr="00B574C0" w:rsidRDefault="002D196D" w:rsidP="002D196D"/>
    <w:p w14:paraId="7FA8809D" w14:textId="77777777" w:rsidR="002D196D" w:rsidRPr="00B574C0" w:rsidRDefault="002D196D" w:rsidP="002D196D"/>
    <w:p w14:paraId="7E5AFE18" w14:textId="77777777" w:rsidR="002D196D" w:rsidRPr="00B574C0" w:rsidRDefault="002D196D" w:rsidP="002D196D"/>
    <w:p w14:paraId="03D2D0B0" w14:textId="77777777" w:rsidR="002D196D" w:rsidRPr="00B574C0" w:rsidRDefault="002D196D" w:rsidP="002D196D"/>
    <w:p w14:paraId="499CAE0E" w14:textId="77777777" w:rsidR="002D196D" w:rsidRPr="00B574C0" w:rsidRDefault="002D196D" w:rsidP="002D196D"/>
    <w:p w14:paraId="1ACE18D1" w14:textId="77777777" w:rsidR="002D196D" w:rsidRPr="00B574C0" w:rsidRDefault="002D196D" w:rsidP="002D196D">
      <w:pPr>
        <w:ind w:left="284"/>
      </w:pPr>
    </w:p>
    <w:p w14:paraId="6F9AD992" w14:textId="77777777" w:rsidR="002D196D" w:rsidRPr="00B574C0" w:rsidRDefault="002D196D" w:rsidP="002D196D"/>
    <w:p w14:paraId="2299B977" w14:textId="77777777" w:rsidR="002D196D" w:rsidRDefault="002D196D" w:rsidP="002D196D">
      <w:pPr>
        <w:tabs>
          <w:tab w:val="left" w:pos="1605"/>
        </w:tabs>
        <w:ind w:right="200"/>
      </w:pPr>
      <w:r>
        <w:tab/>
      </w:r>
    </w:p>
    <w:p w14:paraId="7E6CD4A1" w14:textId="77777777" w:rsidR="002D196D" w:rsidRDefault="002D196D" w:rsidP="002D196D">
      <w:pPr>
        <w:tabs>
          <w:tab w:val="left" w:pos="1605"/>
        </w:tabs>
        <w:ind w:right="200"/>
      </w:pPr>
    </w:p>
    <w:p w14:paraId="302632DA" w14:textId="77777777" w:rsidR="002D196D" w:rsidRDefault="002D196D" w:rsidP="002D196D">
      <w:pPr>
        <w:tabs>
          <w:tab w:val="left" w:pos="1605"/>
        </w:tabs>
        <w:ind w:right="200"/>
      </w:pPr>
    </w:p>
    <w:p w14:paraId="4479B388" w14:textId="77777777" w:rsidR="002D196D" w:rsidRDefault="002D196D" w:rsidP="002D196D">
      <w:pPr>
        <w:tabs>
          <w:tab w:val="left" w:pos="1605"/>
        </w:tabs>
        <w:ind w:right="200"/>
      </w:pPr>
    </w:p>
    <w:p w14:paraId="0BE9362F" w14:textId="77777777" w:rsidR="002D196D" w:rsidRDefault="002D196D" w:rsidP="002D196D">
      <w:pPr>
        <w:pStyle w:val="Paragraphedeliste"/>
        <w:ind w:right="200"/>
      </w:pPr>
    </w:p>
    <w:p w14:paraId="0CD07162" w14:textId="77777777" w:rsidR="002D196D" w:rsidRDefault="002D196D" w:rsidP="002D196D">
      <w:pPr>
        <w:pStyle w:val="Paragraphedeliste"/>
        <w:ind w:right="200"/>
      </w:pPr>
    </w:p>
    <w:p w14:paraId="339A7AF1" w14:textId="77777777" w:rsidR="002D196D" w:rsidRDefault="002D196D" w:rsidP="002D196D">
      <w:pPr>
        <w:pStyle w:val="Paragraphedeliste"/>
        <w:numPr>
          <w:ilvl w:val="0"/>
          <w:numId w:val="11"/>
        </w:numPr>
        <w:ind w:right="200"/>
      </w:pPr>
      <w:r>
        <w:t xml:space="preserve">En déduire la valeur de la masse </w:t>
      </w:r>
      <w:r w:rsidRPr="00AE3B7A">
        <w:t>m</w:t>
      </w:r>
      <w:r>
        <w:t xml:space="preserve"> d’acide </w:t>
      </w:r>
      <w:proofErr w:type="spellStart"/>
      <w:r>
        <w:t>butanoïque</w:t>
      </w:r>
      <w:proofErr w:type="spellEnd"/>
      <w:r>
        <w:t xml:space="preserve"> présent dans 8,0 g de beurre.</w:t>
      </w:r>
    </w:p>
    <w:p w14:paraId="486B4E2F" w14:textId="77777777" w:rsidR="002D196D" w:rsidRPr="00A35388" w:rsidRDefault="002D196D" w:rsidP="002D196D">
      <w:pPr>
        <w:pStyle w:val="Paragraphedeliste"/>
        <w:rPr>
          <w:szCs w:val="24"/>
        </w:rPr>
      </w:pPr>
      <w:r>
        <w:rPr>
          <w:i/>
          <w:szCs w:val="24"/>
        </w:rPr>
        <w:t>(</w:t>
      </w:r>
      <w:r w:rsidRPr="00A35388">
        <w:rPr>
          <w:i/>
          <w:szCs w:val="24"/>
        </w:rPr>
        <w:t>La démarche suivie nécessite d'être correctement présentée.</w:t>
      </w:r>
      <w:r>
        <w:rPr>
          <w:i/>
          <w:szCs w:val="24"/>
        </w:rPr>
        <w:t>)</w:t>
      </w:r>
    </w:p>
    <w:p w14:paraId="57A34AB9" w14:textId="77777777" w:rsidR="002D196D" w:rsidRDefault="002D196D" w:rsidP="002D196D">
      <w:pPr>
        <w:ind w:left="360"/>
      </w:pPr>
    </w:p>
    <w:p w14:paraId="2E767965" w14:textId="77777777" w:rsidR="002D196D" w:rsidRPr="00A72D80" w:rsidRDefault="002D196D" w:rsidP="002D196D">
      <w:pPr>
        <w:tabs>
          <w:tab w:val="left" w:pos="1605"/>
        </w:tabs>
        <w:ind w:left="426" w:right="200"/>
        <w:rPr>
          <w:b/>
          <w:bCs/>
          <w:color w:val="7030A0"/>
        </w:rPr>
      </w:pPr>
      <w:r w:rsidRPr="00A72D80">
        <w:rPr>
          <w:rFonts w:cs="Calibri"/>
          <w:b/>
          <w:bCs/>
          <w:color w:val="7030A0"/>
        </w:rPr>
        <w:t>À</w:t>
      </w:r>
      <w:r w:rsidRPr="00A72D80">
        <w:rPr>
          <w:b/>
          <w:bCs/>
          <w:color w:val="7030A0"/>
        </w:rPr>
        <w:t xml:space="preserve"> l’équivalence, </w:t>
      </w:r>
      <w:r w:rsidRPr="00A72D80">
        <w:rPr>
          <w:rFonts w:cs="Arial"/>
          <w:b/>
          <w:bCs/>
          <w:color w:val="7030A0"/>
          <w:szCs w:val="24"/>
        </w:rPr>
        <w:t xml:space="preserve">le réactif titré </w:t>
      </w:r>
      <w:r w:rsidRPr="00A72D80">
        <w:rPr>
          <w:b/>
          <w:bCs/>
          <w:color w:val="7030A0"/>
          <w:position w:val="-12"/>
          <w:szCs w:val="24"/>
        </w:rPr>
        <w:object w:dxaOrig="840" w:dyaOrig="360" w14:anchorId="57F3D6F8">
          <v:shape id="_x0000_i1029" type="#_x0000_t75" style="width:41.8pt;height:18pt" o:ole="">
            <v:imagedata r:id="rId19" o:title=""/>
          </v:shape>
          <o:OLEObject Type="Embed" ProgID="Equation.DSMT4" ShapeID="_x0000_i1029" DrawAspect="Content" ObjectID="_1669790623" r:id="rId20"/>
        </w:object>
      </w:r>
      <w:r w:rsidRPr="00A72D80">
        <w:rPr>
          <w:b/>
          <w:bCs/>
          <w:color w:val="7030A0"/>
          <w:szCs w:val="24"/>
        </w:rPr>
        <w:t xml:space="preserve"> </w:t>
      </w:r>
      <w:r w:rsidRPr="00A72D80">
        <w:rPr>
          <w:rFonts w:cs="Arial"/>
          <w:b/>
          <w:bCs/>
          <w:color w:val="7030A0"/>
          <w:szCs w:val="24"/>
        </w:rPr>
        <w:t xml:space="preserve">et le réactif titrant </w:t>
      </w:r>
      <w:r w:rsidRPr="00A72D80">
        <w:rPr>
          <w:rFonts w:cs="Arial"/>
          <w:b/>
          <w:bCs/>
          <w:color w:val="7030A0"/>
          <w:sz w:val="28"/>
          <w:szCs w:val="28"/>
        </w:rPr>
        <w:t>HO</w:t>
      </w:r>
      <w:r w:rsidRPr="00A72D80">
        <w:rPr>
          <w:rFonts w:cs="Arial"/>
          <w:b/>
          <w:bCs/>
          <w:color w:val="7030A0"/>
          <w:sz w:val="28"/>
          <w:szCs w:val="28"/>
          <w:vertAlign w:val="superscript"/>
        </w:rPr>
        <w:t>–</w:t>
      </w:r>
      <w:r w:rsidRPr="00A72D80">
        <w:rPr>
          <w:b/>
          <w:bCs/>
          <w:color w:val="7030A0"/>
          <w:szCs w:val="24"/>
        </w:rPr>
        <w:t xml:space="preserve"> </w:t>
      </w:r>
      <w:r w:rsidRPr="00A72D80">
        <w:rPr>
          <w:b/>
          <w:bCs/>
          <w:color w:val="7030A0"/>
        </w:rPr>
        <w:t>ont été introduits en quantités stœchiométriques donc d’après l’équation bilan de la réaction de titrage,</w:t>
      </w:r>
    </w:p>
    <w:p w14:paraId="121BD789" w14:textId="77777777" w:rsidR="002D196D" w:rsidRPr="00A72D80" w:rsidRDefault="002D196D" w:rsidP="002D196D">
      <w:pPr>
        <w:tabs>
          <w:tab w:val="left" w:pos="1605"/>
        </w:tabs>
        <w:ind w:left="426" w:right="200"/>
        <w:rPr>
          <w:b/>
          <w:bCs/>
          <w:color w:val="7030A0"/>
          <w:szCs w:val="20"/>
        </w:rPr>
      </w:pPr>
      <w:r w:rsidRPr="00A72D80">
        <w:rPr>
          <w:b/>
          <w:bCs/>
          <w:color w:val="7030A0"/>
          <w:szCs w:val="24"/>
        </w:rPr>
        <w:t xml:space="preserve">On peut écrire : </w:t>
      </w:r>
      <w:r w:rsidRPr="00A72D80">
        <w:rPr>
          <w:b/>
          <w:bCs/>
          <w:color w:val="7030A0"/>
          <w:position w:val="-24"/>
          <w:szCs w:val="20"/>
        </w:rPr>
        <w:object w:dxaOrig="3019" w:dyaOrig="660" w14:anchorId="408ACBC0">
          <v:shape id="_x0000_i1030" type="#_x0000_t75" style="width:150.95pt;height:33.1pt" o:ole="">
            <v:imagedata r:id="rId21" o:title=""/>
          </v:shape>
          <o:OLEObject Type="Embed" ProgID="Equation.DSMT4" ShapeID="_x0000_i1030" DrawAspect="Content" ObjectID="_1669790624" r:id="rId22"/>
        </w:object>
      </w:r>
    </w:p>
    <w:p w14:paraId="51284CF4" w14:textId="77777777" w:rsidR="002D196D" w:rsidRPr="00A72D80" w:rsidRDefault="002D196D" w:rsidP="002D196D">
      <w:pPr>
        <w:ind w:left="426" w:right="200"/>
        <w:rPr>
          <w:b/>
          <w:bCs/>
          <w:i/>
          <w:color w:val="7030A0"/>
          <w:szCs w:val="20"/>
        </w:rPr>
      </w:pPr>
      <w:r w:rsidRPr="00A72D80">
        <w:rPr>
          <w:b/>
          <w:bCs/>
          <w:color w:val="7030A0"/>
          <w:szCs w:val="20"/>
        </w:rPr>
        <w:t xml:space="preserve">Or </w:t>
      </w:r>
      <w:r w:rsidRPr="00A72D80">
        <w:rPr>
          <w:b/>
          <w:bCs/>
          <w:color w:val="7030A0"/>
          <w:position w:val="-12"/>
          <w:szCs w:val="20"/>
        </w:rPr>
        <w:object w:dxaOrig="1960" w:dyaOrig="380" w14:anchorId="27B74E8E">
          <v:shape id="_x0000_i1031" type="#_x0000_t75" style="width:98.15pt;height:18.6pt" o:ole="">
            <v:imagedata r:id="rId23" o:title=""/>
          </v:shape>
          <o:OLEObject Type="Embed" ProgID="Equation.DSMT4" ShapeID="_x0000_i1031" DrawAspect="Content" ObjectID="_1669790625" r:id="rId24"/>
        </w:object>
      </w:r>
    </w:p>
    <w:p w14:paraId="121D1099" w14:textId="59CC300C" w:rsidR="002D196D" w:rsidRPr="00A72D80" w:rsidRDefault="002D196D" w:rsidP="002D196D">
      <w:pPr>
        <w:ind w:left="426" w:right="200"/>
        <w:rPr>
          <w:b/>
          <w:bCs/>
          <w:color w:val="7030A0"/>
          <w:sz w:val="28"/>
          <w:szCs w:val="28"/>
        </w:rPr>
      </w:pPr>
      <w:r w:rsidRPr="00A72D80">
        <w:rPr>
          <w:b/>
          <w:bCs/>
          <w:color w:val="7030A0"/>
          <w:szCs w:val="24"/>
        </w:rPr>
        <w:t xml:space="preserve">Donc    </w:t>
      </w:r>
      <m:oMath>
        <m:r>
          <w:rPr>
            <w:rFonts w:ascii="Cambria Math"/>
            <w:szCs w:val="24"/>
          </w:rPr>
          <m:t>n(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C</m:t>
            </m:r>
          </m:e>
          <m:sub>
            <m:r>
              <w:rPr>
                <w:rFonts w:ascii="Cambria Math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H</m:t>
            </m:r>
          </m:e>
          <m:sub>
            <m:r>
              <w:rPr>
                <w:rFonts w:ascii="Cambria Math"/>
                <w:szCs w:val="24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O</m:t>
            </m:r>
          </m:e>
          <m:sub>
            <m:r>
              <w:rPr>
                <w:rFonts w:ascii="Cambria Math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)</m:t>
            </m:r>
          </m:e>
          <m:sub>
            <m:r>
              <w:rPr>
                <w:rFonts w:ascii="Cambria Math"/>
                <w:szCs w:val="24"/>
              </w:rPr>
              <m:t>titr</m:t>
            </m:r>
            <m:r>
              <w:rPr>
                <w:rFonts w:ascii="Cambria Math"/>
                <w:szCs w:val="24"/>
              </w:rPr>
              <m:t>é</m:t>
            </m:r>
            <m:r>
              <w:rPr>
                <w:rFonts w:ascii="Cambria Math"/>
                <w:szCs w:val="24"/>
              </w:rPr>
              <m:t>e</m:t>
            </m:r>
          </m:sub>
        </m:sSub>
        <m:r>
          <m:rPr>
            <m:sty m:val="bi"/>
          </m:rPr>
          <w:rPr>
            <w:rFonts w:ascii="Cambria Math"/>
            <w:color w:val="7030A0"/>
            <w:szCs w:val="24"/>
          </w:rPr>
          <m:t>=</m:t>
        </m:r>
      </m:oMath>
      <w:r w:rsidRPr="00A72D80">
        <w:rPr>
          <w:b/>
          <w:bCs/>
          <w:color w:val="7030A0"/>
          <w:szCs w:val="24"/>
        </w:rPr>
        <w:t xml:space="preserve">   </w:t>
      </w:r>
      <w:r w:rsidRPr="00A72D80">
        <w:rPr>
          <w:b/>
          <w:bCs/>
          <w:color w:val="7030A0"/>
          <w:position w:val="-12"/>
          <w:sz w:val="22"/>
        </w:rPr>
        <w:object w:dxaOrig="3620" w:dyaOrig="380" w14:anchorId="67BB7CD1">
          <v:shape id="_x0000_i1032" type="#_x0000_t75" style="width:180.6pt;height:18.6pt" o:ole="">
            <v:imagedata r:id="rId25" o:title=""/>
          </v:shape>
          <o:OLEObject Type="Embed" ProgID="Equation.DSMT4" ShapeID="_x0000_i1032" DrawAspect="Content" ObjectID="_1669790626" r:id="rId26"/>
        </w:object>
      </w:r>
      <m:oMath>
        <m:r>
          <m:rPr>
            <m:sty m:val="bi"/>
          </m:rPr>
          <w:rPr>
            <w:rFonts w:ascii="Cambria Math"/>
            <w:color w:val="7030A0"/>
            <w:sz w:val="22"/>
          </w:rPr>
          <m:t>=2,6</m:t>
        </m:r>
        <m:r>
          <m:rPr>
            <m:sty m:val="bi"/>
          </m:rPr>
          <w:rPr>
            <w:rFonts w:ascii="Cambria Math"/>
            <w:color w:val="7030A0"/>
            <w:sz w:val="22"/>
          </w:rPr>
          <m:t>×</m:t>
        </m:r>
        <m:r>
          <m:rPr>
            <m:sty m:val="bi"/>
          </m:rPr>
          <w:rPr>
            <w:rFonts w:ascii="Cambria Math"/>
            <w:color w:val="7030A0"/>
            <w:sz w:val="22"/>
          </w:rPr>
          <m:t>1</m:t>
        </m:r>
        <m:sSup>
          <m:sSupPr>
            <m:ctrlPr>
              <w:rPr>
                <w:rFonts w:ascii="Cambria Math" w:hAnsi="Cambria Math"/>
                <w:b/>
                <w:bCs/>
                <w:i/>
                <w:color w:val="7030A0"/>
                <w:sz w:val="22"/>
              </w:rPr>
            </m:ctrlPr>
          </m:sSupPr>
          <m:e>
            <m:r>
              <m:rPr>
                <m:sty m:val="bi"/>
              </m:rPr>
              <w:rPr>
                <w:rFonts w:ascii="Cambria Math"/>
                <w:color w:val="7030A0"/>
                <w:sz w:val="22"/>
              </w:rPr>
              <m:t>0</m:t>
            </m:r>
          </m:e>
          <m:sup>
            <m:r>
              <m:rPr>
                <m:sty m:val="bi"/>
              </m:rPr>
              <w:rPr>
                <w:rFonts w:ascii="Cambria Math"/>
                <w:color w:val="7030A0"/>
                <w:sz w:val="22"/>
              </w:rPr>
              <m:t>-</m:t>
            </m:r>
            <m:r>
              <m:rPr>
                <m:sty m:val="bi"/>
              </m:rPr>
              <w:rPr>
                <w:rFonts w:ascii="Cambria Math"/>
                <w:color w:val="7030A0"/>
                <w:sz w:val="22"/>
              </w:rPr>
              <m:t>3</m:t>
            </m:r>
          </m:sup>
        </m:sSup>
        <m:r>
          <m:rPr>
            <m:nor/>
          </m:rPr>
          <w:rPr>
            <w:rFonts w:ascii="Cambria Math"/>
            <w:b/>
            <w:bCs/>
            <w:color w:val="7030A0"/>
            <w:sz w:val="22"/>
          </w:rPr>
          <m:t xml:space="preserve"> mol</m:t>
        </m:r>
      </m:oMath>
    </w:p>
    <w:p w14:paraId="00127CE7" w14:textId="77777777" w:rsidR="002D196D" w:rsidRPr="00A72D80" w:rsidRDefault="002D196D" w:rsidP="002D196D">
      <w:pPr>
        <w:ind w:left="426" w:right="200"/>
        <w:rPr>
          <w:b/>
          <w:bCs/>
          <w:color w:val="7030A0"/>
          <w:szCs w:val="24"/>
        </w:rPr>
      </w:pPr>
    </w:p>
    <w:p w14:paraId="604E49B0" w14:textId="77777777" w:rsidR="002D196D" w:rsidRPr="00A72D80" w:rsidRDefault="002D196D" w:rsidP="002D196D">
      <w:pPr>
        <w:ind w:left="426" w:right="200"/>
        <w:rPr>
          <w:b/>
          <w:bCs/>
          <w:color w:val="7030A0"/>
          <w:sz w:val="28"/>
          <w:szCs w:val="28"/>
        </w:rPr>
      </w:pPr>
      <w:r w:rsidRPr="00A72D80">
        <w:rPr>
          <w:b/>
          <w:bCs/>
          <w:color w:val="7030A0"/>
          <w:szCs w:val="24"/>
        </w:rPr>
        <w:t xml:space="preserve">Ainsi, la masse d’acide lactique titrée est : </w:t>
      </w:r>
      <w:r w:rsidRPr="00A72D80">
        <w:rPr>
          <w:b/>
          <w:bCs/>
          <w:color w:val="7030A0"/>
          <w:position w:val="-12"/>
          <w:szCs w:val="24"/>
        </w:rPr>
        <w:object w:dxaOrig="4420" w:dyaOrig="360" w14:anchorId="6E0390A7">
          <v:shape id="_x0000_i1033" type="#_x0000_t75" style="width:221.25pt;height:18pt" o:ole="">
            <v:imagedata r:id="rId27" o:title=""/>
          </v:shape>
          <o:OLEObject Type="Embed" ProgID="Equation.DSMT4" ShapeID="_x0000_i1033" DrawAspect="Content" ObjectID="_1669790627" r:id="rId28"/>
        </w:object>
      </w:r>
    </w:p>
    <w:p w14:paraId="366DBF61" w14:textId="77777777" w:rsidR="002D196D" w:rsidRPr="00A72D80" w:rsidRDefault="002D196D" w:rsidP="002D196D">
      <w:pPr>
        <w:ind w:left="426" w:right="200"/>
        <w:rPr>
          <w:b/>
          <w:bCs/>
          <w:color w:val="7030A0"/>
          <w:szCs w:val="24"/>
        </w:rPr>
      </w:pPr>
      <w:r w:rsidRPr="00A72D80">
        <w:rPr>
          <w:b/>
          <w:bCs/>
          <w:color w:val="7030A0"/>
          <w:position w:val="-12"/>
          <w:szCs w:val="24"/>
        </w:rPr>
        <w:object w:dxaOrig="4380" w:dyaOrig="380" w14:anchorId="19D13EBF">
          <v:shape id="_x0000_i1034" type="#_x0000_t75" style="width:218.9pt;height:18.6pt" o:ole="">
            <v:imagedata r:id="rId29" o:title=""/>
          </v:shape>
          <o:OLEObject Type="Embed" ProgID="Equation.DSMT4" ShapeID="_x0000_i1034" DrawAspect="Content" ObjectID="_1669790628" r:id="rId30"/>
        </w:object>
      </w:r>
      <w:r w:rsidRPr="00A72D80">
        <w:rPr>
          <w:b/>
          <w:bCs/>
          <w:color w:val="7030A0"/>
          <w:szCs w:val="24"/>
        </w:rPr>
        <w:t xml:space="preserve"> (</w:t>
      </w:r>
      <w:proofErr w:type="gramStart"/>
      <w:r w:rsidRPr="00A72D80">
        <w:rPr>
          <w:b/>
          <w:bCs/>
          <w:color w:val="7030A0"/>
          <w:szCs w:val="24"/>
        </w:rPr>
        <w:t>dans</w:t>
      </w:r>
      <w:proofErr w:type="gramEnd"/>
      <w:r w:rsidRPr="00A72D80">
        <w:rPr>
          <w:b/>
          <w:bCs/>
          <w:color w:val="7030A0"/>
          <w:szCs w:val="24"/>
        </w:rPr>
        <w:t xml:space="preserve"> 8,0 g de beurre)</w:t>
      </w:r>
    </w:p>
    <w:p w14:paraId="2956E005" w14:textId="77777777" w:rsidR="002D196D" w:rsidRDefault="002D196D" w:rsidP="002D196D">
      <w:pPr>
        <w:pStyle w:val="Paragraphedeliste"/>
        <w:ind w:right="200"/>
      </w:pPr>
    </w:p>
    <w:p w14:paraId="04DCEBA6" w14:textId="77777777" w:rsidR="002D196D" w:rsidRPr="0086634E" w:rsidRDefault="002D196D" w:rsidP="002D196D">
      <w:pPr>
        <w:pStyle w:val="Paragraphedeliste"/>
        <w:numPr>
          <w:ilvl w:val="0"/>
          <w:numId w:val="11"/>
        </w:numPr>
        <w:ind w:right="200"/>
      </w:pPr>
      <w:r w:rsidRPr="004C31A6">
        <w:rPr>
          <w:b/>
          <w:szCs w:val="24"/>
        </w:rPr>
        <w:t xml:space="preserve"> </w:t>
      </w:r>
      <w:r w:rsidRPr="0086634E">
        <w:rPr>
          <w:szCs w:val="24"/>
        </w:rPr>
        <w:t>Incertitude.</w:t>
      </w:r>
    </w:p>
    <w:p w14:paraId="2A48EBE4" w14:textId="77777777" w:rsidR="002D196D" w:rsidRPr="004C31A6" w:rsidRDefault="002D196D" w:rsidP="002D196D">
      <w:pPr>
        <w:pStyle w:val="Paragraphedeliste"/>
        <w:ind w:right="200"/>
      </w:pPr>
    </w:p>
    <w:p w14:paraId="4A8E403A" w14:textId="77777777" w:rsidR="002D196D" w:rsidRDefault="002D196D" w:rsidP="002D196D">
      <w:pPr>
        <w:pStyle w:val="Paragraphedeliste"/>
        <w:rPr>
          <w:szCs w:val="24"/>
        </w:rPr>
      </w:pPr>
      <w:r w:rsidRPr="004C31A6">
        <w:rPr>
          <w:szCs w:val="24"/>
        </w:rPr>
        <w:t>La</w:t>
      </w:r>
      <w:r>
        <w:rPr>
          <w:szCs w:val="24"/>
        </w:rPr>
        <w:t xml:space="preserve"> </w:t>
      </w:r>
      <w:r>
        <w:t xml:space="preserve">masse d’acide </w:t>
      </w:r>
      <w:proofErr w:type="spellStart"/>
      <w:r>
        <w:t>butanoïque</w:t>
      </w:r>
      <w:proofErr w:type="spellEnd"/>
      <w:r>
        <w:t xml:space="preserve"> </w:t>
      </w:r>
      <w:r>
        <w:rPr>
          <w:szCs w:val="24"/>
        </w:rPr>
        <w:t xml:space="preserve">a </w:t>
      </w:r>
      <w:r w:rsidRPr="004C31A6">
        <w:rPr>
          <w:szCs w:val="24"/>
        </w:rPr>
        <w:t>été déterminé</w:t>
      </w:r>
      <w:r>
        <w:rPr>
          <w:szCs w:val="24"/>
        </w:rPr>
        <w:t>e</w:t>
      </w:r>
      <w:r w:rsidRPr="004C31A6">
        <w:rPr>
          <w:szCs w:val="24"/>
        </w:rPr>
        <w:t xml:space="preserve"> expérimentalement p</w:t>
      </w:r>
      <w:r>
        <w:rPr>
          <w:szCs w:val="24"/>
        </w:rPr>
        <w:t>a</w:t>
      </w:r>
      <w:r w:rsidRPr="004C31A6">
        <w:rPr>
          <w:szCs w:val="24"/>
        </w:rPr>
        <w:t xml:space="preserve">r 10 </w:t>
      </w:r>
      <w:r>
        <w:rPr>
          <w:szCs w:val="24"/>
        </w:rPr>
        <w:t>groupes d’élèves ayant analysé un échantillon du même beurre suivant le protocole décrit dans le document 1</w:t>
      </w:r>
      <w:r w:rsidRPr="004C31A6">
        <w:rPr>
          <w:szCs w:val="24"/>
        </w:rPr>
        <w:t xml:space="preserve">. </w:t>
      </w:r>
    </w:p>
    <w:p w14:paraId="5AA1147B" w14:textId="77777777" w:rsidR="002D196D" w:rsidRDefault="002D196D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4E42C5F7" w14:textId="6BDB643B" w:rsidR="002D196D" w:rsidRDefault="002D196D" w:rsidP="002D196D">
      <w:pPr>
        <w:pStyle w:val="Paragraphedeliste"/>
        <w:rPr>
          <w:szCs w:val="24"/>
        </w:rPr>
      </w:pPr>
      <w:r w:rsidRPr="004C31A6">
        <w:rPr>
          <w:szCs w:val="24"/>
        </w:rPr>
        <w:lastRenderedPageBreak/>
        <w:t>Les résultats obtenus sont les suivants :</w:t>
      </w:r>
    </w:p>
    <w:p w14:paraId="72B166D9" w14:textId="77777777" w:rsidR="002D196D" w:rsidRPr="004C31A6" w:rsidRDefault="002D196D" w:rsidP="002D196D">
      <w:pPr>
        <w:pStyle w:val="Paragraphedeliste"/>
        <w:rPr>
          <w:szCs w:val="24"/>
        </w:rPr>
      </w:pPr>
    </w:p>
    <w:tbl>
      <w:tblPr>
        <w:tblpPr w:leftFromText="141" w:rightFromText="141" w:vertAnchor="text" w:horzAnchor="margin" w:tblpXSpec="center" w:tblpY="74"/>
        <w:tblW w:w="1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901"/>
        <w:gridCol w:w="903"/>
        <w:gridCol w:w="902"/>
        <w:gridCol w:w="903"/>
        <w:gridCol w:w="902"/>
        <w:gridCol w:w="734"/>
        <w:gridCol w:w="902"/>
        <w:gridCol w:w="903"/>
        <w:gridCol w:w="902"/>
        <w:gridCol w:w="809"/>
      </w:tblGrid>
      <w:tr w:rsidR="002D196D" w:rsidRPr="00AB5DB9" w14:paraId="6663CD24" w14:textId="77777777" w:rsidTr="002D19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51C2" w14:textId="77777777" w:rsidR="002D196D" w:rsidRPr="00B207C0" w:rsidRDefault="002D196D" w:rsidP="002D196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>Groupe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5473" w14:textId="77777777" w:rsidR="002D196D" w:rsidRPr="00AB5DB9" w:rsidRDefault="002D196D" w:rsidP="002D196D">
            <w:pPr>
              <w:jc w:val="center"/>
              <w:rPr>
                <w:b/>
                <w:szCs w:val="24"/>
              </w:rPr>
            </w:pPr>
            <w:r w:rsidRPr="00AB5DB9">
              <w:rPr>
                <w:b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7281" w14:textId="77777777" w:rsidR="002D196D" w:rsidRPr="00AB5DB9" w:rsidRDefault="002D196D" w:rsidP="002D196D">
            <w:pPr>
              <w:jc w:val="center"/>
              <w:rPr>
                <w:b/>
                <w:szCs w:val="24"/>
              </w:rPr>
            </w:pPr>
            <w:r w:rsidRPr="00AB5DB9">
              <w:rPr>
                <w:b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9793" w14:textId="77777777" w:rsidR="002D196D" w:rsidRPr="00AB5DB9" w:rsidRDefault="002D196D" w:rsidP="002D196D">
            <w:pPr>
              <w:jc w:val="center"/>
              <w:rPr>
                <w:b/>
                <w:szCs w:val="24"/>
              </w:rPr>
            </w:pPr>
            <w:r w:rsidRPr="00AB5DB9">
              <w:rPr>
                <w:b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E502" w14:textId="77777777" w:rsidR="002D196D" w:rsidRPr="00AB5DB9" w:rsidRDefault="002D196D" w:rsidP="002D196D">
            <w:pPr>
              <w:jc w:val="center"/>
              <w:rPr>
                <w:b/>
                <w:szCs w:val="24"/>
              </w:rPr>
            </w:pPr>
            <w:r w:rsidRPr="00AB5DB9">
              <w:rPr>
                <w:b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21D7" w14:textId="77777777" w:rsidR="002D196D" w:rsidRPr="00AB5DB9" w:rsidRDefault="002D196D" w:rsidP="002D196D">
            <w:pPr>
              <w:jc w:val="center"/>
              <w:rPr>
                <w:b/>
                <w:szCs w:val="24"/>
              </w:rPr>
            </w:pPr>
            <w:r w:rsidRPr="00AB5DB9">
              <w:rPr>
                <w:b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2413" w14:textId="77777777" w:rsidR="002D196D" w:rsidRPr="00AB5DB9" w:rsidRDefault="002D196D" w:rsidP="002D196D">
            <w:pPr>
              <w:jc w:val="center"/>
              <w:rPr>
                <w:b/>
                <w:szCs w:val="24"/>
              </w:rPr>
            </w:pPr>
            <w:r w:rsidRPr="00AB5DB9">
              <w:rPr>
                <w:b/>
                <w:szCs w:val="24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DE1E" w14:textId="77777777" w:rsidR="002D196D" w:rsidRPr="00AB5DB9" w:rsidRDefault="002D196D" w:rsidP="002D196D">
            <w:pPr>
              <w:jc w:val="center"/>
              <w:rPr>
                <w:b/>
                <w:szCs w:val="24"/>
              </w:rPr>
            </w:pPr>
            <w:r w:rsidRPr="00AB5DB9">
              <w:rPr>
                <w:b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106C" w14:textId="77777777" w:rsidR="002D196D" w:rsidRPr="00AB5DB9" w:rsidRDefault="002D196D" w:rsidP="002D196D">
            <w:pPr>
              <w:jc w:val="center"/>
              <w:rPr>
                <w:b/>
                <w:szCs w:val="24"/>
              </w:rPr>
            </w:pPr>
            <w:r w:rsidRPr="00AB5DB9">
              <w:rPr>
                <w:b/>
                <w:szCs w:val="24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CBD0" w14:textId="77777777" w:rsidR="002D196D" w:rsidRPr="00AB5DB9" w:rsidRDefault="002D196D" w:rsidP="002D196D">
            <w:pPr>
              <w:jc w:val="center"/>
              <w:rPr>
                <w:b/>
                <w:szCs w:val="24"/>
              </w:rPr>
            </w:pPr>
            <w:r w:rsidRPr="00AB5DB9">
              <w:rPr>
                <w:b/>
                <w:szCs w:val="24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B678" w14:textId="77777777" w:rsidR="002D196D" w:rsidRPr="00AB5DB9" w:rsidRDefault="002D196D" w:rsidP="002D196D">
            <w:pPr>
              <w:jc w:val="center"/>
              <w:rPr>
                <w:b/>
                <w:szCs w:val="24"/>
              </w:rPr>
            </w:pPr>
            <w:r w:rsidRPr="00AB5DB9">
              <w:rPr>
                <w:b/>
                <w:szCs w:val="24"/>
              </w:rPr>
              <w:t>10</w:t>
            </w:r>
          </w:p>
        </w:tc>
      </w:tr>
      <w:tr w:rsidR="002D196D" w:rsidRPr="00AB5DB9" w14:paraId="13DA1458" w14:textId="77777777" w:rsidTr="002D19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DD16" w14:textId="77777777" w:rsidR="002D196D" w:rsidRPr="004C31A6" w:rsidRDefault="002D196D" w:rsidP="002D196D">
            <w:pPr>
              <w:ind w:right="-115"/>
            </w:pPr>
            <w:r w:rsidRPr="004C31A6">
              <w:rPr>
                <w:sz w:val="22"/>
              </w:rPr>
              <w:t>Masse</w:t>
            </w:r>
            <w:r>
              <w:rPr>
                <w:sz w:val="22"/>
              </w:rPr>
              <w:t xml:space="preserve"> </w:t>
            </w:r>
            <w:r w:rsidRPr="00AE3B7A">
              <w:rPr>
                <w:sz w:val="22"/>
              </w:rPr>
              <w:t>m</w:t>
            </w:r>
            <w:r>
              <w:rPr>
                <w:sz w:val="22"/>
              </w:rPr>
              <w:t xml:space="preserve"> (g)</w:t>
            </w:r>
            <w:r w:rsidRPr="004C31A6">
              <w:rPr>
                <w:sz w:val="22"/>
              </w:rPr>
              <w:t xml:space="preserve"> d’acide </w:t>
            </w:r>
            <w:proofErr w:type="spellStart"/>
            <w:r w:rsidRPr="004C31A6">
              <w:rPr>
                <w:sz w:val="22"/>
              </w:rPr>
              <w:t>butanoïque</w:t>
            </w:r>
            <w:proofErr w:type="spellEnd"/>
            <w:r w:rsidRPr="004C31A6">
              <w:rPr>
                <w:sz w:val="22"/>
              </w:rPr>
              <w:t xml:space="preserve"> présent dans 8,0 g de beurre.</w:t>
            </w:r>
          </w:p>
          <w:p w14:paraId="314B43E6" w14:textId="77777777" w:rsidR="002D196D" w:rsidRPr="00B207C0" w:rsidRDefault="002D196D" w:rsidP="002D19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9D28" w14:textId="77777777" w:rsidR="002D196D" w:rsidRPr="00AB5DB9" w:rsidRDefault="002D196D" w:rsidP="002D19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CFC3" w14:textId="77777777" w:rsidR="002D196D" w:rsidRPr="00AB5DB9" w:rsidRDefault="002D196D" w:rsidP="002D19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4994" w14:textId="77777777" w:rsidR="002D196D" w:rsidRPr="00AB5DB9" w:rsidRDefault="002D196D" w:rsidP="002D19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6F29" w14:textId="77777777" w:rsidR="002D196D" w:rsidRPr="00AB5DB9" w:rsidRDefault="002D196D" w:rsidP="002D196D">
            <w:pPr>
              <w:rPr>
                <w:szCs w:val="24"/>
              </w:rPr>
            </w:pPr>
            <w:r>
              <w:rPr>
                <w:szCs w:val="24"/>
              </w:rPr>
              <w:t>0,22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3ACE" w14:textId="77777777" w:rsidR="002D196D" w:rsidRPr="00AB5DB9" w:rsidRDefault="002D196D" w:rsidP="002D196D">
            <w:pPr>
              <w:rPr>
                <w:szCs w:val="24"/>
              </w:rPr>
            </w:pPr>
            <w:r>
              <w:rPr>
                <w:szCs w:val="24"/>
              </w:rPr>
              <w:t>0,23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D28C" w14:textId="7DFB6AAD" w:rsidR="002D196D" w:rsidRPr="00AB5DB9" w:rsidRDefault="002D196D" w:rsidP="002D196D">
            <w:pPr>
              <w:rPr>
                <w:szCs w:val="24"/>
              </w:rPr>
            </w:pPr>
            <w:r>
              <w:rPr>
                <w:szCs w:val="24"/>
              </w:rPr>
              <w:t>0,2&amp;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F2F1" w14:textId="77777777" w:rsidR="002D196D" w:rsidRPr="00AB5DB9" w:rsidRDefault="002D196D" w:rsidP="002D196D">
            <w:pPr>
              <w:rPr>
                <w:szCs w:val="24"/>
              </w:rPr>
            </w:pPr>
            <w:r>
              <w:rPr>
                <w:szCs w:val="24"/>
              </w:rPr>
              <w:t>0,23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D639" w14:textId="77777777" w:rsidR="002D196D" w:rsidRPr="00AB5DB9" w:rsidRDefault="002D196D" w:rsidP="002D196D">
            <w:pPr>
              <w:rPr>
                <w:szCs w:val="24"/>
              </w:rPr>
            </w:pPr>
            <w:r>
              <w:rPr>
                <w:szCs w:val="24"/>
              </w:rPr>
              <w:t>0,24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3E46" w14:textId="77777777" w:rsidR="002D196D" w:rsidRPr="00AB5DB9" w:rsidRDefault="002D196D" w:rsidP="002D19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B6AF" w14:textId="77777777" w:rsidR="002D196D" w:rsidRPr="00AB5DB9" w:rsidRDefault="002D196D" w:rsidP="002D19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0,23</w:t>
            </w:r>
          </w:p>
        </w:tc>
      </w:tr>
    </w:tbl>
    <w:p w14:paraId="1AC39609" w14:textId="77777777" w:rsidR="002D196D" w:rsidRPr="004C31A6" w:rsidRDefault="002D196D" w:rsidP="002D196D">
      <w:pPr>
        <w:pStyle w:val="Paragraphedeliste"/>
        <w:rPr>
          <w:szCs w:val="24"/>
        </w:rPr>
      </w:pPr>
    </w:p>
    <w:p w14:paraId="20453AE5" w14:textId="0B4041DE" w:rsidR="002D196D" w:rsidRDefault="002D196D" w:rsidP="002D196D">
      <w:pPr>
        <w:rPr>
          <w:szCs w:val="24"/>
        </w:rPr>
      </w:pPr>
      <w:r w:rsidRPr="002D196D">
        <w:rPr>
          <w:color w:val="7030A0"/>
          <w:szCs w:val="24"/>
        </w:rPr>
        <w:t>Valeur moyenne : 0,229</w:t>
      </w:r>
      <w:r>
        <w:rPr>
          <w:color w:val="7030A0"/>
          <w:szCs w:val="24"/>
        </w:rPr>
        <w:t xml:space="preserve"> g</w:t>
      </w:r>
    </w:p>
    <w:p w14:paraId="1AF122F5" w14:textId="77777777" w:rsidR="002D196D" w:rsidRPr="004C31A6" w:rsidRDefault="002D196D" w:rsidP="002D196D">
      <w:pPr>
        <w:rPr>
          <w:szCs w:val="24"/>
        </w:rPr>
      </w:pPr>
    </w:p>
    <w:p w14:paraId="2FD6DA96" w14:textId="6F88C5B0" w:rsidR="002D196D" w:rsidRPr="002D196D" w:rsidRDefault="002D196D" w:rsidP="002D196D">
      <w:pPr>
        <w:spacing w:line="276" w:lineRule="auto"/>
        <w:jc w:val="both"/>
        <w:rPr>
          <w:szCs w:val="24"/>
        </w:rPr>
      </w:pPr>
      <w:r w:rsidRPr="002D196D">
        <w:rPr>
          <w:szCs w:val="24"/>
        </w:rPr>
        <w:t xml:space="preserve">Déterminer, grâce aux valeurs trouvées ci-dessus, l’incertitude </w:t>
      </w:r>
      <w:r>
        <w:rPr>
          <w:szCs w:val="24"/>
        </w:rPr>
        <w:t>type :</w:t>
      </w:r>
    </w:p>
    <w:p w14:paraId="608C6E34" w14:textId="77777777" w:rsidR="002D196D" w:rsidRPr="008D1870" w:rsidRDefault="002D196D" w:rsidP="002D196D">
      <w:pPr>
        <w:pStyle w:val="Paragraphedeliste"/>
        <w:rPr>
          <w:b/>
          <w:bCs/>
          <w:color w:val="7030A0"/>
          <w:szCs w:val="24"/>
        </w:rPr>
      </w:pPr>
      <w:r w:rsidRPr="008D1870">
        <w:rPr>
          <w:b/>
          <w:bCs/>
          <w:color w:val="7030A0"/>
          <w:szCs w:val="24"/>
        </w:rPr>
        <w:t xml:space="preserve">Les valeurs de la moyenne et de l’écart-type sont déterminées </w:t>
      </w:r>
      <w:r>
        <w:rPr>
          <w:b/>
          <w:bCs/>
          <w:color w:val="7030A0"/>
          <w:szCs w:val="24"/>
        </w:rPr>
        <w:t>à l’aide du programme statistique de la calculatrice.</w:t>
      </w:r>
    </w:p>
    <w:p w14:paraId="066CA633" w14:textId="18F8FDF5" w:rsidR="002D196D" w:rsidRPr="008D1870" w:rsidRDefault="002D196D" w:rsidP="002D196D">
      <w:pPr>
        <w:pStyle w:val="Paragraphedeliste"/>
        <w:rPr>
          <w:b/>
          <w:bCs/>
          <w:color w:val="7030A0"/>
          <w:szCs w:val="24"/>
        </w:rPr>
      </w:pPr>
      <m:oMath>
        <m:r>
          <m:rPr>
            <m:sty m:val="bi"/>
          </m:rPr>
          <w:rPr>
            <w:rFonts w:ascii="Cambria Math"/>
            <w:color w:val="7030A0"/>
            <w:sz w:val="21"/>
            <w:szCs w:val="21"/>
          </w:rPr>
          <m:t>U(</m:t>
        </m:r>
        <m:bar>
          <m:barPr>
            <m:pos m:val="top"/>
            <m:ctrlPr>
              <w:rPr>
                <w:rFonts w:ascii="Cambria Math" w:hAnsi="Cambria Math"/>
                <w:b/>
                <w:bCs/>
                <w:i/>
                <w:color w:val="7030A0"/>
                <w:sz w:val="21"/>
                <w:szCs w:val="21"/>
              </w:rPr>
            </m:ctrlPr>
          </m:barPr>
          <m:e>
            <m:r>
              <m:rPr>
                <m:sty m:val="bi"/>
              </m:rPr>
              <w:rPr>
                <w:rFonts w:ascii="Cambria Math"/>
                <w:color w:val="7030A0"/>
                <w:sz w:val="21"/>
                <w:szCs w:val="21"/>
              </w:rPr>
              <m:t>x</m:t>
            </m:r>
          </m:e>
        </m:bar>
        <m:r>
          <m:rPr>
            <m:sty m:val="bi"/>
          </m:rPr>
          <w:rPr>
            <w:rFonts w:ascii="Cambria Math"/>
            <w:color w:val="7030A0"/>
            <w:sz w:val="21"/>
            <w:szCs w:val="21"/>
          </w:rPr>
          <m:t>)</m:t>
        </m:r>
      </m:oMath>
      <w:r w:rsidRPr="00E10A6A">
        <w:rPr>
          <w:b/>
          <w:bCs/>
          <w:color w:val="7030A0"/>
          <w:sz w:val="21"/>
          <w:szCs w:val="21"/>
        </w:rPr>
        <w:t>=</w:t>
      </w:r>
      <m:oMath>
        <m:r>
          <m:rPr>
            <m:sty m:val="bi"/>
          </m:rPr>
          <w:rPr>
            <w:rFonts w:ascii="Cambria Math"/>
            <w:color w:val="7030A0"/>
            <w:sz w:val="21"/>
            <w:szCs w:val="21"/>
          </w:rPr>
          <m:t>u(</m:t>
        </m:r>
        <m:bar>
          <m:barPr>
            <m:pos m:val="top"/>
            <m:ctrlPr>
              <w:rPr>
                <w:rFonts w:ascii="Cambria Math" w:hAnsi="Cambria Math"/>
                <w:b/>
                <w:bCs/>
                <w:i/>
                <w:color w:val="7030A0"/>
                <w:sz w:val="21"/>
                <w:szCs w:val="21"/>
              </w:rPr>
            </m:ctrlPr>
          </m:barPr>
          <m:e>
            <m:r>
              <m:rPr>
                <m:sty m:val="bi"/>
              </m:rPr>
              <w:rPr>
                <w:rFonts w:ascii="Cambria Math"/>
                <w:color w:val="7030A0"/>
                <w:sz w:val="21"/>
                <w:szCs w:val="21"/>
              </w:rPr>
              <m:t>x</m:t>
            </m:r>
          </m:e>
        </m:bar>
        <m:r>
          <m:rPr>
            <m:sty m:val="bi"/>
          </m:rPr>
          <w:rPr>
            <w:rFonts w:ascii="Cambria Math"/>
            <w:color w:val="7030A0"/>
            <w:sz w:val="21"/>
            <w:szCs w:val="21"/>
          </w:rPr>
          <m:t>)=</m:t>
        </m:r>
        <m:f>
          <m:fPr>
            <m:ctrlPr>
              <w:rPr>
                <w:rFonts w:ascii="Cambria Math" w:hAnsi="Cambria Math"/>
                <w:b/>
                <w:bCs/>
                <w:i/>
                <w:color w:val="7030A0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color w:val="7030A0"/>
                    <w:sz w:val="21"/>
                    <w:szCs w:val="21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/>
                    <w:color w:val="7030A0"/>
                    <w:sz w:val="21"/>
                    <w:szCs w:val="21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  <w:color w:val="7030A0"/>
                    <w:sz w:val="21"/>
                    <w:szCs w:val="21"/>
                  </w:rPr>
                  <m:t>n</m:t>
                </m:r>
                <m:r>
                  <m:rPr>
                    <m:sty m:val="bi"/>
                  </m:rPr>
                  <w:rPr>
                    <w:rFonts w:ascii="Cambria Math"/>
                    <w:color w:val="7030A0"/>
                    <w:sz w:val="21"/>
                    <w:szCs w:val="21"/>
                  </w:rPr>
                  <m:t>-</m:t>
                </m:r>
                <m:r>
                  <m:rPr>
                    <m:sty m:val="bi"/>
                  </m:rPr>
                  <w:rPr>
                    <w:rFonts w:ascii="Cambria Math"/>
                    <w:color w:val="7030A0"/>
                    <w:sz w:val="21"/>
                    <w:szCs w:val="21"/>
                  </w:rPr>
                  <m:t>1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color w:val="7030A0"/>
                    <w:sz w:val="21"/>
                    <w:szCs w:val="21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/>
                    <w:color w:val="7030A0"/>
                    <w:sz w:val="21"/>
                    <w:szCs w:val="21"/>
                  </w:rPr>
                  <m:t>n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  <w:color w:val="7030A0"/>
            <w:sz w:val="21"/>
            <w:szCs w:val="21"/>
          </w:rPr>
          <m:t xml:space="preserve"> </m:t>
        </m:r>
      </m:oMath>
      <w:r w:rsidRPr="00E10A6A">
        <w:rPr>
          <w:b/>
          <w:bCs/>
          <w:color w:val="7030A0"/>
          <w:sz w:val="21"/>
          <w:szCs w:val="21"/>
        </w:rPr>
        <w:t>=0,</w:t>
      </w:r>
      <w:r>
        <w:rPr>
          <w:b/>
          <w:bCs/>
          <w:color w:val="7030A0"/>
          <w:sz w:val="21"/>
          <w:szCs w:val="21"/>
        </w:rPr>
        <w:t xml:space="preserve">003 </w:t>
      </w:r>
      <w:r w:rsidRPr="00E10A6A">
        <w:rPr>
          <w:b/>
          <w:bCs/>
          <w:color w:val="7030A0"/>
          <w:sz w:val="21"/>
          <w:szCs w:val="21"/>
        </w:rPr>
        <w:t xml:space="preserve">g  </w:t>
      </w:r>
      <w:r w:rsidRPr="00E10A6A">
        <w:rPr>
          <w:b/>
          <w:bCs/>
          <w:color w:val="7030A0"/>
          <w:sz w:val="21"/>
          <w:szCs w:val="21"/>
        </w:rPr>
        <w:br/>
      </w:r>
      <m:oMathPara>
        <m:oMath>
          <m:r>
            <m:rPr>
              <m:sty m:val="bi"/>
            </m:rPr>
            <w:rPr>
              <w:rFonts w:ascii="Cambria Math"/>
              <w:color w:val="7030A0"/>
              <w:szCs w:val="24"/>
            </w:rPr>
            <m:t>m(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color w:val="7030A0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/>
                  <w:color w:val="7030A0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/>
                  <w:color w:val="7030A0"/>
                  <w:szCs w:val="24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bCs/>
                  <w:i/>
                  <w:color w:val="7030A0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/>
                  <w:color w:val="7030A0"/>
                  <w:szCs w:val="24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/>
                  <w:color w:val="7030A0"/>
                  <w:szCs w:val="24"/>
                </w:rPr>
                <m:t>8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bCs/>
                  <w:i/>
                  <w:color w:val="7030A0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/>
                  <w:color w:val="7030A0"/>
                  <w:szCs w:val="24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/>
                  <w:color w:val="7030A0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bCs/>
                  <w:i/>
                  <w:color w:val="7030A0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/>
                  <w:color w:val="7030A0"/>
                  <w:szCs w:val="24"/>
                </w:rPr>
                <m:t>)</m:t>
              </m:r>
            </m:e>
            <m:sub>
              <m:r>
                <m:rPr>
                  <m:sty m:val="bi"/>
                </m:rPr>
                <w:rPr>
                  <w:rFonts w:ascii="Cambria Math"/>
                  <w:color w:val="7030A0"/>
                  <w:szCs w:val="24"/>
                </w:rPr>
                <m:t>exp</m:t>
              </m:r>
            </m:sub>
          </m:sSub>
          <m:r>
            <m:rPr>
              <m:sty m:val="b"/>
            </m:rPr>
            <w:rPr>
              <w:rFonts w:ascii="Cambria Math"/>
              <w:color w:val="7030A0"/>
              <w:szCs w:val="24"/>
            </w:rPr>
            <m:t>=</m:t>
          </m:r>
          <m:r>
            <m:rPr>
              <m:nor/>
            </m:rPr>
            <w:rPr>
              <w:rFonts w:ascii="Cambria Math"/>
              <w:b/>
              <w:bCs/>
              <w:color w:val="7030A0"/>
              <w:szCs w:val="24"/>
            </w:rPr>
            <m:t>0,225 g</m:t>
          </m:r>
        </m:oMath>
      </m:oMathPara>
    </w:p>
    <w:p w14:paraId="0FF061F9" w14:textId="77777777" w:rsidR="002D196D" w:rsidRDefault="002D196D" w:rsidP="002D196D">
      <w:pPr>
        <w:pStyle w:val="Paragraphedeliste"/>
        <w:rPr>
          <w:szCs w:val="24"/>
        </w:rPr>
      </w:pPr>
    </w:p>
    <w:p w14:paraId="444095D2" w14:textId="77777777" w:rsidR="002D196D" w:rsidRPr="008D1870" w:rsidRDefault="002D196D" w:rsidP="002D196D">
      <w:pPr>
        <w:ind w:left="567" w:right="200"/>
        <w:jc w:val="center"/>
        <w:rPr>
          <w:b/>
          <w:bCs/>
          <w:color w:val="7030A0"/>
        </w:rPr>
      </w:pPr>
    </w:p>
    <w:p w14:paraId="7CC084CF" w14:textId="4F393DA2" w:rsidR="002D196D" w:rsidRPr="00CB4DD6" w:rsidRDefault="002D196D" w:rsidP="002D196D">
      <w:pPr>
        <w:ind w:left="567" w:right="200"/>
        <w:rPr>
          <w:b/>
          <w:bCs/>
          <w:color w:val="7030A0"/>
          <w:szCs w:val="24"/>
        </w:rPr>
      </w:pPr>
      <w:r w:rsidRPr="00CB4DD6">
        <w:rPr>
          <w:b/>
          <w:bCs/>
          <w:color w:val="7030A0"/>
          <w:szCs w:val="24"/>
        </w:rPr>
        <w:t xml:space="preserve">Le résultat obtenu à la question </w:t>
      </w:r>
      <w:proofErr w:type="gramStart"/>
      <w:r w:rsidRPr="00CB4DD6">
        <w:rPr>
          <w:b/>
          <w:bCs/>
          <w:color w:val="7030A0"/>
          <w:szCs w:val="24"/>
        </w:rPr>
        <w:t>2 ,</w:t>
      </w:r>
      <w:proofErr w:type="gramEnd"/>
      <w:r w:rsidRPr="00CB4DD6">
        <w:rPr>
          <w:b/>
          <w:bCs/>
          <w:color w:val="7030A0"/>
          <w:szCs w:val="24"/>
        </w:rPr>
        <w:t xml:space="preserve"> </w:t>
      </w:r>
      <w:r w:rsidRPr="00CB4DD6">
        <w:rPr>
          <w:b/>
          <w:bCs/>
          <w:color w:val="7030A0"/>
        </w:rPr>
        <w:t xml:space="preserve">  </w:t>
      </w:r>
      <m:oMath>
        <m:r>
          <m:rPr>
            <m:sty m:val="bi"/>
          </m:rPr>
          <w:rPr>
            <w:rFonts w:ascii="Cambria Math"/>
            <w:color w:val="7030A0"/>
            <w:szCs w:val="24"/>
          </w:rPr>
          <m:t>m(</m:t>
        </m:r>
        <m:sSub>
          <m:sSubPr>
            <m:ctrlPr>
              <w:rPr>
                <w:rFonts w:ascii="Cambria Math" w:hAnsi="Cambria Math"/>
                <w:b/>
                <w:bCs/>
                <w:i/>
                <w:color w:val="7030A0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/>
                <w:color w:val="7030A0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/>
                <w:color w:val="7030A0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i/>
                <w:color w:val="7030A0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/>
                <w:color w:val="7030A0"/>
                <w:szCs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/>
                <w:color w:val="7030A0"/>
                <w:szCs w:val="24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i/>
                <w:color w:val="7030A0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/>
                <w:color w:val="7030A0"/>
                <w:szCs w:val="24"/>
              </w:rPr>
              <m:t>O</m:t>
            </m:r>
          </m:e>
          <m:sub>
            <m:r>
              <m:rPr>
                <m:sty m:val="bi"/>
              </m:rPr>
              <w:rPr>
                <w:rFonts w:ascii="Cambria Math"/>
                <w:color w:val="7030A0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i/>
                <w:color w:val="7030A0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/>
                <w:color w:val="7030A0"/>
                <w:szCs w:val="24"/>
              </w:rPr>
              <m:t>)</m:t>
            </m:r>
          </m:e>
          <m:sub>
            <m:r>
              <m:rPr>
                <m:sty m:val="bi"/>
              </m:rPr>
              <w:rPr>
                <w:rFonts w:ascii="Cambria Math"/>
                <w:color w:val="7030A0"/>
                <w:szCs w:val="24"/>
              </w:rPr>
              <m:t>titr</m:t>
            </m:r>
            <m:r>
              <m:rPr>
                <m:sty m:val="bi"/>
              </m:rPr>
              <w:rPr>
                <w:rFonts w:ascii="Cambria Math"/>
                <w:color w:val="7030A0"/>
                <w:szCs w:val="24"/>
              </w:rPr>
              <m:t>é</m:t>
            </m:r>
            <m:r>
              <m:rPr>
                <m:sty m:val="bi"/>
              </m:rPr>
              <w:rPr>
                <w:rFonts w:ascii="Cambria Math"/>
                <w:color w:val="7030A0"/>
                <w:szCs w:val="24"/>
              </w:rPr>
              <m:t>e</m:t>
            </m:r>
          </m:sub>
        </m:sSub>
        <m:r>
          <m:rPr>
            <m:sty m:val="b"/>
          </m:rPr>
          <w:rPr>
            <w:rFonts w:ascii="Cambria Math"/>
            <w:color w:val="7030A0"/>
            <w:szCs w:val="24"/>
          </w:rPr>
          <m:t>=</m:t>
        </m:r>
        <m:r>
          <m:rPr>
            <m:nor/>
          </m:rPr>
          <w:rPr>
            <w:rFonts w:ascii="Cambria Math"/>
            <w:b/>
            <w:bCs/>
            <w:color w:val="7030A0"/>
            <w:szCs w:val="24"/>
          </w:rPr>
          <m:t>0,23 g</m:t>
        </m:r>
      </m:oMath>
      <w:r w:rsidRPr="00CB4DD6">
        <w:rPr>
          <w:b/>
          <w:bCs/>
          <w:color w:val="7030A0"/>
          <w:szCs w:val="24"/>
        </w:rPr>
        <w:t xml:space="preserve"> , est </w:t>
      </w:r>
      <w:r>
        <w:rPr>
          <w:b/>
          <w:bCs/>
          <w:color w:val="7030A0"/>
          <w:szCs w:val="24"/>
        </w:rPr>
        <w:t xml:space="preserve">compatible avec la valeur expérimentale </w:t>
      </w:r>
      <m:oMath>
        <m:r>
          <m:rPr>
            <m:sty m:val="bi"/>
          </m:rPr>
          <w:rPr>
            <w:rFonts w:ascii="Cambria Math"/>
            <w:color w:val="7030A0"/>
            <w:szCs w:val="24"/>
          </w:rPr>
          <m:t>m(</m:t>
        </m:r>
        <m:sSub>
          <m:sSubPr>
            <m:ctrlPr>
              <w:rPr>
                <w:rFonts w:ascii="Cambria Math" w:hAnsi="Cambria Math"/>
                <w:b/>
                <w:bCs/>
                <w:i/>
                <w:color w:val="7030A0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/>
                <w:color w:val="7030A0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/>
                <w:color w:val="7030A0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i/>
                <w:color w:val="7030A0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/>
                <w:color w:val="7030A0"/>
                <w:szCs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/>
                <w:color w:val="7030A0"/>
                <w:szCs w:val="24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i/>
                <w:color w:val="7030A0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/>
                <w:color w:val="7030A0"/>
                <w:szCs w:val="24"/>
              </w:rPr>
              <m:t>O</m:t>
            </m:r>
          </m:e>
          <m:sub>
            <m:r>
              <m:rPr>
                <m:sty m:val="bi"/>
              </m:rPr>
              <w:rPr>
                <w:rFonts w:ascii="Cambria Math"/>
                <w:color w:val="7030A0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i/>
                <w:color w:val="7030A0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/>
                <w:color w:val="7030A0"/>
                <w:szCs w:val="24"/>
              </w:rPr>
              <m:t>)</m:t>
            </m:r>
          </m:e>
          <m:sub>
            <m:r>
              <m:rPr>
                <m:sty m:val="bi"/>
              </m:rPr>
              <w:rPr>
                <w:rFonts w:ascii="Cambria Math"/>
                <w:color w:val="7030A0"/>
                <w:szCs w:val="24"/>
              </w:rPr>
              <m:t>titr</m:t>
            </m:r>
            <m:r>
              <m:rPr>
                <m:sty m:val="bi"/>
              </m:rPr>
              <w:rPr>
                <w:rFonts w:ascii="Cambria Math"/>
                <w:color w:val="7030A0"/>
                <w:szCs w:val="24"/>
              </w:rPr>
              <m:t>é</m:t>
            </m:r>
            <m:r>
              <m:rPr>
                <m:sty m:val="bi"/>
              </m:rPr>
              <w:rPr>
                <w:rFonts w:ascii="Cambria Math"/>
                <w:color w:val="7030A0"/>
                <w:szCs w:val="24"/>
              </w:rPr>
              <m:t>e</m:t>
            </m:r>
          </m:sub>
        </m:sSub>
        <m:r>
          <m:rPr>
            <m:sty m:val="b"/>
          </m:rPr>
          <w:rPr>
            <w:rFonts w:ascii="Cambria Math"/>
            <w:color w:val="7030A0"/>
            <w:szCs w:val="24"/>
          </w:rPr>
          <m:t>=</m:t>
        </m:r>
        <m:r>
          <m:rPr>
            <m:nor/>
          </m:rPr>
          <w:rPr>
            <w:rFonts w:ascii="Cambria Math"/>
            <w:b/>
            <w:bCs/>
            <w:color w:val="7030A0"/>
            <w:szCs w:val="24"/>
          </w:rPr>
          <m:t>0,225 g</m:t>
        </m:r>
      </m:oMath>
      <w:r>
        <w:rPr>
          <w:b/>
          <w:bCs/>
          <w:color w:val="7030A0"/>
          <w:szCs w:val="24"/>
        </w:rPr>
        <w:t xml:space="preserve"> . La différence entre les deux est de l’ordre de  2  incertitudes types.</w:t>
      </w:r>
    </w:p>
    <w:p w14:paraId="00B3EC25" w14:textId="77777777" w:rsidR="002D196D" w:rsidRPr="00AE3B7A" w:rsidRDefault="002D196D" w:rsidP="002D196D">
      <w:pPr>
        <w:rPr>
          <w:szCs w:val="24"/>
        </w:rPr>
      </w:pPr>
    </w:p>
    <w:p w14:paraId="1A6E331A" w14:textId="77777777" w:rsidR="002D196D" w:rsidRDefault="002D196D" w:rsidP="002D196D">
      <w:pPr>
        <w:ind w:right="200"/>
      </w:pPr>
    </w:p>
    <w:p w14:paraId="30A69C34" w14:textId="77777777" w:rsidR="002D196D" w:rsidRDefault="002D196D" w:rsidP="002D196D">
      <w:pPr>
        <w:ind w:right="200"/>
        <w:rPr>
          <w:b/>
          <w:bCs/>
          <w:color w:val="7030A0"/>
          <w:szCs w:val="24"/>
        </w:rPr>
      </w:pPr>
    </w:p>
    <w:p w14:paraId="10AB2A3A" w14:textId="77777777" w:rsidR="002D196D" w:rsidRPr="002D196D" w:rsidRDefault="002D196D" w:rsidP="002D196D">
      <w:pPr>
        <w:ind w:right="200"/>
        <w:rPr>
          <w:b/>
          <w:bCs/>
          <w:color w:val="7030A0"/>
        </w:rPr>
      </w:pPr>
      <w:r w:rsidRPr="002D196D">
        <w:rPr>
          <w:b/>
          <w:bCs/>
          <w:color w:val="7030A0"/>
          <w:szCs w:val="24"/>
        </w:rPr>
        <w:t xml:space="preserve">Pour savoir si le beurre est rance, il faut déterminer son pourcentage massique en acide </w:t>
      </w:r>
      <w:proofErr w:type="spellStart"/>
      <w:r w:rsidRPr="002D196D">
        <w:rPr>
          <w:b/>
          <w:bCs/>
          <w:color w:val="7030A0"/>
          <w:szCs w:val="24"/>
        </w:rPr>
        <w:t>butanoïque</w:t>
      </w:r>
      <w:proofErr w:type="spellEnd"/>
      <w:r w:rsidRPr="002D196D">
        <w:rPr>
          <w:b/>
          <w:bCs/>
          <w:color w:val="7030A0"/>
          <w:szCs w:val="24"/>
        </w:rPr>
        <w:t>.</w:t>
      </w:r>
    </w:p>
    <w:p w14:paraId="2392C244" w14:textId="77777777" w:rsidR="002D196D" w:rsidRDefault="002D196D" w:rsidP="002D196D">
      <w:pPr>
        <w:ind w:right="200"/>
      </w:pPr>
    </w:p>
    <w:p w14:paraId="6AA7B922" w14:textId="75043FF3" w:rsidR="002D196D" w:rsidRPr="00A72D80" w:rsidRDefault="002D196D" w:rsidP="002D196D">
      <w:pPr>
        <w:ind w:right="200"/>
        <w:rPr>
          <w:b/>
          <w:bCs/>
          <w:color w:val="7030A0"/>
          <w:szCs w:val="24"/>
        </w:rPr>
      </w:pPr>
      <w:r w:rsidRPr="008D1870">
        <w:rPr>
          <w:b/>
          <w:bCs/>
          <w:color w:val="7030A0"/>
        </w:rPr>
        <w:t>On a</w:t>
      </w:r>
      <w:r>
        <w:t xml:space="preserve">  </w:t>
      </w:r>
      <m:oMath>
        <m:r>
          <m:rPr>
            <m:sty m:val="bi"/>
          </m:rPr>
          <w:rPr>
            <w:rFonts w:ascii="Cambria Math"/>
            <w:color w:val="7030A0"/>
            <w:szCs w:val="24"/>
          </w:rPr>
          <m:t>m(</m:t>
        </m:r>
        <m:sSub>
          <m:sSubPr>
            <m:ctrlPr>
              <w:rPr>
                <w:rFonts w:ascii="Cambria Math" w:hAnsi="Cambria Math"/>
                <w:b/>
                <w:bCs/>
                <w:i/>
                <w:color w:val="7030A0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/>
                <w:color w:val="7030A0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/>
                <w:color w:val="7030A0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i/>
                <w:color w:val="7030A0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/>
                <w:color w:val="7030A0"/>
                <w:szCs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/>
                <w:color w:val="7030A0"/>
                <w:szCs w:val="24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i/>
                <w:color w:val="7030A0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/>
                <w:color w:val="7030A0"/>
                <w:szCs w:val="24"/>
              </w:rPr>
              <m:t>O</m:t>
            </m:r>
          </m:e>
          <m:sub>
            <m:r>
              <m:rPr>
                <m:sty m:val="bi"/>
              </m:rPr>
              <w:rPr>
                <w:rFonts w:ascii="Cambria Math"/>
                <w:color w:val="7030A0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i/>
                <w:color w:val="7030A0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/>
                <w:color w:val="7030A0"/>
                <w:szCs w:val="24"/>
              </w:rPr>
              <m:t>)</m:t>
            </m:r>
          </m:e>
          <m:sub>
            <m:r>
              <m:rPr>
                <m:sty m:val="bi"/>
              </m:rPr>
              <w:rPr>
                <w:rFonts w:ascii="Cambria Math"/>
                <w:color w:val="7030A0"/>
                <w:szCs w:val="24"/>
              </w:rPr>
              <m:t>titr</m:t>
            </m:r>
            <m:r>
              <m:rPr>
                <m:sty m:val="bi"/>
              </m:rPr>
              <w:rPr>
                <w:rFonts w:ascii="Cambria Math"/>
                <w:color w:val="7030A0"/>
                <w:szCs w:val="24"/>
              </w:rPr>
              <m:t>é</m:t>
            </m:r>
            <m:r>
              <m:rPr>
                <m:sty m:val="bi"/>
              </m:rPr>
              <w:rPr>
                <w:rFonts w:ascii="Cambria Math"/>
                <w:color w:val="7030A0"/>
                <w:szCs w:val="24"/>
              </w:rPr>
              <m:t>e</m:t>
            </m:r>
          </m:sub>
        </m:sSub>
        <m:r>
          <m:rPr>
            <m:sty m:val="b"/>
          </m:rPr>
          <w:rPr>
            <w:rFonts w:ascii="Cambria Math"/>
            <w:color w:val="7030A0"/>
            <w:szCs w:val="24"/>
          </w:rPr>
          <m:t>=</m:t>
        </m:r>
        <m:r>
          <m:rPr>
            <m:nor/>
          </m:rPr>
          <w:rPr>
            <w:rFonts w:ascii="Cambria Math"/>
            <w:b/>
            <w:bCs/>
            <w:color w:val="7030A0"/>
            <w:szCs w:val="24"/>
          </w:rPr>
          <m:t>0,225 g</m:t>
        </m:r>
      </m:oMath>
      <w:r w:rsidRPr="00A72D80">
        <w:rPr>
          <w:b/>
          <w:bCs/>
          <w:color w:val="7030A0"/>
          <w:szCs w:val="24"/>
        </w:rPr>
        <w:t xml:space="preserve"> (dans 8,0 g de beurre)</w:t>
      </w:r>
    </w:p>
    <w:p w14:paraId="3F764F17" w14:textId="77777777" w:rsidR="002D196D" w:rsidRPr="00A72D80" w:rsidRDefault="002D196D" w:rsidP="002D196D">
      <w:pPr>
        <w:ind w:left="567" w:right="200"/>
        <w:rPr>
          <w:b/>
          <w:bCs/>
          <w:color w:val="7030A0"/>
          <w:szCs w:val="24"/>
        </w:rPr>
      </w:pPr>
    </w:p>
    <w:p w14:paraId="0FB98B1D" w14:textId="77777777" w:rsidR="0086634E" w:rsidRDefault="002D196D" w:rsidP="0086634E">
      <w:pPr>
        <w:ind w:right="200"/>
        <w:rPr>
          <w:b/>
          <w:bCs/>
          <w:color w:val="7030A0"/>
          <w:szCs w:val="24"/>
        </w:rPr>
      </w:pPr>
      <w:r w:rsidRPr="00A72D80">
        <w:rPr>
          <w:b/>
          <w:bCs/>
          <w:color w:val="7030A0"/>
          <w:szCs w:val="24"/>
        </w:rPr>
        <w:t>Pour 100 g de beurre, on raisonne par proportionnalité :</w:t>
      </w:r>
      <w:r w:rsidR="0086634E">
        <w:rPr>
          <w:b/>
          <w:bCs/>
          <w:color w:val="7030A0"/>
          <w:szCs w:val="24"/>
        </w:rPr>
        <w:t xml:space="preserve"> </w:t>
      </w:r>
    </w:p>
    <w:p w14:paraId="38C4FFA5" w14:textId="5C1A93B4" w:rsidR="002D196D" w:rsidRPr="00A72D80" w:rsidRDefault="0086634E" w:rsidP="002D196D">
      <w:pPr>
        <w:ind w:left="567" w:right="200"/>
        <w:rPr>
          <w:b/>
          <w:bCs/>
          <w:color w:val="7030A0"/>
          <w:szCs w:val="24"/>
        </w:rPr>
      </w:pPr>
      <w:r>
        <w:rPr>
          <w:b/>
          <w:bCs/>
          <w:color w:val="7030A0"/>
          <w:szCs w:val="24"/>
        </w:rPr>
        <w:t>%_</w:t>
      </w:r>
      <w:proofErr w:type="spellStart"/>
      <w:r>
        <w:rPr>
          <w:b/>
          <w:bCs/>
          <w:color w:val="7030A0"/>
          <w:szCs w:val="24"/>
        </w:rPr>
        <w:t>acid_butan</w:t>
      </w:r>
      <w:proofErr w:type="spellEnd"/>
      <w:r>
        <w:rPr>
          <w:b/>
          <w:bCs/>
          <w:color w:val="7030A0"/>
          <w:szCs w:val="24"/>
        </w:rPr>
        <w:t xml:space="preserve"> = 2,81 %</w:t>
      </w:r>
    </w:p>
    <w:p w14:paraId="7890320F" w14:textId="1559A22F" w:rsidR="002D196D" w:rsidRPr="00A72D80" w:rsidRDefault="002D196D" w:rsidP="002D196D">
      <w:pPr>
        <w:ind w:left="567" w:right="200"/>
        <w:rPr>
          <w:b/>
          <w:bCs/>
          <w:color w:val="7030A0"/>
          <w:szCs w:val="24"/>
        </w:rPr>
      </w:pPr>
    </w:p>
    <w:p w14:paraId="4EDD507A" w14:textId="77777777" w:rsidR="002D196D" w:rsidRPr="00A72D80" w:rsidRDefault="002D196D" w:rsidP="002D196D">
      <w:pPr>
        <w:ind w:left="567" w:right="200"/>
        <w:rPr>
          <w:b/>
          <w:bCs/>
          <w:color w:val="7030A0"/>
          <w:szCs w:val="24"/>
        </w:rPr>
      </w:pPr>
    </w:p>
    <w:p w14:paraId="1B6528DF" w14:textId="77777777" w:rsidR="002D196D" w:rsidRPr="00A72D80" w:rsidRDefault="002D196D" w:rsidP="002D196D">
      <w:pPr>
        <w:ind w:left="567" w:right="200"/>
        <w:rPr>
          <w:b/>
          <w:bCs/>
          <w:color w:val="7030A0"/>
          <w:szCs w:val="24"/>
        </w:rPr>
      </w:pPr>
      <w:r w:rsidRPr="00A72D80">
        <w:rPr>
          <w:b/>
          <w:bCs/>
          <w:color w:val="7030A0"/>
          <w:szCs w:val="24"/>
        </w:rPr>
        <w:t xml:space="preserve">Le pourcentage massique en acide </w:t>
      </w:r>
      <w:proofErr w:type="spellStart"/>
      <w:r w:rsidRPr="00A72D80">
        <w:rPr>
          <w:b/>
          <w:bCs/>
          <w:color w:val="7030A0"/>
          <w:szCs w:val="24"/>
        </w:rPr>
        <w:t>butanoïque</w:t>
      </w:r>
      <w:proofErr w:type="spellEnd"/>
      <w:r w:rsidRPr="00A72D80">
        <w:rPr>
          <w:b/>
          <w:bCs/>
          <w:color w:val="7030A0"/>
          <w:szCs w:val="24"/>
        </w:rPr>
        <w:t xml:space="preserve"> est inférieur à 4 %, le beurre n’est donc pas rance.</w:t>
      </w:r>
    </w:p>
    <w:p w14:paraId="12DDB09B" w14:textId="77777777" w:rsidR="002D196D" w:rsidRDefault="002D196D" w:rsidP="002D196D">
      <w:pPr>
        <w:pStyle w:val="Paragraphedeliste"/>
        <w:ind w:left="567" w:right="200"/>
      </w:pPr>
    </w:p>
    <w:p w14:paraId="5DCCE99F" w14:textId="77777777" w:rsidR="002D196D" w:rsidRDefault="002D196D" w:rsidP="002D196D">
      <w:pPr>
        <w:pStyle w:val="Paragraphedeliste"/>
        <w:ind w:left="567" w:right="200"/>
      </w:pPr>
    </w:p>
    <w:p w14:paraId="192B6543" w14:textId="77777777" w:rsidR="002D196D" w:rsidRDefault="002D196D" w:rsidP="002D196D">
      <w:pPr>
        <w:pStyle w:val="Paragraphedeliste"/>
        <w:ind w:left="0" w:right="200"/>
      </w:pPr>
    </w:p>
    <w:p w14:paraId="30D86F6B" w14:textId="77777777" w:rsidR="002D196D" w:rsidRDefault="002D196D" w:rsidP="002D196D">
      <w:pPr>
        <w:ind w:left="426"/>
        <w:rPr>
          <w:rFonts w:cs="Arial"/>
        </w:rPr>
      </w:pPr>
    </w:p>
    <w:p w14:paraId="08D84684" w14:textId="77777777" w:rsidR="00024EF1" w:rsidRPr="001840DA" w:rsidRDefault="00024EF1">
      <w:pPr>
        <w:rPr>
          <w:sz w:val="22"/>
        </w:rPr>
      </w:pPr>
    </w:p>
    <w:sectPr w:rsidR="00024EF1" w:rsidRPr="001840DA" w:rsidSect="00A35388">
      <w:headerReference w:type="default" r:id="rId31"/>
      <w:footerReference w:type="default" r:id="rId32"/>
      <w:pgSz w:w="11906" w:h="16838"/>
      <w:pgMar w:top="284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2A0ED" w14:textId="77777777" w:rsidR="002E407D" w:rsidRDefault="002E407D" w:rsidP="00CC242C">
      <w:r>
        <w:separator/>
      </w:r>
    </w:p>
  </w:endnote>
  <w:endnote w:type="continuationSeparator" w:id="0">
    <w:p w14:paraId="040269D8" w14:textId="77777777" w:rsidR="002E407D" w:rsidRDefault="002E407D" w:rsidP="00CC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48719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08DB6F4" w14:textId="1CF76B42" w:rsidR="002D196D" w:rsidRDefault="002D196D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308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308E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BE53E1A" w14:textId="77777777" w:rsidR="002D196D" w:rsidRDefault="002D196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D30C5" w14:textId="77777777" w:rsidR="002E407D" w:rsidRDefault="002E407D" w:rsidP="00CC242C">
      <w:r>
        <w:separator/>
      </w:r>
    </w:p>
  </w:footnote>
  <w:footnote w:type="continuationSeparator" w:id="0">
    <w:p w14:paraId="3D885F5E" w14:textId="77777777" w:rsidR="002E407D" w:rsidRDefault="002E407D" w:rsidP="00CC2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9538F" w14:textId="73E08FA7" w:rsidR="00CC242C" w:rsidRPr="001840DA" w:rsidRDefault="00CC242C" w:rsidP="00CC242C">
    <w:pPr>
      <w:rPr>
        <w:sz w:val="22"/>
      </w:rPr>
    </w:pPr>
    <w:r w:rsidRPr="001840DA">
      <w:rPr>
        <w:sz w:val="22"/>
      </w:rPr>
      <w:t>Terminale STL-SPCL Chimie et développement durable</w:t>
    </w:r>
    <w:r w:rsidRPr="001840DA">
      <w:rPr>
        <w:sz w:val="22"/>
      </w:rPr>
      <w:tab/>
    </w:r>
    <w:r w:rsidRPr="001840DA">
      <w:rPr>
        <w:sz w:val="22"/>
      </w:rPr>
      <w:tab/>
    </w:r>
    <w:r w:rsidRPr="001840DA">
      <w:rPr>
        <w:sz w:val="22"/>
      </w:rPr>
      <w:tab/>
      <w:t>Conductimétrie</w:t>
    </w:r>
  </w:p>
  <w:p w14:paraId="4F7D2656" w14:textId="77777777" w:rsidR="00CC242C" w:rsidRDefault="00CC242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3877"/>
    <w:multiLevelType w:val="hybridMultilevel"/>
    <w:tmpl w:val="FDF43E10"/>
    <w:lvl w:ilvl="0" w:tplc="96CECF0E">
      <w:start w:val="1"/>
      <w:numFmt w:val="bullet"/>
      <w:lvlText w:val=""/>
      <w:lvlJc w:val="left"/>
      <w:pPr>
        <w:ind w:left="927" w:hanging="360"/>
      </w:pPr>
      <w:rPr>
        <w:rFonts w:ascii="Wingdings 3" w:hAnsi="Wingdings 3" w:hint="default"/>
        <w:b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7B87FB6"/>
    <w:multiLevelType w:val="multilevel"/>
    <w:tmpl w:val="E7C4D87E"/>
    <w:lvl w:ilvl="0">
      <w:start w:val="4"/>
      <w:numFmt w:val="decimal"/>
      <w:pStyle w:val="TitreActivit"/>
      <w:lvlText w:val="ACTIVITÉ %1 :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F771CA7"/>
    <w:multiLevelType w:val="hybridMultilevel"/>
    <w:tmpl w:val="5FBAFEE2"/>
    <w:lvl w:ilvl="0" w:tplc="5014933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5427C0"/>
    <w:multiLevelType w:val="hybridMultilevel"/>
    <w:tmpl w:val="92EA9D08"/>
    <w:lvl w:ilvl="0" w:tplc="88DE5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B51DB"/>
    <w:multiLevelType w:val="hybridMultilevel"/>
    <w:tmpl w:val="27986AC2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77791F"/>
    <w:multiLevelType w:val="hybridMultilevel"/>
    <w:tmpl w:val="DEE0ED7C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2E1540"/>
    <w:multiLevelType w:val="hybridMultilevel"/>
    <w:tmpl w:val="586230B0"/>
    <w:lvl w:ilvl="0" w:tplc="DEF297F0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00C5EE6"/>
    <w:multiLevelType w:val="hybridMultilevel"/>
    <w:tmpl w:val="92EA9D08"/>
    <w:lvl w:ilvl="0" w:tplc="88DE5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95A15"/>
    <w:multiLevelType w:val="hybridMultilevel"/>
    <w:tmpl w:val="92EA9D08"/>
    <w:lvl w:ilvl="0" w:tplc="88DE5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75ECF"/>
    <w:multiLevelType w:val="hybridMultilevel"/>
    <w:tmpl w:val="DE701848"/>
    <w:lvl w:ilvl="0" w:tplc="DC0C6E4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FE068D"/>
    <w:multiLevelType w:val="hybridMultilevel"/>
    <w:tmpl w:val="E514BE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F1"/>
    <w:rsid w:val="00024EF1"/>
    <w:rsid w:val="000D7865"/>
    <w:rsid w:val="000E12CE"/>
    <w:rsid w:val="00116738"/>
    <w:rsid w:val="001840DA"/>
    <w:rsid w:val="001E25EE"/>
    <w:rsid w:val="0020694D"/>
    <w:rsid w:val="002D196D"/>
    <w:rsid w:val="002E407D"/>
    <w:rsid w:val="00335CD8"/>
    <w:rsid w:val="00346057"/>
    <w:rsid w:val="003A18F8"/>
    <w:rsid w:val="003F6054"/>
    <w:rsid w:val="00406160"/>
    <w:rsid w:val="004C31A6"/>
    <w:rsid w:val="005C5927"/>
    <w:rsid w:val="006308E9"/>
    <w:rsid w:val="00644007"/>
    <w:rsid w:val="00654FBC"/>
    <w:rsid w:val="00700BFC"/>
    <w:rsid w:val="00763FBD"/>
    <w:rsid w:val="00840F8A"/>
    <w:rsid w:val="0086634E"/>
    <w:rsid w:val="008F27C3"/>
    <w:rsid w:val="009E4210"/>
    <w:rsid w:val="00A35388"/>
    <w:rsid w:val="00AA1C61"/>
    <w:rsid w:val="00AA2200"/>
    <w:rsid w:val="00AB2D0E"/>
    <w:rsid w:val="00AD37B8"/>
    <w:rsid w:val="00AE3B7A"/>
    <w:rsid w:val="00AE6094"/>
    <w:rsid w:val="00B44806"/>
    <w:rsid w:val="00B648C3"/>
    <w:rsid w:val="00B6584B"/>
    <w:rsid w:val="00C05386"/>
    <w:rsid w:val="00C0780A"/>
    <w:rsid w:val="00C8099C"/>
    <w:rsid w:val="00CC242C"/>
    <w:rsid w:val="00CF00E4"/>
    <w:rsid w:val="00D73B25"/>
    <w:rsid w:val="00E22173"/>
    <w:rsid w:val="00E95F18"/>
    <w:rsid w:val="00EC09C8"/>
    <w:rsid w:val="00F51521"/>
    <w:rsid w:val="00FB5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E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EF1"/>
    <w:pPr>
      <w:spacing w:after="0" w:line="240" w:lineRule="auto"/>
    </w:pPr>
    <w:rPr>
      <w:rFonts w:ascii="Arial" w:eastAsia="Times New Roman" w:hAnsi="Arial" w:cs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A22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19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700BFC"/>
    <w:pPr>
      <w:ind w:left="720"/>
      <w:contextualSpacing/>
    </w:pPr>
  </w:style>
  <w:style w:type="paragraph" w:styleId="Titre">
    <w:name w:val="Title"/>
    <w:basedOn w:val="Normal"/>
    <w:next w:val="Normal"/>
    <w:link w:val="TitreCar"/>
    <w:qFormat/>
    <w:rsid w:val="00AA2200"/>
    <w:pPr>
      <w:pBdr>
        <w:bottom w:val="single" w:sz="8" w:space="1" w:color="17365D"/>
      </w:pBdr>
      <w:spacing w:before="360" w:after="480"/>
      <w:contextualSpacing/>
      <w:jc w:val="both"/>
    </w:pPr>
    <w:rPr>
      <w:rFonts w:ascii="Calibri" w:hAnsi="Calibri"/>
      <w:b/>
      <w:color w:val="17365D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A2200"/>
    <w:rPr>
      <w:rFonts w:ascii="Calibri" w:eastAsia="Times New Roman" w:hAnsi="Calibri" w:cs="Times New Roman"/>
      <w:b/>
      <w:color w:val="17365D"/>
      <w:spacing w:val="5"/>
      <w:kern w:val="28"/>
      <w:sz w:val="48"/>
      <w:szCs w:val="52"/>
    </w:rPr>
  </w:style>
  <w:style w:type="paragraph" w:customStyle="1" w:styleId="Aretenirtexte">
    <w:name w:val="A retenir texte"/>
    <w:basedOn w:val="Normal"/>
    <w:link w:val="AretenirtexteCar"/>
    <w:rsid w:val="00AA2200"/>
    <w:pPr>
      <w:pBdr>
        <w:top w:val="single" w:sz="4" w:space="1" w:color="B6DDE8"/>
        <w:bottom w:val="single" w:sz="4" w:space="1" w:color="B6DDE8"/>
      </w:pBdr>
      <w:shd w:val="clear" w:color="auto" w:fill="E2F2F6"/>
      <w:spacing w:line="276" w:lineRule="auto"/>
      <w:ind w:left="567" w:right="567"/>
      <w:jc w:val="both"/>
    </w:pPr>
    <w:rPr>
      <w:rFonts w:ascii="Calibri" w:eastAsia="Calibri" w:hAnsi="Calibri"/>
      <w:color w:val="215868"/>
      <w:sz w:val="20"/>
    </w:rPr>
  </w:style>
  <w:style w:type="character" w:customStyle="1" w:styleId="AretenirtexteCar">
    <w:name w:val="A retenir texte Car"/>
    <w:link w:val="Aretenirtexte"/>
    <w:rsid w:val="00AA2200"/>
    <w:rPr>
      <w:rFonts w:ascii="Calibri" w:eastAsia="Calibri" w:hAnsi="Calibri" w:cs="Times New Roman"/>
      <w:color w:val="215868"/>
      <w:sz w:val="20"/>
      <w:shd w:val="clear" w:color="auto" w:fill="E2F2F6"/>
    </w:rPr>
  </w:style>
  <w:style w:type="paragraph" w:customStyle="1" w:styleId="TitreActivit">
    <w:name w:val="TitreActivité"/>
    <w:basedOn w:val="Titre1"/>
    <w:next w:val="Normal"/>
    <w:link w:val="TitreActivitCar"/>
    <w:qFormat/>
    <w:rsid w:val="00AA2200"/>
    <w:pPr>
      <w:numPr>
        <w:numId w:val="4"/>
      </w:numPr>
      <w:spacing w:before="360" w:after="120" w:line="276" w:lineRule="auto"/>
      <w:jc w:val="both"/>
    </w:pPr>
    <w:rPr>
      <w:rFonts w:ascii="Calibri" w:eastAsia="Times New Roman" w:hAnsi="Calibri" w:cs="Times New Roman"/>
      <w:b/>
      <w:bCs/>
      <w:color w:val="1F497D"/>
      <w:sz w:val="28"/>
      <w:szCs w:val="28"/>
    </w:rPr>
  </w:style>
  <w:style w:type="character" w:customStyle="1" w:styleId="TitreActivitCar">
    <w:name w:val="TitreActivité Car"/>
    <w:link w:val="TitreActivit"/>
    <w:rsid w:val="00AA2200"/>
    <w:rPr>
      <w:rFonts w:ascii="Calibri" w:eastAsia="Times New Roman" w:hAnsi="Calibri" w:cs="Times New Roman"/>
      <w:b/>
      <w:bCs/>
      <w:color w:val="1F497D"/>
      <w:sz w:val="28"/>
      <w:szCs w:val="28"/>
    </w:rPr>
  </w:style>
  <w:style w:type="character" w:styleId="Lienhypertexte">
    <w:name w:val="Hyperlink"/>
    <w:uiPriority w:val="99"/>
    <w:unhideWhenUsed/>
    <w:rsid w:val="00AA2200"/>
    <w:rPr>
      <w:color w:val="31849B"/>
      <w:u w:val="none"/>
    </w:rPr>
  </w:style>
  <w:style w:type="character" w:customStyle="1" w:styleId="Titre1Car">
    <w:name w:val="Titre 1 Car"/>
    <w:basedOn w:val="Policepardfaut"/>
    <w:link w:val="Titre1"/>
    <w:uiPriority w:val="9"/>
    <w:rsid w:val="00AA2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40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0DA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C24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242C"/>
    <w:rPr>
      <w:rFonts w:ascii="Arial" w:eastAsia="Times New Roman" w:hAnsi="Arial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CC24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242C"/>
    <w:rPr>
      <w:rFonts w:ascii="Arial" w:eastAsia="Times New Roman" w:hAnsi="Arial" w:cs="Times New Roman"/>
      <w:sz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2D196D"/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customStyle="1" w:styleId="ParagraphedelisteCar">
    <w:name w:val="Paragraphe de liste Car"/>
    <w:link w:val="Paragraphedeliste"/>
    <w:uiPriority w:val="34"/>
    <w:rsid w:val="002D196D"/>
    <w:rPr>
      <w:rFonts w:ascii="Arial" w:eastAsia="Times New Roman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EF1"/>
    <w:pPr>
      <w:spacing w:after="0" w:line="240" w:lineRule="auto"/>
    </w:pPr>
    <w:rPr>
      <w:rFonts w:ascii="Arial" w:eastAsia="Times New Roman" w:hAnsi="Arial" w:cs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A22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19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700BFC"/>
    <w:pPr>
      <w:ind w:left="720"/>
      <w:contextualSpacing/>
    </w:pPr>
  </w:style>
  <w:style w:type="paragraph" w:styleId="Titre">
    <w:name w:val="Title"/>
    <w:basedOn w:val="Normal"/>
    <w:next w:val="Normal"/>
    <w:link w:val="TitreCar"/>
    <w:qFormat/>
    <w:rsid w:val="00AA2200"/>
    <w:pPr>
      <w:pBdr>
        <w:bottom w:val="single" w:sz="8" w:space="1" w:color="17365D"/>
      </w:pBdr>
      <w:spacing w:before="360" w:after="480"/>
      <w:contextualSpacing/>
      <w:jc w:val="both"/>
    </w:pPr>
    <w:rPr>
      <w:rFonts w:ascii="Calibri" w:hAnsi="Calibri"/>
      <w:b/>
      <w:color w:val="17365D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A2200"/>
    <w:rPr>
      <w:rFonts w:ascii="Calibri" w:eastAsia="Times New Roman" w:hAnsi="Calibri" w:cs="Times New Roman"/>
      <w:b/>
      <w:color w:val="17365D"/>
      <w:spacing w:val="5"/>
      <w:kern w:val="28"/>
      <w:sz w:val="48"/>
      <w:szCs w:val="52"/>
    </w:rPr>
  </w:style>
  <w:style w:type="paragraph" w:customStyle="1" w:styleId="Aretenirtexte">
    <w:name w:val="A retenir texte"/>
    <w:basedOn w:val="Normal"/>
    <w:link w:val="AretenirtexteCar"/>
    <w:rsid w:val="00AA2200"/>
    <w:pPr>
      <w:pBdr>
        <w:top w:val="single" w:sz="4" w:space="1" w:color="B6DDE8"/>
        <w:bottom w:val="single" w:sz="4" w:space="1" w:color="B6DDE8"/>
      </w:pBdr>
      <w:shd w:val="clear" w:color="auto" w:fill="E2F2F6"/>
      <w:spacing w:line="276" w:lineRule="auto"/>
      <w:ind w:left="567" w:right="567"/>
      <w:jc w:val="both"/>
    </w:pPr>
    <w:rPr>
      <w:rFonts w:ascii="Calibri" w:eastAsia="Calibri" w:hAnsi="Calibri"/>
      <w:color w:val="215868"/>
      <w:sz w:val="20"/>
    </w:rPr>
  </w:style>
  <w:style w:type="character" w:customStyle="1" w:styleId="AretenirtexteCar">
    <w:name w:val="A retenir texte Car"/>
    <w:link w:val="Aretenirtexte"/>
    <w:rsid w:val="00AA2200"/>
    <w:rPr>
      <w:rFonts w:ascii="Calibri" w:eastAsia="Calibri" w:hAnsi="Calibri" w:cs="Times New Roman"/>
      <w:color w:val="215868"/>
      <w:sz w:val="20"/>
      <w:shd w:val="clear" w:color="auto" w:fill="E2F2F6"/>
    </w:rPr>
  </w:style>
  <w:style w:type="paragraph" w:customStyle="1" w:styleId="TitreActivit">
    <w:name w:val="TitreActivité"/>
    <w:basedOn w:val="Titre1"/>
    <w:next w:val="Normal"/>
    <w:link w:val="TitreActivitCar"/>
    <w:qFormat/>
    <w:rsid w:val="00AA2200"/>
    <w:pPr>
      <w:numPr>
        <w:numId w:val="4"/>
      </w:numPr>
      <w:spacing w:before="360" w:after="120" w:line="276" w:lineRule="auto"/>
      <w:jc w:val="both"/>
    </w:pPr>
    <w:rPr>
      <w:rFonts w:ascii="Calibri" w:eastAsia="Times New Roman" w:hAnsi="Calibri" w:cs="Times New Roman"/>
      <w:b/>
      <w:bCs/>
      <w:color w:val="1F497D"/>
      <w:sz w:val="28"/>
      <w:szCs w:val="28"/>
    </w:rPr>
  </w:style>
  <w:style w:type="character" w:customStyle="1" w:styleId="TitreActivitCar">
    <w:name w:val="TitreActivité Car"/>
    <w:link w:val="TitreActivit"/>
    <w:rsid w:val="00AA2200"/>
    <w:rPr>
      <w:rFonts w:ascii="Calibri" w:eastAsia="Times New Roman" w:hAnsi="Calibri" w:cs="Times New Roman"/>
      <w:b/>
      <w:bCs/>
      <w:color w:val="1F497D"/>
      <w:sz w:val="28"/>
      <w:szCs w:val="28"/>
    </w:rPr>
  </w:style>
  <w:style w:type="character" w:styleId="Lienhypertexte">
    <w:name w:val="Hyperlink"/>
    <w:uiPriority w:val="99"/>
    <w:unhideWhenUsed/>
    <w:rsid w:val="00AA2200"/>
    <w:rPr>
      <w:color w:val="31849B"/>
      <w:u w:val="none"/>
    </w:rPr>
  </w:style>
  <w:style w:type="character" w:customStyle="1" w:styleId="Titre1Car">
    <w:name w:val="Titre 1 Car"/>
    <w:basedOn w:val="Policepardfaut"/>
    <w:link w:val="Titre1"/>
    <w:uiPriority w:val="9"/>
    <w:rsid w:val="00AA2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40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0DA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C24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242C"/>
    <w:rPr>
      <w:rFonts w:ascii="Arial" w:eastAsia="Times New Roman" w:hAnsi="Arial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CC24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242C"/>
    <w:rPr>
      <w:rFonts w:ascii="Arial" w:eastAsia="Times New Roman" w:hAnsi="Arial" w:cs="Times New Roman"/>
      <w:sz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2D196D"/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customStyle="1" w:styleId="ParagraphedelisteCar">
    <w:name w:val="Paragraphe de liste Car"/>
    <w:link w:val="Paragraphedeliste"/>
    <w:uiPriority w:val="34"/>
    <w:rsid w:val="002D196D"/>
    <w:rPr>
      <w:rFonts w:ascii="Arial" w:eastAsia="Times New Roman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830</Words>
  <Characters>4802</Characters>
  <Application>Microsoft Office Word</Application>
  <DocSecurity>0</DocSecurity>
  <Lines>141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BNE</dc:creator>
  <cp:lastModifiedBy>Salvan Romain</cp:lastModifiedBy>
  <cp:revision>7</cp:revision>
  <dcterms:created xsi:type="dcterms:W3CDTF">2020-09-21T07:16:00Z</dcterms:created>
  <dcterms:modified xsi:type="dcterms:W3CDTF">2020-12-18T08:56:00Z</dcterms:modified>
</cp:coreProperties>
</file>