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A" w:rsidRPr="004D0099" w:rsidRDefault="00586B8E" w:rsidP="004D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D0099">
        <w:rPr>
          <w:b/>
          <w:bCs/>
        </w:rPr>
        <w:t>HISTOGRAMME</w:t>
      </w:r>
      <w:r w:rsidR="00766FDA" w:rsidRPr="004D0099">
        <w:rPr>
          <w:b/>
          <w:bCs/>
        </w:rPr>
        <w:t xml:space="preserve"> </w:t>
      </w:r>
    </w:p>
    <w:p w:rsidR="0055548E" w:rsidRDefault="005E3645" w:rsidP="008172AC">
      <w:pPr>
        <w:spacing w:before="120"/>
      </w:pPr>
      <w:r>
        <w:t>Construction d’un h</w:t>
      </w:r>
      <w:r w:rsidR="00766FDA" w:rsidRPr="00766FDA">
        <w:t>istogramme de distribution des hématies en fonction de leur volume</w:t>
      </w:r>
      <w:r w:rsidR="00766FDA">
        <w:t>.</w:t>
      </w:r>
    </w:p>
    <w:p w:rsidR="008172AC" w:rsidRPr="001D154F" w:rsidRDefault="008172AC" w:rsidP="00586B8E">
      <w:pPr>
        <w:rPr>
          <w:i/>
          <w:sz w:val="22"/>
          <w:szCs w:val="22"/>
        </w:rPr>
      </w:pPr>
      <w:r w:rsidRPr="001D154F">
        <w:rPr>
          <w:i/>
          <w:sz w:val="22"/>
          <w:szCs w:val="22"/>
          <w:u w:val="single"/>
        </w:rPr>
        <w:t>Remarque</w:t>
      </w:r>
      <w:r w:rsidRPr="001D154F">
        <w:rPr>
          <w:i/>
          <w:sz w:val="22"/>
          <w:szCs w:val="22"/>
        </w:rPr>
        <w:t xml:space="preserve"> : exercice à visée pédagogique </w:t>
      </w:r>
      <w:r w:rsidR="00421783">
        <w:rPr>
          <w:i/>
          <w:sz w:val="22"/>
          <w:szCs w:val="22"/>
        </w:rPr>
        <w:t xml:space="preserve">exploitant des données d’échantillons fictifs d’hématies dont l’objectif </w:t>
      </w:r>
      <w:r w:rsidR="007C657A">
        <w:rPr>
          <w:i/>
          <w:sz w:val="22"/>
          <w:szCs w:val="22"/>
        </w:rPr>
        <w:t xml:space="preserve">est d’aborder </w:t>
      </w:r>
      <w:r w:rsidR="00421783">
        <w:rPr>
          <w:i/>
          <w:sz w:val="22"/>
          <w:szCs w:val="22"/>
        </w:rPr>
        <w:t xml:space="preserve">de </w:t>
      </w:r>
      <w:r w:rsidR="007C657A">
        <w:rPr>
          <w:i/>
          <w:sz w:val="22"/>
          <w:szCs w:val="22"/>
        </w:rPr>
        <w:t>façon</w:t>
      </w:r>
      <w:r w:rsidR="00421783">
        <w:rPr>
          <w:i/>
          <w:sz w:val="22"/>
          <w:szCs w:val="22"/>
        </w:rPr>
        <w:t xml:space="preserve"> </w:t>
      </w:r>
      <w:r w:rsidR="007C657A">
        <w:rPr>
          <w:i/>
          <w:sz w:val="22"/>
          <w:szCs w:val="22"/>
        </w:rPr>
        <w:t>simplifié</w:t>
      </w:r>
      <w:r w:rsidRPr="001D154F">
        <w:rPr>
          <w:i/>
          <w:sz w:val="22"/>
          <w:szCs w:val="22"/>
        </w:rPr>
        <w:t xml:space="preserve"> les calculs statistiques de l’automate.</w:t>
      </w:r>
      <w:r w:rsidR="00421783" w:rsidRPr="00421783">
        <w:rPr>
          <w:i/>
          <w:sz w:val="22"/>
          <w:szCs w:val="22"/>
        </w:rPr>
        <w:t xml:space="preserve"> </w:t>
      </w:r>
    </w:p>
    <w:p w:rsidR="00766FDA" w:rsidRDefault="00766FDA" w:rsidP="00586B8E"/>
    <w:p w:rsidR="001960E7" w:rsidRPr="004D0099" w:rsidRDefault="001960E7" w:rsidP="004D0099">
      <w:pPr>
        <w:pStyle w:val="Paragraphedeliste"/>
        <w:numPr>
          <w:ilvl w:val="0"/>
          <w:numId w:val="1"/>
        </w:numPr>
        <w:ind w:left="426"/>
        <w:rPr>
          <w:b/>
          <w:bCs/>
        </w:rPr>
      </w:pPr>
      <w:r w:rsidRPr="004D0099">
        <w:rPr>
          <w:b/>
          <w:bCs/>
        </w:rPr>
        <w:t>P</w:t>
      </w:r>
      <w:r w:rsidR="004D0099">
        <w:rPr>
          <w:b/>
          <w:bCs/>
        </w:rPr>
        <w:t>ATIENT</w:t>
      </w:r>
      <w:r w:rsidRPr="004D0099">
        <w:rPr>
          <w:b/>
          <w:bCs/>
        </w:rPr>
        <w:t xml:space="preserve"> 1 :</w:t>
      </w:r>
    </w:p>
    <w:p w:rsidR="001960E7" w:rsidRPr="008C42CA" w:rsidRDefault="001960E7" w:rsidP="00586B8E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64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800C14" w:rsidTr="00800C14">
        <w:trPr>
          <w:trHeight w:val="292"/>
        </w:trPr>
        <w:tc>
          <w:tcPr>
            <w:tcW w:w="1640" w:type="dxa"/>
          </w:tcPr>
          <w:p w:rsidR="00800C14" w:rsidRDefault="00800C14" w:rsidP="001960E7">
            <w:r w:rsidRPr="008D10B8">
              <w:rPr>
                <w:sz w:val="20"/>
                <w:szCs w:val="20"/>
              </w:rPr>
              <w:t xml:space="preserve">Volume des hématies </w:t>
            </w:r>
            <w:r w:rsidRPr="008D10B8">
              <w:rPr>
                <w:sz w:val="20"/>
                <w:szCs w:val="20"/>
              </w:rPr>
              <w:sym w:font="Symbol" w:char="F06D"/>
            </w:r>
            <w:r w:rsidRPr="008D10B8">
              <w:rPr>
                <w:sz w:val="20"/>
                <w:szCs w:val="20"/>
              </w:rPr>
              <w:t>L</w:t>
            </w:r>
          </w:p>
        </w:tc>
        <w:tc>
          <w:tcPr>
            <w:tcW w:w="736" w:type="dxa"/>
            <w:vAlign w:val="center"/>
          </w:tcPr>
          <w:p w:rsidR="00800C14" w:rsidRPr="001960E7" w:rsidRDefault="00800C14" w:rsidP="00800C14">
            <w:pPr>
              <w:jc w:val="center"/>
            </w:pPr>
            <w:r w:rsidRPr="001960E7">
              <w:t>8</w:t>
            </w:r>
            <w:r>
              <w:t>0</w:t>
            </w:r>
          </w:p>
        </w:tc>
        <w:tc>
          <w:tcPr>
            <w:tcW w:w="737" w:type="dxa"/>
            <w:vAlign w:val="center"/>
          </w:tcPr>
          <w:p w:rsidR="00800C14" w:rsidRDefault="00800C14" w:rsidP="00800C14">
            <w:pPr>
              <w:jc w:val="center"/>
            </w:pPr>
            <w:r w:rsidRPr="001960E7">
              <w:t>8</w:t>
            </w:r>
            <w:r>
              <w:t>1</w:t>
            </w:r>
          </w:p>
        </w:tc>
        <w:tc>
          <w:tcPr>
            <w:tcW w:w="737" w:type="dxa"/>
            <w:vAlign w:val="center"/>
          </w:tcPr>
          <w:p w:rsidR="00800C14" w:rsidRDefault="00800C14" w:rsidP="00800C14">
            <w:pPr>
              <w:jc w:val="center"/>
            </w:pPr>
            <w:r w:rsidRPr="001960E7">
              <w:t>8</w:t>
            </w:r>
            <w:r>
              <w:t>2</w:t>
            </w:r>
          </w:p>
        </w:tc>
        <w:tc>
          <w:tcPr>
            <w:tcW w:w="736" w:type="dxa"/>
            <w:vAlign w:val="center"/>
          </w:tcPr>
          <w:p w:rsidR="00800C14" w:rsidRDefault="00800C14" w:rsidP="00800C14">
            <w:pPr>
              <w:jc w:val="center"/>
            </w:pPr>
            <w:r w:rsidRPr="001960E7">
              <w:t>8</w:t>
            </w:r>
            <w:r>
              <w:t>4</w:t>
            </w:r>
          </w:p>
        </w:tc>
        <w:tc>
          <w:tcPr>
            <w:tcW w:w="737" w:type="dxa"/>
            <w:vAlign w:val="center"/>
          </w:tcPr>
          <w:p w:rsidR="00800C14" w:rsidRDefault="00800C14" w:rsidP="00800C14">
            <w:pPr>
              <w:jc w:val="center"/>
            </w:pPr>
            <w:r w:rsidRPr="001960E7">
              <w:t>8</w:t>
            </w:r>
            <w:r>
              <w:t>5</w:t>
            </w:r>
          </w:p>
        </w:tc>
        <w:tc>
          <w:tcPr>
            <w:tcW w:w="737" w:type="dxa"/>
            <w:vAlign w:val="center"/>
          </w:tcPr>
          <w:p w:rsidR="00800C14" w:rsidRDefault="00800C14" w:rsidP="00800C14">
            <w:pPr>
              <w:jc w:val="center"/>
            </w:pPr>
            <w:r>
              <w:t>86</w:t>
            </w:r>
          </w:p>
        </w:tc>
        <w:tc>
          <w:tcPr>
            <w:tcW w:w="736" w:type="dxa"/>
            <w:vAlign w:val="center"/>
          </w:tcPr>
          <w:p w:rsidR="00800C14" w:rsidRDefault="00800C14" w:rsidP="00800C14">
            <w:pPr>
              <w:jc w:val="center"/>
            </w:pPr>
            <w:r>
              <w:t>87</w:t>
            </w:r>
          </w:p>
        </w:tc>
        <w:tc>
          <w:tcPr>
            <w:tcW w:w="737" w:type="dxa"/>
            <w:vAlign w:val="center"/>
          </w:tcPr>
          <w:p w:rsidR="00800C14" w:rsidRDefault="00800C14" w:rsidP="00800C14">
            <w:pPr>
              <w:jc w:val="center"/>
            </w:pPr>
            <w:r>
              <w:t>88</w:t>
            </w:r>
          </w:p>
        </w:tc>
        <w:tc>
          <w:tcPr>
            <w:tcW w:w="737" w:type="dxa"/>
            <w:vAlign w:val="center"/>
          </w:tcPr>
          <w:p w:rsidR="00800C14" w:rsidRPr="001960E7" w:rsidRDefault="00800C14" w:rsidP="00800C14">
            <w:pPr>
              <w:jc w:val="center"/>
            </w:pPr>
            <w:r>
              <w:t>90</w:t>
            </w:r>
          </w:p>
        </w:tc>
        <w:tc>
          <w:tcPr>
            <w:tcW w:w="736" w:type="dxa"/>
            <w:vAlign w:val="center"/>
          </w:tcPr>
          <w:p w:rsidR="00800C14" w:rsidRPr="001960E7" w:rsidRDefault="00800C14" w:rsidP="00800C14">
            <w:pPr>
              <w:jc w:val="center"/>
            </w:pPr>
            <w:r>
              <w:t>91</w:t>
            </w:r>
          </w:p>
        </w:tc>
        <w:tc>
          <w:tcPr>
            <w:tcW w:w="737" w:type="dxa"/>
            <w:vAlign w:val="center"/>
          </w:tcPr>
          <w:p w:rsidR="00800C14" w:rsidRPr="001960E7" w:rsidRDefault="00800C14" w:rsidP="00800C14">
            <w:pPr>
              <w:jc w:val="center"/>
            </w:pPr>
            <w:r>
              <w:t>92</w:t>
            </w:r>
          </w:p>
        </w:tc>
        <w:tc>
          <w:tcPr>
            <w:tcW w:w="737" w:type="dxa"/>
            <w:vAlign w:val="center"/>
          </w:tcPr>
          <w:p w:rsidR="00800C14" w:rsidRPr="001960E7" w:rsidRDefault="00800C14" w:rsidP="00800C14">
            <w:pPr>
              <w:jc w:val="center"/>
            </w:pPr>
            <w:r>
              <w:t>94</w:t>
            </w:r>
          </w:p>
        </w:tc>
      </w:tr>
      <w:tr w:rsidR="00800C14" w:rsidTr="00800C14">
        <w:trPr>
          <w:trHeight w:val="277"/>
        </w:trPr>
        <w:tc>
          <w:tcPr>
            <w:tcW w:w="1640" w:type="dxa"/>
          </w:tcPr>
          <w:p w:rsidR="00800C14" w:rsidRPr="00A470A9" w:rsidRDefault="00800C14" w:rsidP="001960E7">
            <w:pPr>
              <w:rPr>
                <w:sz w:val="20"/>
                <w:szCs w:val="20"/>
              </w:rPr>
            </w:pPr>
            <w:r w:rsidRPr="001960E7">
              <w:rPr>
                <w:sz w:val="20"/>
                <w:szCs w:val="20"/>
              </w:rPr>
              <w:t>Nombre d’hématies</w:t>
            </w:r>
            <w:r>
              <w:rPr>
                <w:sz w:val="20"/>
                <w:szCs w:val="20"/>
              </w:rPr>
              <w:t xml:space="preserve"> (.10</w:t>
            </w:r>
            <w:r w:rsidRPr="00A470A9"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vAlign w:val="center"/>
          </w:tcPr>
          <w:p w:rsidR="00800C14" w:rsidRDefault="00800C14" w:rsidP="00800C14">
            <w:pPr>
              <w:jc w:val="center"/>
            </w:pPr>
            <w:r w:rsidRPr="001960E7">
              <w:t>92</w:t>
            </w:r>
          </w:p>
        </w:tc>
        <w:tc>
          <w:tcPr>
            <w:tcW w:w="737" w:type="dxa"/>
            <w:vAlign w:val="center"/>
          </w:tcPr>
          <w:p w:rsidR="00800C14" w:rsidRDefault="0045696C" w:rsidP="00800C14">
            <w:pPr>
              <w:jc w:val="center"/>
            </w:pPr>
            <w:r>
              <w:t>94</w:t>
            </w:r>
          </w:p>
        </w:tc>
        <w:tc>
          <w:tcPr>
            <w:tcW w:w="737" w:type="dxa"/>
            <w:vAlign w:val="center"/>
          </w:tcPr>
          <w:p w:rsidR="00800C14" w:rsidRDefault="0045696C" w:rsidP="00800C14">
            <w:pPr>
              <w:jc w:val="center"/>
            </w:pPr>
            <w:r>
              <w:t>92</w:t>
            </w:r>
          </w:p>
        </w:tc>
        <w:tc>
          <w:tcPr>
            <w:tcW w:w="736" w:type="dxa"/>
            <w:vAlign w:val="center"/>
          </w:tcPr>
          <w:p w:rsidR="00800C14" w:rsidRDefault="0045696C" w:rsidP="00800C14">
            <w:pPr>
              <w:jc w:val="center"/>
            </w:pPr>
            <w:r>
              <w:t>187</w:t>
            </w:r>
          </w:p>
        </w:tc>
        <w:tc>
          <w:tcPr>
            <w:tcW w:w="737" w:type="dxa"/>
            <w:vAlign w:val="center"/>
          </w:tcPr>
          <w:p w:rsidR="00800C14" w:rsidRDefault="0045696C" w:rsidP="00800C14">
            <w:pPr>
              <w:jc w:val="center"/>
            </w:pPr>
            <w:r>
              <w:t>430</w:t>
            </w:r>
          </w:p>
        </w:tc>
        <w:tc>
          <w:tcPr>
            <w:tcW w:w="737" w:type="dxa"/>
            <w:vAlign w:val="center"/>
          </w:tcPr>
          <w:p w:rsidR="00800C14" w:rsidRDefault="0045696C" w:rsidP="00800C14">
            <w:pPr>
              <w:jc w:val="center"/>
            </w:pPr>
            <w:r>
              <w:t>711</w:t>
            </w:r>
          </w:p>
        </w:tc>
        <w:tc>
          <w:tcPr>
            <w:tcW w:w="736" w:type="dxa"/>
            <w:vAlign w:val="center"/>
          </w:tcPr>
          <w:p w:rsidR="00800C14" w:rsidRDefault="00800C14" w:rsidP="00800C14">
            <w:pPr>
              <w:jc w:val="center"/>
            </w:pPr>
            <w:r w:rsidRPr="001960E7">
              <w:t>1</w:t>
            </w:r>
            <w:r w:rsidR="0045696C">
              <w:t>200</w:t>
            </w:r>
          </w:p>
        </w:tc>
        <w:tc>
          <w:tcPr>
            <w:tcW w:w="737" w:type="dxa"/>
            <w:vAlign w:val="center"/>
          </w:tcPr>
          <w:p w:rsidR="00800C14" w:rsidRDefault="0045696C" w:rsidP="00800C14">
            <w:pPr>
              <w:jc w:val="center"/>
            </w:pPr>
            <w:r>
              <w:t>1610</w:t>
            </w:r>
          </w:p>
        </w:tc>
        <w:tc>
          <w:tcPr>
            <w:tcW w:w="737" w:type="dxa"/>
            <w:vAlign w:val="center"/>
          </w:tcPr>
          <w:p w:rsidR="00800C14" w:rsidRPr="001960E7" w:rsidRDefault="0045696C" w:rsidP="00800C14">
            <w:pPr>
              <w:jc w:val="center"/>
            </w:pPr>
            <w:r>
              <w:t>699</w:t>
            </w:r>
          </w:p>
        </w:tc>
        <w:tc>
          <w:tcPr>
            <w:tcW w:w="736" w:type="dxa"/>
            <w:vAlign w:val="center"/>
          </w:tcPr>
          <w:p w:rsidR="00800C14" w:rsidRPr="001960E7" w:rsidRDefault="0045696C" w:rsidP="00800C14">
            <w:pPr>
              <w:jc w:val="center"/>
            </w:pPr>
            <w:r>
              <w:t>170</w:t>
            </w:r>
          </w:p>
        </w:tc>
        <w:tc>
          <w:tcPr>
            <w:tcW w:w="737" w:type="dxa"/>
            <w:vAlign w:val="center"/>
          </w:tcPr>
          <w:p w:rsidR="00800C14" w:rsidRPr="001960E7" w:rsidRDefault="0045696C" w:rsidP="00800C14">
            <w:pPr>
              <w:jc w:val="center"/>
            </w:pPr>
            <w:r>
              <w:t>91</w:t>
            </w:r>
          </w:p>
        </w:tc>
        <w:tc>
          <w:tcPr>
            <w:tcW w:w="737" w:type="dxa"/>
            <w:vAlign w:val="center"/>
          </w:tcPr>
          <w:p w:rsidR="00800C14" w:rsidRPr="001960E7" w:rsidRDefault="0045696C" w:rsidP="00800C14">
            <w:pPr>
              <w:jc w:val="center"/>
            </w:pPr>
            <w:r>
              <w:t>88</w:t>
            </w:r>
          </w:p>
        </w:tc>
      </w:tr>
    </w:tbl>
    <w:p w:rsidR="001960E7" w:rsidRDefault="001960E7" w:rsidP="00586B8E"/>
    <w:tbl>
      <w:tblPr>
        <w:tblStyle w:val="Grilledutableau"/>
        <w:tblpPr w:leftFromText="141" w:rightFromText="141" w:vertAnchor="text" w:horzAnchor="margin" w:tblpXSpec="right" w:tblpY="3558"/>
        <w:tblW w:w="0" w:type="auto"/>
        <w:tblLook w:val="04A0"/>
      </w:tblPr>
      <w:tblGrid>
        <w:gridCol w:w="1286"/>
        <w:gridCol w:w="1122"/>
      </w:tblGrid>
      <w:tr w:rsidR="00836E9C" w:rsidTr="00836E9C">
        <w:tc>
          <w:tcPr>
            <w:tcW w:w="1286" w:type="dxa"/>
            <w:vAlign w:val="center"/>
          </w:tcPr>
          <w:p w:rsidR="00836E9C" w:rsidRDefault="00836E9C" w:rsidP="00836E9C">
            <w:pPr>
              <w:jc w:val="center"/>
            </w:pPr>
            <w:r w:rsidRPr="008D10B8">
              <w:rPr>
                <w:sz w:val="20"/>
                <w:szCs w:val="20"/>
              </w:rPr>
              <w:t xml:space="preserve">Volume des hématies </w:t>
            </w:r>
            <w:r w:rsidRPr="008D10B8">
              <w:rPr>
                <w:sz w:val="20"/>
                <w:szCs w:val="20"/>
              </w:rPr>
              <w:sym w:font="Symbol" w:char="F06D"/>
            </w:r>
            <w:r w:rsidRPr="008D10B8">
              <w:rPr>
                <w:sz w:val="20"/>
                <w:szCs w:val="20"/>
              </w:rPr>
              <w:t>L</w:t>
            </w:r>
          </w:p>
        </w:tc>
        <w:tc>
          <w:tcPr>
            <w:tcW w:w="1122" w:type="dxa"/>
          </w:tcPr>
          <w:p w:rsidR="00836E9C" w:rsidRDefault="00836E9C" w:rsidP="00836E9C">
            <w:pPr>
              <w:jc w:val="center"/>
            </w:pPr>
            <w:r w:rsidRPr="001960E7">
              <w:rPr>
                <w:sz w:val="20"/>
                <w:szCs w:val="20"/>
              </w:rPr>
              <w:t>Nombre d’hématies</w:t>
            </w:r>
            <w:r>
              <w:rPr>
                <w:sz w:val="20"/>
                <w:szCs w:val="20"/>
              </w:rPr>
              <w:t xml:space="preserve">  (.10</w:t>
            </w:r>
            <w:r w:rsidRPr="00A470A9"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72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 w:rsidRPr="003B73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74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150</w:t>
            </w:r>
          </w:p>
        </w:tc>
      </w:tr>
      <w:tr w:rsidR="00836E9C" w:rsidTr="00836E9C"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75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207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76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267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77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250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78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250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 w:rsidRPr="003B73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270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80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 w:rsidRPr="003B73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8D14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90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 w:rsidRPr="003B73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 w:rsidRPr="003B73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84</w:t>
            </w:r>
          </w:p>
        </w:tc>
        <w:tc>
          <w:tcPr>
            <w:tcW w:w="1122" w:type="dxa"/>
            <w:vAlign w:val="bottom"/>
          </w:tcPr>
          <w:p w:rsidR="00836E9C" w:rsidRDefault="008D1409" w:rsidP="00836E9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273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85</w:t>
            </w:r>
          </w:p>
        </w:tc>
        <w:tc>
          <w:tcPr>
            <w:tcW w:w="1122" w:type="dxa"/>
            <w:vAlign w:val="bottom"/>
          </w:tcPr>
          <w:p w:rsidR="00836E9C" w:rsidRDefault="008D1409" w:rsidP="00836E9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198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86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140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87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111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88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94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89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81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90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91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92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93</w:t>
            </w:r>
          </w:p>
        </w:tc>
        <w:tc>
          <w:tcPr>
            <w:tcW w:w="1122" w:type="dxa"/>
            <w:vAlign w:val="bottom"/>
          </w:tcPr>
          <w:p w:rsidR="00836E9C" w:rsidRPr="003B736F" w:rsidRDefault="008D1409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54</w:t>
            </w:r>
          </w:p>
        </w:tc>
      </w:tr>
      <w:tr w:rsidR="00836E9C" w:rsidTr="00836E9C">
        <w:trPr>
          <w:trHeight w:val="61"/>
        </w:trPr>
        <w:tc>
          <w:tcPr>
            <w:tcW w:w="1286" w:type="dxa"/>
            <w:vAlign w:val="bottom"/>
          </w:tcPr>
          <w:p w:rsidR="00836E9C" w:rsidRPr="00D8359A" w:rsidRDefault="00836E9C" w:rsidP="00836E9C">
            <w:pPr>
              <w:jc w:val="center"/>
              <w:rPr>
                <w:color w:val="000000" w:themeColor="text1"/>
              </w:rPr>
            </w:pPr>
            <w:r w:rsidRPr="00D8359A">
              <w:rPr>
                <w:rFonts w:ascii="Calibri" w:hAnsi="Calibri" w:cs="Calibri"/>
                <w:color w:val="000000" w:themeColor="text1"/>
              </w:rPr>
              <w:t>94</w:t>
            </w:r>
          </w:p>
        </w:tc>
        <w:tc>
          <w:tcPr>
            <w:tcW w:w="1122" w:type="dxa"/>
            <w:vAlign w:val="bottom"/>
          </w:tcPr>
          <w:p w:rsidR="00836E9C" w:rsidRPr="003B736F" w:rsidRDefault="00836E9C" w:rsidP="00836E9C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</w:tr>
    </w:tbl>
    <w:p w:rsidR="00B67FFB" w:rsidRDefault="00B67FFB" w:rsidP="00586B8E">
      <w:pPr>
        <w:rPr>
          <w:noProof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11.6pt;width:144.05pt;height:39.2pt;z-index:251659264;mso-position-horizontal-relative:text;mso-position-vertical-relative:text" stroked="f">
            <v:textbox>
              <w:txbxContent>
                <w:p w:rsidR="00B67FFB" w:rsidRPr="00B67FFB" w:rsidRDefault="00B67FFB" w:rsidP="00B67FFB">
                  <w:pPr>
                    <w:rPr>
                      <w:noProof/>
                      <w:sz w:val="20"/>
                    </w:rPr>
                  </w:pPr>
                  <w:r w:rsidRPr="00B67FFB">
                    <w:rPr>
                      <w:noProof/>
                      <w:sz w:val="18"/>
                    </w:rPr>
                    <w:t>*</w:t>
                  </w:r>
                  <w:r>
                    <w:rPr>
                      <w:noProof/>
                      <w:sz w:val="18"/>
                    </w:rPr>
                    <w:t xml:space="preserve"> de facon arbitraire, l </w:t>
                  </w:r>
                  <w:r w:rsidRPr="00B67FFB">
                    <w:rPr>
                      <w:noProof/>
                      <w:sz w:val="18"/>
                    </w:rPr>
                    <w:t xml:space="preserve">’ecart type </w:t>
                  </w:r>
                  <w:r>
                    <w:rPr>
                      <w:noProof/>
                      <w:sz w:val="18"/>
                    </w:rPr>
                    <w:t>a été déterminé en calculant</w:t>
                  </w:r>
                  <w:r w:rsidRPr="00B67FFB">
                    <w:rPr>
                      <w:noProof/>
                      <w:sz w:val="18"/>
                    </w:rPr>
                    <w:t xml:space="preserve"> </w:t>
                  </w:r>
                  <w:r>
                    <w:rPr>
                      <w:noProof/>
                      <w:sz w:val="18"/>
                    </w:rPr>
                    <w:t xml:space="preserve">la moyenne des écarts </w:t>
                  </w:r>
                  <w:r w:rsidRPr="00B67FFB">
                    <w:rPr>
                      <w:noProof/>
                      <w:sz w:val="18"/>
                    </w:rPr>
                    <w:t>à la moyenne</w:t>
                  </w:r>
                  <w:r>
                    <w:rPr>
                      <w:noProof/>
                      <w:sz w:val="18"/>
                    </w:rPr>
                    <w:t>.</w:t>
                  </w:r>
                </w:p>
                <w:p w:rsidR="00B67FFB" w:rsidRDefault="00B67FFB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34925</wp:posOffset>
            </wp:positionV>
            <wp:extent cx="4660900" cy="2518410"/>
            <wp:effectExtent l="19050" t="0" r="25400" b="0"/>
            <wp:wrapTight wrapText="bothSides">
              <wp:wrapPolygon edited="0">
                <wp:start x="-88" y="0"/>
                <wp:lineTo x="-88" y="21567"/>
                <wp:lineTo x="21718" y="21567"/>
                <wp:lineTo x="21718" y="0"/>
                <wp:lineTo x="-88" y="0"/>
              </wp:wrapPolygon>
            </wp:wrapTight>
            <wp:docPr id="1" name="Graphique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6FBA21-5BC7-1445-9022-5F973D524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XSpec="right" w:tblpYSpec="center"/>
        <w:tblW w:w="0" w:type="auto"/>
        <w:tblLook w:val="04A0"/>
      </w:tblPr>
      <w:tblGrid>
        <w:gridCol w:w="1696"/>
        <w:gridCol w:w="1167"/>
      </w:tblGrid>
      <w:tr w:rsidR="00B67FFB" w:rsidTr="00B67FFB">
        <w:trPr>
          <w:trHeight w:val="679"/>
        </w:trPr>
        <w:tc>
          <w:tcPr>
            <w:tcW w:w="1696" w:type="dxa"/>
            <w:vAlign w:val="center"/>
          </w:tcPr>
          <w:p w:rsidR="00B67FFB" w:rsidRDefault="00B67FFB" w:rsidP="00B67FFB">
            <w:pPr>
              <w:jc w:val="center"/>
            </w:pPr>
            <w:r>
              <w:t>VGM</w:t>
            </w:r>
          </w:p>
        </w:tc>
        <w:tc>
          <w:tcPr>
            <w:tcW w:w="1167" w:type="dxa"/>
            <w:vAlign w:val="center"/>
          </w:tcPr>
          <w:p w:rsidR="00B67FFB" w:rsidRDefault="00B67FFB" w:rsidP="00B67FFB">
            <w:pPr>
              <w:jc w:val="center"/>
            </w:pPr>
            <w:r>
              <w:t xml:space="preserve">87.3 </w:t>
            </w:r>
            <w:r>
              <w:sym w:font="Symbol" w:char="F06D"/>
            </w:r>
            <w:r>
              <w:t>L</w:t>
            </w:r>
          </w:p>
        </w:tc>
      </w:tr>
      <w:tr w:rsidR="00B67FFB" w:rsidTr="00B67FFB">
        <w:trPr>
          <w:trHeight w:val="679"/>
        </w:trPr>
        <w:tc>
          <w:tcPr>
            <w:tcW w:w="1696" w:type="dxa"/>
            <w:vAlign w:val="center"/>
          </w:tcPr>
          <w:p w:rsidR="00B67FFB" w:rsidRDefault="00B67FFB" w:rsidP="00B67FFB">
            <w:pPr>
              <w:jc w:val="center"/>
            </w:pPr>
            <w:r>
              <w:t>Écart-type*</w:t>
            </w:r>
          </w:p>
        </w:tc>
        <w:tc>
          <w:tcPr>
            <w:tcW w:w="1167" w:type="dxa"/>
            <w:vAlign w:val="center"/>
          </w:tcPr>
          <w:p w:rsidR="00B67FFB" w:rsidRDefault="00B67FFB" w:rsidP="00B67FFB">
            <w:pPr>
              <w:jc w:val="center"/>
            </w:pPr>
            <w:r>
              <w:t xml:space="preserve">1.70 </w:t>
            </w:r>
            <w:r>
              <w:sym w:font="Symbol" w:char="F06D"/>
            </w:r>
            <w:r>
              <w:t>L</w:t>
            </w:r>
          </w:p>
        </w:tc>
      </w:tr>
      <w:tr w:rsidR="00B67FFB" w:rsidTr="00B67FFB">
        <w:trPr>
          <w:trHeight w:val="679"/>
        </w:trPr>
        <w:tc>
          <w:tcPr>
            <w:tcW w:w="1696" w:type="dxa"/>
            <w:vAlign w:val="center"/>
          </w:tcPr>
          <w:p w:rsidR="00B67FFB" w:rsidRDefault="00B67FFB" w:rsidP="00B67FFB">
            <w:pPr>
              <w:jc w:val="center"/>
            </w:pPr>
            <w:r>
              <w:t xml:space="preserve">CV </w:t>
            </w:r>
          </w:p>
        </w:tc>
        <w:tc>
          <w:tcPr>
            <w:tcW w:w="1167" w:type="dxa"/>
            <w:vAlign w:val="center"/>
          </w:tcPr>
          <w:p w:rsidR="00B67FFB" w:rsidRDefault="00B67FFB" w:rsidP="00B67FFB">
            <w:pPr>
              <w:jc w:val="center"/>
            </w:pPr>
            <w:r>
              <w:t>1.95%</w:t>
            </w:r>
          </w:p>
        </w:tc>
      </w:tr>
    </w:tbl>
    <w:p w:rsidR="00C0472F" w:rsidRPr="008D10B8" w:rsidRDefault="00C0472F" w:rsidP="00586B8E">
      <w:pPr>
        <w:rPr>
          <w:sz w:val="10"/>
          <w:szCs w:val="10"/>
        </w:rPr>
      </w:pPr>
    </w:p>
    <w:p w:rsidR="00B67FFB" w:rsidRPr="00B67FFB" w:rsidRDefault="00C0472F" w:rsidP="00B67FFB">
      <w:pPr>
        <w:spacing w:before="120"/>
        <w:rPr>
          <w:b/>
          <w:bCs/>
        </w:rPr>
      </w:pPr>
      <w:r w:rsidRPr="00B67FFB">
        <w:rPr>
          <w:b/>
          <w:bCs/>
        </w:rPr>
        <w:t xml:space="preserve"> </w:t>
      </w:r>
    </w:p>
    <w:p w:rsidR="004D0099" w:rsidRPr="004D0099" w:rsidRDefault="004D0099" w:rsidP="008172AC">
      <w:pPr>
        <w:pStyle w:val="Paragraphedeliste"/>
        <w:numPr>
          <w:ilvl w:val="0"/>
          <w:numId w:val="1"/>
        </w:numPr>
        <w:spacing w:before="120"/>
        <w:ind w:left="426"/>
        <w:rPr>
          <w:b/>
          <w:bCs/>
        </w:rPr>
      </w:pPr>
      <w:r w:rsidRPr="004D0099">
        <w:rPr>
          <w:b/>
          <w:bCs/>
        </w:rPr>
        <w:t>P</w:t>
      </w:r>
      <w:r>
        <w:rPr>
          <w:b/>
          <w:bCs/>
        </w:rPr>
        <w:t>ATIENT</w:t>
      </w:r>
      <w:r w:rsidRPr="004D0099">
        <w:rPr>
          <w:b/>
          <w:bCs/>
        </w:rPr>
        <w:t xml:space="preserve"> </w:t>
      </w:r>
      <w:r>
        <w:rPr>
          <w:b/>
          <w:bCs/>
        </w:rPr>
        <w:t>2</w:t>
      </w:r>
      <w:r w:rsidRPr="004D0099">
        <w:rPr>
          <w:b/>
          <w:bCs/>
        </w:rPr>
        <w:t> :</w:t>
      </w:r>
    </w:p>
    <w:p w:rsidR="004D0099" w:rsidRPr="008C42CA" w:rsidRDefault="004D0099" w:rsidP="00586B8E">
      <w:pPr>
        <w:rPr>
          <w:sz w:val="10"/>
          <w:szCs w:val="10"/>
        </w:rPr>
      </w:pPr>
    </w:p>
    <w:p w:rsidR="00FA16F6" w:rsidRDefault="00FA16F6" w:rsidP="0062535F">
      <w:pPr>
        <w:jc w:val="both"/>
      </w:pPr>
      <w:r>
        <w:t xml:space="preserve">À l’aide du logiciel </w:t>
      </w:r>
      <w:r w:rsidR="008C42CA">
        <w:t xml:space="preserve">tableur Excel </w:t>
      </w:r>
      <w:r>
        <w:t xml:space="preserve">construire </w:t>
      </w:r>
      <w:r w:rsidR="008C42CA">
        <w:t xml:space="preserve">un graphique statistique </w:t>
      </w:r>
      <w:r w:rsidR="0062535F">
        <w:t>en choisissant</w:t>
      </w:r>
      <w:r w:rsidR="008C42CA">
        <w:t xml:space="preserve"> le</w:t>
      </w:r>
      <w:r w:rsidR="0062535F">
        <w:t xml:space="preserve"> même type de représentation que pour le patient 1 : histogramme </w:t>
      </w:r>
      <w:r>
        <w:t>de distribution</w:t>
      </w:r>
      <w:r w:rsidR="008C42CA">
        <w:t xml:space="preserve"> des hématies en fonction de leur volume</w:t>
      </w:r>
      <w:r w:rsidR="0062535F">
        <w:t>.</w:t>
      </w:r>
    </w:p>
    <w:p w:rsidR="005E3645" w:rsidRDefault="0062535F" w:rsidP="008172AC">
      <w:pPr>
        <w:pStyle w:val="Paragraphedeliste"/>
        <w:numPr>
          <w:ilvl w:val="0"/>
          <w:numId w:val="2"/>
        </w:numPr>
        <w:spacing w:before="120"/>
        <w:jc w:val="both"/>
      </w:pPr>
      <w:r>
        <w:t>Commenter</w:t>
      </w:r>
      <w:r w:rsidR="005E3645">
        <w:t xml:space="preserve"> l’aspect de l’histogramme obtenu.</w:t>
      </w:r>
    </w:p>
    <w:p w:rsidR="005E3645" w:rsidRDefault="005E3645" w:rsidP="005E3645">
      <w:pPr>
        <w:pStyle w:val="Paragraphedeliste"/>
        <w:numPr>
          <w:ilvl w:val="0"/>
          <w:numId w:val="2"/>
        </w:numPr>
        <w:jc w:val="both"/>
      </w:pPr>
      <w:r>
        <w:t>Déterminer les valeurs suivantes : VGM, écart-type</w:t>
      </w:r>
      <w:r w:rsidR="008172AC">
        <w:t xml:space="preserve"> (SD)</w:t>
      </w:r>
      <w:r>
        <w:t xml:space="preserve"> et le CV.</w:t>
      </w:r>
    </w:p>
    <w:p w:rsidR="009364AF" w:rsidRDefault="009364AF" w:rsidP="0062535F">
      <w:pPr>
        <w:jc w:val="both"/>
        <w:rPr>
          <w:b/>
          <w:i/>
        </w:rPr>
      </w:pPr>
    </w:p>
    <w:p w:rsidR="005E3645" w:rsidRDefault="005E3645" w:rsidP="0062535F">
      <w:pPr>
        <w:jc w:val="both"/>
      </w:pPr>
      <w:r w:rsidRPr="005E3645">
        <w:rPr>
          <w:b/>
          <w:i/>
        </w:rPr>
        <w:t>Pour aller plus loin</w:t>
      </w:r>
      <w:r>
        <w:t> :</w:t>
      </w:r>
    </w:p>
    <w:p w:rsidR="009364AF" w:rsidRDefault="005E3645" w:rsidP="005E3645">
      <w:pPr>
        <w:jc w:val="both"/>
        <w:rPr>
          <w:sz w:val="22"/>
        </w:rPr>
      </w:pPr>
      <w:r w:rsidRPr="009364AF">
        <w:rPr>
          <w:sz w:val="22"/>
        </w:rPr>
        <w:t>L’histogramme érythrocytaire perm</w:t>
      </w:r>
      <w:r w:rsidR="008172AC">
        <w:rPr>
          <w:sz w:val="22"/>
        </w:rPr>
        <w:t>et à l’automate de calculer le RDW (</w:t>
      </w:r>
      <w:proofErr w:type="spellStart"/>
      <w:r w:rsidR="008172AC">
        <w:rPr>
          <w:sz w:val="22"/>
        </w:rPr>
        <w:t>Red</w:t>
      </w:r>
      <w:proofErr w:type="spellEnd"/>
      <w:r w:rsidR="008172AC">
        <w:rPr>
          <w:sz w:val="22"/>
        </w:rPr>
        <w:t xml:space="preserve"> </w:t>
      </w:r>
      <w:proofErr w:type="spellStart"/>
      <w:r w:rsidR="008172AC">
        <w:rPr>
          <w:sz w:val="22"/>
        </w:rPr>
        <w:t>cell</w:t>
      </w:r>
      <w:proofErr w:type="spellEnd"/>
      <w:r w:rsidR="008172AC">
        <w:rPr>
          <w:sz w:val="22"/>
        </w:rPr>
        <w:t xml:space="preserve"> Distribution </w:t>
      </w:r>
      <w:proofErr w:type="spellStart"/>
      <w:r w:rsidR="008172AC">
        <w:rPr>
          <w:sz w:val="22"/>
        </w:rPr>
        <w:t>Width</w:t>
      </w:r>
      <w:proofErr w:type="spellEnd"/>
      <w:r w:rsidR="008172AC">
        <w:rPr>
          <w:sz w:val="22"/>
        </w:rPr>
        <w:t xml:space="preserve">) </w:t>
      </w:r>
      <w:r w:rsidRPr="009364AF">
        <w:rPr>
          <w:sz w:val="22"/>
        </w:rPr>
        <w:t>ou IDR</w:t>
      </w:r>
      <w:r w:rsidR="008172AC">
        <w:rPr>
          <w:sz w:val="22"/>
        </w:rPr>
        <w:t xml:space="preserve"> (Indice de D</w:t>
      </w:r>
      <w:r w:rsidRPr="009364AF">
        <w:rPr>
          <w:sz w:val="22"/>
        </w:rPr>
        <w:t xml:space="preserve">istribution des </w:t>
      </w:r>
      <w:r w:rsidR="008172AC">
        <w:rPr>
          <w:sz w:val="22"/>
        </w:rPr>
        <w:t>Rouges</w:t>
      </w:r>
      <w:r w:rsidRPr="009364AF">
        <w:rPr>
          <w:sz w:val="22"/>
        </w:rPr>
        <w:t>)</w:t>
      </w:r>
      <w:r w:rsidR="009364AF">
        <w:rPr>
          <w:sz w:val="22"/>
        </w:rPr>
        <w:t>.</w:t>
      </w:r>
      <w:r w:rsidR="009364AF" w:rsidRPr="009364AF">
        <w:rPr>
          <w:sz w:val="22"/>
        </w:rPr>
        <w:t xml:space="preserve"> </w:t>
      </w:r>
    </w:p>
    <w:p w:rsidR="005E3645" w:rsidRPr="009364AF" w:rsidRDefault="005E3645" w:rsidP="005E3645">
      <w:pPr>
        <w:jc w:val="both"/>
        <w:rPr>
          <w:sz w:val="22"/>
        </w:rPr>
      </w:pPr>
      <w:r w:rsidRPr="009364AF">
        <w:rPr>
          <w:sz w:val="22"/>
        </w:rPr>
        <w:t xml:space="preserve">Le RDW est déduit de l’histogramme érythrocytaire et peut être indiqué aussi bien comme écart-type (SD - standard </w:t>
      </w:r>
      <w:proofErr w:type="spellStart"/>
      <w:r w:rsidRPr="009364AF">
        <w:rPr>
          <w:sz w:val="22"/>
        </w:rPr>
        <w:t>deviation</w:t>
      </w:r>
      <w:proofErr w:type="spellEnd"/>
      <w:r w:rsidRPr="009364AF">
        <w:rPr>
          <w:sz w:val="22"/>
        </w:rPr>
        <w:t xml:space="preserve">) en </w:t>
      </w:r>
      <w:proofErr w:type="spellStart"/>
      <w:r w:rsidRPr="009364AF">
        <w:rPr>
          <w:sz w:val="22"/>
        </w:rPr>
        <w:t>fL</w:t>
      </w:r>
      <w:proofErr w:type="spellEnd"/>
      <w:r w:rsidRPr="009364AF">
        <w:rPr>
          <w:sz w:val="22"/>
        </w:rPr>
        <w:t xml:space="preserve"> que comme coefficient de variation (CV - coefficient of variation) en % de la mesure du volume </w:t>
      </w:r>
      <w:r w:rsidR="00BC211B" w:rsidRPr="009364AF">
        <w:rPr>
          <w:sz w:val="22"/>
        </w:rPr>
        <w:t>érythrocytaire</w:t>
      </w:r>
      <w:r w:rsidRPr="009364AF">
        <w:rPr>
          <w:sz w:val="22"/>
        </w:rPr>
        <w:t>.</w:t>
      </w:r>
    </w:p>
    <w:p w:rsidR="00BE4243" w:rsidRDefault="005E3645" w:rsidP="0062535F">
      <w:pPr>
        <w:jc w:val="both"/>
      </w:pPr>
      <w:r>
        <w:rPr>
          <w:noProof/>
          <w:lang w:eastAsia="fr-FR"/>
        </w:rPr>
        <w:drawing>
          <wp:inline distT="0" distB="0" distL="0" distR="0">
            <wp:extent cx="5041883" cy="2253916"/>
            <wp:effectExtent l="19050" t="0" r="6367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39" cy="226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0D" w:rsidRPr="009364AF" w:rsidRDefault="008C41B5" w:rsidP="00655A02">
      <w:pPr>
        <w:jc w:val="both"/>
        <w:rPr>
          <w:sz w:val="20"/>
        </w:rPr>
      </w:pPr>
      <w:r w:rsidRPr="009364AF">
        <w:rPr>
          <w:sz w:val="20"/>
        </w:rPr>
        <w:lastRenderedPageBreak/>
        <w:t xml:space="preserve">Source : </w:t>
      </w:r>
      <w:r w:rsidR="0040153C" w:rsidRPr="009364AF">
        <w:rPr>
          <w:sz w:val="20"/>
        </w:rPr>
        <w:t>https://www.mqzh.ch/cm/images/mq20171/pdf/bph2017_1_f.pdf</w:t>
      </w:r>
    </w:p>
    <w:sectPr w:rsidR="00D3760D" w:rsidRPr="009364AF" w:rsidSect="00C0472F">
      <w:pgSz w:w="11900" w:h="16840"/>
      <w:pgMar w:top="577" w:right="702" w:bottom="624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2D8"/>
    <w:multiLevelType w:val="hybridMultilevel"/>
    <w:tmpl w:val="93106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3DFD"/>
    <w:multiLevelType w:val="hybridMultilevel"/>
    <w:tmpl w:val="566E4746"/>
    <w:lvl w:ilvl="0" w:tplc="6AC45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85D34"/>
    <w:multiLevelType w:val="hybridMultilevel"/>
    <w:tmpl w:val="97A0788C"/>
    <w:lvl w:ilvl="0" w:tplc="CB4815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586B8E"/>
    <w:rsid w:val="000826D8"/>
    <w:rsid w:val="00180BFA"/>
    <w:rsid w:val="001960E7"/>
    <w:rsid w:val="001D154F"/>
    <w:rsid w:val="002142E4"/>
    <w:rsid w:val="0025346C"/>
    <w:rsid w:val="002636F8"/>
    <w:rsid w:val="00283211"/>
    <w:rsid w:val="002F7144"/>
    <w:rsid w:val="003354EE"/>
    <w:rsid w:val="003642C0"/>
    <w:rsid w:val="003B736F"/>
    <w:rsid w:val="0040153C"/>
    <w:rsid w:val="00421783"/>
    <w:rsid w:val="0042676E"/>
    <w:rsid w:val="0045696C"/>
    <w:rsid w:val="00464BAA"/>
    <w:rsid w:val="004C6A74"/>
    <w:rsid w:val="004D0099"/>
    <w:rsid w:val="00586B8E"/>
    <w:rsid w:val="005E3645"/>
    <w:rsid w:val="005F5E7D"/>
    <w:rsid w:val="0062535F"/>
    <w:rsid w:val="00655A02"/>
    <w:rsid w:val="006B2F6A"/>
    <w:rsid w:val="007037EF"/>
    <w:rsid w:val="00706F77"/>
    <w:rsid w:val="00734D83"/>
    <w:rsid w:val="00766FDA"/>
    <w:rsid w:val="007B2877"/>
    <w:rsid w:val="007C4D90"/>
    <w:rsid w:val="007C657A"/>
    <w:rsid w:val="007E76B8"/>
    <w:rsid w:val="00800C14"/>
    <w:rsid w:val="00816537"/>
    <w:rsid w:val="008172AC"/>
    <w:rsid w:val="00836E9C"/>
    <w:rsid w:val="008517E4"/>
    <w:rsid w:val="008B105E"/>
    <w:rsid w:val="008C41B5"/>
    <w:rsid w:val="008C42CA"/>
    <w:rsid w:val="008D10B8"/>
    <w:rsid w:val="008D1409"/>
    <w:rsid w:val="00921212"/>
    <w:rsid w:val="00931F7D"/>
    <w:rsid w:val="009364AF"/>
    <w:rsid w:val="00943EA5"/>
    <w:rsid w:val="00A470A9"/>
    <w:rsid w:val="00A70400"/>
    <w:rsid w:val="00AD678C"/>
    <w:rsid w:val="00B67FFB"/>
    <w:rsid w:val="00BC211B"/>
    <w:rsid w:val="00BD294F"/>
    <w:rsid w:val="00BE4243"/>
    <w:rsid w:val="00C0472F"/>
    <w:rsid w:val="00C3692C"/>
    <w:rsid w:val="00C9464F"/>
    <w:rsid w:val="00CD3196"/>
    <w:rsid w:val="00D1638B"/>
    <w:rsid w:val="00D3760D"/>
    <w:rsid w:val="00D8359A"/>
    <w:rsid w:val="00E04D8B"/>
    <w:rsid w:val="00EE6938"/>
    <w:rsid w:val="00EF7E72"/>
    <w:rsid w:val="00F50E73"/>
    <w:rsid w:val="00F70FB6"/>
    <w:rsid w:val="00F970E9"/>
    <w:rsid w:val="00FA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00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6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5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645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nathaliellorca\Desktop\TraAM\projets\TraAM_EXO%20HISTOGRAMME%20sur%20VGM%20-%20ID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Histogramme de distribution des hématies en fonction de leur volume</a:t>
            </a:r>
            <a:r>
              <a:rPr lang="en-US" sz="1400" b="0" i="0" u="none" strike="noStrike" baseline="0"/>
              <a:t> </a:t>
            </a:r>
            <a:endParaRPr lang="fr-FR"/>
          </a:p>
        </c:rich>
      </c:tx>
      <c:layout/>
      <c:spPr>
        <a:noFill/>
        <a:ln>
          <a:noFill/>
        </a:ln>
        <a:effectLst/>
      </c:spPr>
    </c:title>
    <c:plotArea>
      <c:layout/>
      <c:scatterChart>
        <c:scatterStyle val="smoothMarker"/>
        <c:ser>
          <c:idx val="1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RDW!$A$70:$A$81</c:f>
              <c:numCache>
                <c:formatCode>General</c:formatCode>
                <c:ptCount val="12"/>
                <c:pt idx="0">
                  <c:v>80</c:v>
                </c:pt>
                <c:pt idx="1">
                  <c:v>81</c:v>
                </c:pt>
                <c:pt idx="2">
                  <c:v>82</c:v>
                </c:pt>
                <c:pt idx="3">
                  <c:v>84</c:v>
                </c:pt>
                <c:pt idx="4">
                  <c:v>85</c:v>
                </c:pt>
                <c:pt idx="5">
                  <c:v>86</c:v>
                </c:pt>
                <c:pt idx="6">
                  <c:v>87</c:v>
                </c:pt>
                <c:pt idx="7">
                  <c:v>88</c:v>
                </c:pt>
                <c:pt idx="8">
                  <c:v>90</c:v>
                </c:pt>
                <c:pt idx="9">
                  <c:v>91</c:v>
                </c:pt>
                <c:pt idx="10">
                  <c:v>92</c:v>
                </c:pt>
                <c:pt idx="11">
                  <c:v>94</c:v>
                </c:pt>
              </c:numCache>
            </c:numRef>
          </c:xVal>
          <c:yVal>
            <c:numRef>
              <c:f>RDW!$C$70:$C$81</c:f>
              <c:numCache>
                <c:formatCode>General</c:formatCode>
                <c:ptCount val="12"/>
                <c:pt idx="0">
                  <c:v>92</c:v>
                </c:pt>
                <c:pt idx="1">
                  <c:v>94</c:v>
                </c:pt>
                <c:pt idx="2">
                  <c:v>92</c:v>
                </c:pt>
                <c:pt idx="3">
                  <c:v>187</c:v>
                </c:pt>
                <c:pt idx="4">
                  <c:v>430</c:v>
                </c:pt>
                <c:pt idx="5">
                  <c:v>711</c:v>
                </c:pt>
                <c:pt idx="6">
                  <c:v>1200</c:v>
                </c:pt>
                <c:pt idx="7">
                  <c:v>1610</c:v>
                </c:pt>
                <c:pt idx="8">
                  <c:v>699</c:v>
                </c:pt>
                <c:pt idx="9">
                  <c:v>170</c:v>
                </c:pt>
                <c:pt idx="10">
                  <c:v>91</c:v>
                </c:pt>
                <c:pt idx="11">
                  <c:v>88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347-004F-9D04-7C469A190868}"/>
            </c:ext>
          </c:extLst>
        </c:ser>
        <c:axId val="35762560"/>
        <c:axId val="35764480"/>
        <c:extLst xmlns:c16r2="http://schemas.microsoft.com/office/drawing/2015/06/chart"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RDW!$A$72:$A$80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82</c:v>
                      </c:pt>
                      <c:pt idx="1">
                        <c:v>84</c:v>
                      </c:pt>
                      <c:pt idx="2">
                        <c:v>85</c:v>
                      </c:pt>
                      <c:pt idx="3">
                        <c:v>86</c:v>
                      </c:pt>
                      <c:pt idx="4">
                        <c:v>87</c:v>
                      </c:pt>
                      <c:pt idx="5">
                        <c:v>88</c:v>
                      </c:pt>
                      <c:pt idx="6">
                        <c:v>90</c:v>
                      </c:pt>
                      <c:pt idx="7">
                        <c:v>91</c:v>
                      </c:pt>
                      <c:pt idx="8">
                        <c:v>92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RDW!$B$75:$B$83</c15:sqref>
                        </c15:formulaRef>
                      </c:ext>
                    </c:extLst>
                    <c:numCache>
                      <c:formatCode>General</c:formatCode>
                      <c:ptCount val="9"/>
                    </c:numCache>
                  </c:numRef>
                </c:yVal>
                <c:smooth val="1"/>
                <c:extLst>
                  <c:ext xmlns:c16="http://schemas.microsoft.com/office/drawing/2014/chart" uri="{C3380CC4-5D6E-409C-BE32-E72D297353CC}">
                    <c16:uniqueId val="{00000001-F347-004F-9D04-7C469A190868}"/>
                  </c:ext>
                </c:extLst>
              </c15:ser>
            </c15:filteredScatterSeries>
          </c:ext>
        </c:extLst>
      </c:scatterChart>
      <c:valAx>
        <c:axId val="3576256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Volume des hématies fL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764480"/>
        <c:crosses val="autoZero"/>
        <c:crossBetween val="midCat"/>
        <c:majorUnit val="10"/>
      </c:valAx>
      <c:valAx>
        <c:axId val="35764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Nombre de cellules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7625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Occitanie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LLORCA</dc:creator>
  <cp:lastModifiedBy>r.moreda</cp:lastModifiedBy>
  <cp:revision>18</cp:revision>
  <cp:lastPrinted>2024-05-23T09:56:00Z</cp:lastPrinted>
  <dcterms:created xsi:type="dcterms:W3CDTF">2024-05-13T13:22:00Z</dcterms:created>
  <dcterms:modified xsi:type="dcterms:W3CDTF">2024-05-23T13:26:00Z</dcterms:modified>
</cp:coreProperties>
</file>