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EA" w:rsidRPr="004C0C8D" w:rsidRDefault="00D12EEA" w:rsidP="00D12EEA">
      <w:pPr>
        <w:pBdr>
          <w:top w:val="single" w:sz="4" w:space="1" w:color="auto"/>
          <w:left w:val="single" w:sz="4" w:space="4" w:color="auto"/>
          <w:bottom w:val="single" w:sz="4" w:space="1" w:color="auto"/>
          <w:right w:val="single" w:sz="4" w:space="4" w:color="auto"/>
        </w:pBdr>
        <w:jc w:val="center"/>
        <w:rPr>
          <w:rFonts w:cs="Calibri"/>
          <w:b/>
          <w:bCs/>
          <w:sz w:val="28"/>
          <w:szCs w:val="28"/>
          <w:lang w:eastAsia="fr-FR"/>
        </w:rPr>
      </w:pPr>
      <w:r w:rsidRPr="004C0C8D">
        <w:rPr>
          <w:rFonts w:cs="Calibri"/>
          <w:b/>
          <w:bCs/>
          <w:sz w:val="28"/>
          <w:szCs w:val="28"/>
          <w:lang w:eastAsia="fr-FR"/>
        </w:rPr>
        <w:t>FICHE PÉDAGOGIQUE DE LA SÉQUENCE</w:t>
      </w:r>
    </w:p>
    <w:p w:rsidR="00D12EEA" w:rsidRDefault="00D12EEA" w:rsidP="00D12EEA">
      <w:pPr>
        <w:jc w:val="center"/>
        <w:rPr>
          <w:b/>
          <w:sz w:val="32"/>
          <w:szCs w:val="32"/>
          <w:u w:val="single"/>
        </w:rPr>
      </w:pPr>
    </w:p>
    <w:tbl>
      <w:tblPr>
        <w:tblW w:w="5000" w:type="pct"/>
        <w:tblLook w:val="0000"/>
      </w:tblPr>
      <w:tblGrid>
        <w:gridCol w:w="1654"/>
        <w:gridCol w:w="8308"/>
      </w:tblGrid>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D12EEA">
            <w:pPr>
              <w:jc w:val="center"/>
              <w:rPr>
                <w:rFonts w:cs="Calibri"/>
                <w:b/>
                <w:bCs/>
                <w:sz w:val="20"/>
                <w:szCs w:val="20"/>
              </w:rPr>
            </w:pPr>
            <w:r>
              <w:rPr>
                <w:rFonts w:cs="Calibri"/>
                <w:b/>
                <w:bCs/>
                <w:sz w:val="20"/>
                <w:szCs w:val="20"/>
              </w:rPr>
              <w:t>Intitulé</w:t>
            </w:r>
          </w:p>
        </w:tc>
        <w:tc>
          <w:tcPr>
            <w:tcW w:w="417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A072C7" w:rsidP="008728B2">
            <w:pPr>
              <w:rPr>
                <w:rFonts w:cs="Calibri"/>
                <w:b/>
                <w:bCs/>
                <w:sz w:val="20"/>
                <w:szCs w:val="20"/>
              </w:rPr>
            </w:pPr>
            <w:proofErr w:type="spellStart"/>
            <w:r>
              <w:rPr>
                <w:rFonts w:cs="Calibri"/>
                <w:b/>
                <w:bCs/>
                <w:sz w:val="20"/>
                <w:szCs w:val="20"/>
              </w:rPr>
              <w:t>CLIC’INNOV</w:t>
            </w:r>
            <w:proofErr w:type="spellEnd"/>
          </w:p>
        </w:tc>
      </w:tr>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Default="00D12EEA">
            <w:pPr>
              <w:jc w:val="center"/>
              <w:rPr>
                <w:rFonts w:cs="Calibri"/>
                <w:b/>
                <w:bCs/>
                <w:sz w:val="20"/>
                <w:szCs w:val="20"/>
              </w:rPr>
            </w:pPr>
            <w:r>
              <w:rPr>
                <w:rFonts w:cs="Calibri"/>
                <w:b/>
                <w:bCs/>
                <w:sz w:val="20"/>
                <w:szCs w:val="20"/>
              </w:rPr>
              <w:t>Public concerné</w:t>
            </w:r>
          </w:p>
        </w:tc>
        <w:tc>
          <w:tcPr>
            <w:tcW w:w="4170"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Default="00197D3E" w:rsidP="00197D3E">
            <w:pPr>
              <w:rPr>
                <w:rFonts w:cs="Calibri"/>
                <w:b/>
                <w:bCs/>
                <w:sz w:val="20"/>
                <w:szCs w:val="20"/>
              </w:rPr>
            </w:pPr>
            <w:r>
              <w:rPr>
                <w:rFonts w:cs="Calibri"/>
                <w:b/>
                <w:bCs/>
                <w:sz w:val="20"/>
                <w:szCs w:val="20"/>
              </w:rPr>
              <w:t xml:space="preserve">Terminale </w:t>
            </w:r>
            <w:proofErr w:type="spellStart"/>
            <w:r>
              <w:rPr>
                <w:rFonts w:cs="Calibri"/>
                <w:b/>
                <w:bCs/>
                <w:sz w:val="20"/>
                <w:szCs w:val="20"/>
              </w:rPr>
              <w:t>STMG</w:t>
            </w:r>
            <w:proofErr w:type="spellEnd"/>
            <w:r w:rsidR="00DB1AD9">
              <w:rPr>
                <w:rFonts w:cs="Calibri"/>
                <w:b/>
                <w:bCs/>
                <w:sz w:val="20"/>
                <w:szCs w:val="20"/>
              </w:rPr>
              <w:t xml:space="preserve"> Spécialité </w:t>
            </w:r>
            <w:proofErr w:type="spellStart"/>
            <w:r w:rsidR="00DB1AD9">
              <w:rPr>
                <w:rFonts w:cs="Calibri"/>
                <w:b/>
                <w:bCs/>
                <w:sz w:val="20"/>
                <w:szCs w:val="20"/>
              </w:rPr>
              <w:t>RHC</w:t>
            </w:r>
            <w:proofErr w:type="spellEnd"/>
          </w:p>
        </w:tc>
      </w:tr>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D12EEA">
            <w:pPr>
              <w:jc w:val="center"/>
              <w:rPr>
                <w:rFonts w:cs="Calibri"/>
                <w:b/>
                <w:bCs/>
                <w:sz w:val="20"/>
                <w:szCs w:val="20"/>
              </w:rPr>
            </w:pPr>
            <w:r>
              <w:rPr>
                <w:rFonts w:cs="Calibri"/>
                <w:b/>
                <w:bCs/>
                <w:sz w:val="20"/>
                <w:szCs w:val="20"/>
              </w:rPr>
              <w:t>Matière</w:t>
            </w:r>
          </w:p>
        </w:tc>
        <w:tc>
          <w:tcPr>
            <w:tcW w:w="417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DB1AD9" w:rsidP="00197D3E">
            <w:pPr>
              <w:rPr>
                <w:rFonts w:cs="Calibri"/>
                <w:b/>
                <w:bCs/>
                <w:sz w:val="20"/>
                <w:szCs w:val="20"/>
              </w:rPr>
            </w:pPr>
            <w:proofErr w:type="spellStart"/>
            <w:r>
              <w:rPr>
                <w:rFonts w:cs="Calibri"/>
                <w:b/>
                <w:bCs/>
                <w:sz w:val="20"/>
                <w:szCs w:val="20"/>
              </w:rPr>
              <w:t>RHC</w:t>
            </w:r>
            <w:proofErr w:type="spellEnd"/>
          </w:p>
        </w:tc>
      </w:tr>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Default="00D12EEA">
            <w:pPr>
              <w:jc w:val="center"/>
              <w:rPr>
                <w:rFonts w:cs="Calibri"/>
                <w:b/>
                <w:bCs/>
                <w:sz w:val="20"/>
                <w:szCs w:val="20"/>
              </w:rPr>
            </w:pPr>
            <w:r>
              <w:rPr>
                <w:rFonts w:cs="Calibri"/>
                <w:b/>
                <w:bCs/>
                <w:sz w:val="20"/>
                <w:szCs w:val="20"/>
              </w:rPr>
              <w:t>Positionnement dans le programme</w:t>
            </w:r>
          </w:p>
        </w:tc>
        <w:tc>
          <w:tcPr>
            <w:tcW w:w="4170"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Default="00DB1AD9" w:rsidP="00197D3E">
            <w:pPr>
              <w:rPr>
                <w:rFonts w:cs="Calibri"/>
                <w:b/>
                <w:bCs/>
                <w:color w:val="000000"/>
                <w:sz w:val="20"/>
                <w:szCs w:val="20"/>
              </w:rPr>
            </w:pPr>
            <w:r>
              <w:rPr>
                <w:rFonts w:cs="Calibri"/>
                <w:b/>
                <w:bCs/>
                <w:color w:val="000000"/>
                <w:sz w:val="20"/>
                <w:szCs w:val="20"/>
              </w:rPr>
              <w:t>Milieu d’année</w:t>
            </w:r>
          </w:p>
        </w:tc>
      </w:tr>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D12EEA">
            <w:pPr>
              <w:jc w:val="center"/>
              <w:rPr>
                <w:rFonts w:cs="Calibri"/>
                <w:b/>
                <w:bCs/>
                <w:sz w:val="20"/>
                <w:szCs w:val="20"/>
              </w:rPr>
            </w:pPr>
            <w:r>
              <w:rPr>
                <w:rFonts w:cs="Calibri"/>
                <w:b/>
                <w:bCs/>
                <w:sz w:val="20"/>
                <w:szCs w:val="20"/>
              </w:rPr>
              <w:t>Notions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B1AD9" w:rsidRPr="001F1AC2" w:rsidRDefault="00DB1AD9" w:rsidP="004B047D">
            <w:pPr>
              <w:tabs>
                <w:tab w:val="left" w:pos="70"/>
              </w:tabs>
              <w:spacing w:after="0" w:line="240" w:lineRule="auto"/>
              <w:ind w:left="70"/>
              <w:rPr>
                <w:rFonts w:cs="Calibri"/>
                <w:bCs/>
                <w:sz w:val="20"/>
                <w:szCs w:val="20"/>
              </w:rPr>
            </w:pPr>
            <w:r w:rsidRPr="001F1AC2">
              <w:rPr>
                <w:rFonts w:cs="Calibri"/>
                <w:bCs/>
                <w:sz w:val="20"/>
                <w:szCs w:val="20"/>
              </w:rPr>
              <w:t xml:space="preserve">Programme de </w:t>
            </w:r>
            <w:proofErr w:type="spellStart"/>
            <w:r w:rsidRPr="001F1AC2">
              <w:rPr>
                <w:rFonts w:cs="Calibri"/>
                <w:bCs/>
                <w:sz w:val="20"/>
                <w:szCs w:val="20"/>
              </w:rPr>
              <w:t>RHC</w:t>
            </w:r>
            <w:proofErr w:type="spellEnd"/>
            <w:r w:rsidRPr="001F1AC2">
              <w:rPr>
                <w:rFonts w:cs="Calibri"/>
                <w:bCs/>
                <w:sz w:val="20"/>
                <w:szCs w:val="20"/>
              </w:rPr>
              <w:t xml:space="preserve"> et de Sciences de Gestion</w:t>
            </w:r>
          </w:p>
        </w:tc>
      </w:tr>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D12EEA">
            <w:pPr>
              <w:jc w:val="center"/>
              <w:rPr>
                <w:rFonts w:cs="Calibri"/>
                <w:b/>
                <w:bCs/>
                <w:sz w:val="20"/>
                <w:szCs w:val="20"/>
              </w:rPr>
            </w:pPr>
            <w:r>
              <w:rPr>
                <w:rFonts w:cs="Calibri"/>
                <w:b/>
                <w:bCs/>
                <w:sz w:val="20"/>
                <w:szCs w:val="20"/>
              </w:rPr>
              <w:t>Contexte et finalités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0A7BC0" w:rsidRDefault="000A7BC0" w:rsidP="000A7BC0">
            <w:pPr>
              <w:tabs>
                <w:tab w:val="left" w:pos="70"/>
              </w:tabs>
              <w:spacing w:after="0" w:line="240" w:lineRule="auto"/>
              <w:ind w:left="70"/>
              <w:rPr>
                <w:rFonts w:cs="Calibri"/>
                <w:bCs/>
                <w:sz w:val="20"/>
                <w:szCs w:val="20"/>
              </w:rPr>
            </w:pPr>
            <w:proofErr w:type="spellStart"/>
            <w:r w:rsidRPr="000A7BC0">
              <w:rPr>
                <w:rFonts w:cs="Calibri"/>
                <w:bCs/>
                <w:sz w:val="20"/>
                <w:szCs w:val="20"/>
              </w:rPr>
              <w:t>Clic’innoV</w:t>
            </w:r>
            <w:proofErr w:type="spellEnd"/>
            <w:r w:rsidRPr="000A7BC0">
              <w:rPr>
                <w:rFonts w:cs="Calibri"/>
                <w:bCs/>
                <w:sz w:val="20"/>
                <w:szCs w:val="20"/>
              </w:rPr>
              <w:t xml:space="preserve"> est une agence de conseils en communication située à Lunel. Elle a  pour objectif d’optimiser la communication des entreprises et de les aider dans la réalisation de tous leurs supports de travail. </w:t>
            </w:r>
          </w:p>
          <w:p w:rsidR="000A7BC0" w:rsidRPr="000A7BC0" w:rsidRDefault="000A7BC0" w:rsidP="000A7BC0">
            <w:pPr>
              <w:tabs>
                <w:tab w:val="left" w:pos="70"/>
              </w:tabs>
              <w:spacing w:after="0" w:line="240" w:lineRule="auto"/>
              <w:ind w:left="70"/>
              <w:rPr>
                <w:rFonts w:cs="Calibri"/>
                <w:bCs/>
                <w:sz w:val="20"/>
                <w:szCs w:val="20"/>
              </w:rPr>
            </w:pPr>
            <w:r w:rsidRPr="000A7BC0">
              <w:rPr>
                <w:rFonts w:cs="Calibri"/>
                <w:bCs/>
                <w:sz w:val="20"/>
                <w:szCs w:val="20"/>
              </w:rPr>
              <w:t xml:space="preserve">Ces dernières années, le nombre de TPE situées à Lunel et ses environs s’est accru. L’agence doit faire face à une forte demande et sollicite davantage  ses salariés. Ils sont sous pression et se plaignent de leur surcharge de travail. Cela a instauré un mauvais climat social au sein de l'agence. Mme ROSSI, Directrice, mesure les conséquences négatives impactant la qualité du travail de ses collaborateurs. </w:t>
            </w:r>
          </w:p>
          <w:p w:rsidR="000A7BC0" w:rsidRPr="000A7BC0" w:rsidRDefault="000A7BC0" w:rsidP="000A7BC0">
            <w:pPr>
              <w:tabs>
                <w:tab w:val="left" w:pos="70"/>
              </w:tabs>
              <w:spacing w:after="0" w:line="240" w:lineRule="auto"/>
              <w:ind w:left="70"/>
              <w:rPr>
                <w:rFonts w:cs="Calibri"/>
                <w:bCs/>
                <w:sz w:val="20"/>
                <w:szCs w:val="20"/>
              </w:rPr>
            </w:pPr>
            <w:r w:rsidRPr="000A7BC0">
              <w:rPr>
                <w:rFonts w:cs="Calibri"/>
                <w:bCs/>
                <w:sz w:val="20"/>
                <w:szCs w:val="20"/>
              </w:rPr>
              <w:t xml:space="preserve">Alice ROSSI, décide de créer un nouveau pôle appelé « Plateforme Eco communautaire ». Cette orientation vise à développer les actions de communication des organisations vers l’échange et le partage de l’information tout en respectant une démarche de développement durable. La création de ce nouveau pôle va permettre la mise en œuvre d’une démarche de </w:t>
            </w:r>
            <w:proofErr w:type="spellStart"/>
            <w:r w:rsidRPr="000A7BC0">
              <w:rPr>
                <w:rFonts w:cs="Calibri"/>
                <w:bCs/>
                <w:sz w:val="20"/>
                <w:szCs w:val="20"/>
              </w:rPr>
              <w:t>GPEC</w:t>
            </w:r>
            <w:proofErr w:type="spellEnd"/>
            <w:r w:rsidRPr="000A7BC0">
              <w:rPr>
                <w:rFonts w:cs="Calibri"/>
                <w:bCs/>
                <w:sz w:val="20"/>
                <w:szCs w:val="20"/>
              </w:rPr>
              <w:t xml:space="preserve"> tenant compte prioritairement du potentiel interne de ses salariés, telle est la volonté de Mme ROSSI. Toutefois, elle n’exclut pas un mode de recrutement externe, si nécessaire.</w:t>
            </w:r>
          </w:p>
          <w:p w:rsidR="000A7BC0" w:rsidRPr="000A7BC0" w:rsidRDefault="000A7BC0" w:rsidP="000A7BC0">
            <w:pPr>
              <w:tabs>
                <w:tab w:val="left" w:pos="70"/>
              </w:tabs>
              <w:spacing w:after="0" w:line="240" w:lineRule="auto"/>
              <w:ind w:left="70"/>
              <w:rPr>
                <w:rFonts w:cs="Calibri"/>
                <w:bCs/>
                <w:sz w:val="20"/>
                <w:szCs w:val="20"/>
              </w:rPr>
            </w:pPr>
            <w:r w:rsidRPr="000A7BC0">
              <w:rPr>
                <w:rFonts w:cs="Calibri"/>
                <w:bCs/>
                <w:sz w:val="20"/>
                <w:szCs w:val="20"/>
              </w:rPr>
              <w:t xml:space="preserve">Mme ROSSI est confrontée à un problème inquiétant et qui prend de l’ampleur au fil des mois : le pôle «  Création graphique/Web » dirigé par Rémi </w:t>
            </w:r>
            <w:proofErr w:type="spellStart"/>
            <w:r w:rsidRPr="000A7BC0">
              <w:rPr>
                <w:rFonts w:cs="Calibri"/>
                <w:bCs/>
                <w:sz w:val="20"/>
                <w:szCs w:val="20"/>
              </w:rPr>
              <w:t>LESPARRE</w:t>
            </w:r>
            <w:proofErr w:type="spellEnd"/>
            <w:r w:rsidRPr="000A7BC0">
              <w:rPr>
                <w:rFonts w:cs="Calibri"/>
                <w:bCs/>
                <w:sz w:val="20"/>
                <w:szCs w:val="20"/>
              </w:rPr>
              <w:t xml:space="preserve"> connaît un nombre deux fois plus élevé de jours d’absences pour congé maladie. Mme ROSSI réfléchit à une action permettant de remobiliser ce salarié ainsi que l’ensemble de ses collaborateurs.</w:t>
            </w:r>
          </w:p>
          <w:p w:rsidR="008F0AEF" w:rsidRDefault="008F0AEF" w:rsidP="0014343E">
            <w:pPr>
              <w:tabs>
                <w:tab w:val="left" w:pos="70"/>
              </w:tabs>
              <w:spacing w:after="0" w:line="240" w:lineRule="auto"/>
              <w:ind w:left="70"/>
              <w:rPr>
                <w:rFonts w:cs="Calibri"/>
                <w:bCs/>
                <w:sz w:val="20"/>
                <w:szCs w:val="20"/>
              </w:rPr>
            </w:pPr>
          </w:p>
          <w:p w:rsidR="0014343E" w:rsidRPr="001F1AC2" w:rsidRDefault="0014343E" w:rsidP="0014343E">
            <w:pPr>
              <w:tabs>
                <w:tab w:val="left" w:pos="70"/>
              </w:tabs>
              <w:spacing w:after="0" w:line="240" w:lineRule="auto"/>
              <w:ind w:left="70"/>
              <w:rPr>
                <w:rFonts w:cs="Calibri"/>
                <w:bCs/>
                <w:sz w:val="20"/>
                <w:szCs w:val="20"/>
              </w:rPr>
            </w:pPr>
          </w:p>
        </w:tc>
      </w:tr>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D12EEA">
            <w:pPr>
              <w:jc w:val="center"/>
              <w:rPr>
                <w:rFonts w:cs="Calibri"/>
                <w:b/>
                <w:bCs/>
                <w:sz w:val="20"/>
                <w:szCs w:val="20"/>
              </w:rPr>
            </w:pPr>
            <w:r>
              <w:rPr>
                <w:rFonts w:cs="Calibri"/>
                <w:b/>
                <w:bCs/>
                <w:sz w:val="20"/>
                <w:szCs w:val="20"/>
              </w:rPr>
              <w:t>Pré-requis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12EEA" w:rsidRPr="001F1AC2" w:rsidRDefault="00C93F5C" w:rsidP="001F1AC2">
            <w:pPr>
              <w:rPr>
                <w:rFonts w:cs="Calibri"/>
                <w:bCs/>
                <w:sz w:val="20"/>
                <w:szCs w:val="20"/>
              </w:rPr>
            </w:pPr>
            <w:r w:rsidRPr="001F1AC2">
              <w:rPr>
                <w:rFonts w:cs="Calibri"/>
                <w:bCs/>
                <w:sz w:val="20"/>
                <w:szCs w:val="20"/>
              </w:rPr>
              <w:t>Notions de 1ère en sciences de gestion et de management</w:t>
            </w:r>
          </w:p>
        </w:tc>
      </w:tr>
      <w:tr w:rsidR="00D12EEA"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Default="00D12EEA">
            <w:pPr>
              <w:jc w:val="center"/>
              <w:rPr>
                <w:rFonts w:cs="Calibri"/>
                <w:b/>
                <w:bCs/>
                <w:sz w:val="20"/>
                <w:szCs w:val="20"/>
              </w:rPr>
            </w:pPr>
            <w:r>
              <w:rPr>
                <w:rFonts w:cs="Calibri"/>
                <w:b/>
                <w:bCs/>
                <w:sz w:val="20"/>
                <w:szCs w:val="20"/>
              </w:rPr>
              <w:t>Objectif pédagogique</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275B4" w:rsidRPr="00D275B4" w:rsidRDefault="00D275B4" w:rsidP="00D275B4">
            <w:pPr>
              <w:pStyle w:val="textecourant"/>
              <w:spacing w:after="0" w:line="276" w:lineRule="auto"/>
              <w:rPr>
                <w:rFonts w:eastAsia="SimSun" w:cs="Calibri"/>
                <w:bCs/>
                <w:kern w:val="1"/>
                <w:sz w:val="20"/>
                <w:szCs w:val="20"/>
                <w:lang w:eastAsia="hi-IN" w:bidi="hi-IN"/>
              </w:rPr>
            </w:pPr>
            <w:r w:rsidRPr="00D275B4">
              <w:rPr>
                <w:rFonts w:eastAsia="SimSun" w:cs="Calibri"/>
                <w:bCs/>
                <w:kern w:val="1"/>
                <w:sz w:val="20"/>
                <w:szCs w:val="20"/>
                <w:lang w:eastAsia="hi-IN" w:bidi="hi-IN"/>
              </w:rPr>
              <w:t>Comment améliorer le climat social de l’agence ?</w:t>
            </w:r>
          </w:p>
          <w:p w:rsidR="00D275B4" w:rsidRPr="00D275B4" w:rsidRDefault="00D275B4" w:rsidP="00D275B4">
            <w:pPr>
              <w:pStyle w:val="textecourant"/>
              <w:spacing w:after="0" w:line="276" w:lineRule="auto"/>
              <w:rPr>
                <w:rFonts w:eastAsia="SimSun" w:cs="Calibri"/>
                <w:bCs/>
                <w:kern w:val="1"/>
                <w:sz w:val="20"/>
                <w:szCs w:val="20"/>
                <w:lang w:eastAsia="hi-IN" w:bidi="hi-IN"/>
              </w:rPr>
            </w:pPr>
            <w:r w:rsidRPr="00D275B4">
              <w:rPr>
                <w:rFonts w:eastAsia="SimSun" w:cs="Calibri"/>
                <w:bCs/>
                <w:kern w:val="1"/>
                <w:sz w:val="20"/>
                <w:szCs w:val="20"/>
                <w:lang w:eastAsia="hi-IN" w:bidi="hi-IN"/>
              </w:rPr>
              <w:t xml:space="preserve">Comment mettre en œuvre une démarche </w:t>
            </w:r>
            <w:proofErr w:type="spellStart"/>
            <w:r w:rsidRPr="00D275B4">
              <w:rPr>
                <w:rFonts w:eastAsia="SimSun" w:cs="Calibri"/>
                <w:bCs/>
                <w:kern w:val="1"/>
                <w:sz w:val="20"/>
                <w:szCs w:val="20"/>
                <w:lang w:eastAsia="hi-IN" w:bidi="hi-IN"/>
              </w:rPr>
              <w:t>GPEC</w:t>
            </w:r>
            <w:proofErr w:type="spellEnd"/>
            <w:r w:rsidRPr="00D275B4">
              <w:rPr>
                <w:rFonts w:eastAsia="SimSun" w:cs="Calibri"/>
                <w:bCs/>
                <w:kern w:val="1"/>
                <w:sz w:val="20"/>
                <w:szCs w:val="20"/>
                <w:lang w:eastAsia="hi-IN" w:bidi="hi-IN"/>
              </w:rPr>
              <w:t xml:space="preserve"> tenant compte du potentiel interne ?</w:t>
            </w:r>
          </w:p>
          <w:p w:rsidR="00D275B4" w:rsidRPr="00D275B4" w:rsidRDefault="00D275B4" w:rsidP="00D275B4">
            <w:pPr>
              <w:pStyle w:val="textecourant"/>
              <w:spacing w:after="0" w:line="276" w:lineRule="auto"/>
              <w:rPr>
                <w:rFonts w:eastAsia="SimSun" w:cs="Calibri"/>
                <w:bCs/>
                <w:kern w:val="1"/>
                <w:sz w:val="20"/>
                <w:szCs w:val="20"/>
                <w:lang w:eastAsia="hi-IN" w:bidi="hi-IN"/>
              </w:rPr>
            </w:pPr>
            <w:r w:rsidRPr="00D275B4">
              <w:rPr>
                <w:rFonts w:eastAsia="SimSun" w:cs="Calibri"/>
                <w:bCs/>
                <w:kern w:val="1"/>
                <w:sz w:val="20"/>
                <w:szCs w:val="20"/>
                <w:lang w:eastAsia="hi-IN" w:bidi="hi-IN"/>
              </w:rPr>
              <w:t>Quels sont les besoins en personnel lors de la création du pôle « Plateforme éco communautaire » ?</w:t>
            </w:r>
          </w:p>
          <w:p w:rsidR="00D275B4" w:rsidRPr="00D275B4" w:rsidRDefault="00D275B4" w:rsidP="00F011E8">
            <w:pPr>
              <w:pStyle w:val="textecourant"/>
              <w:spacing w:after="0" w:line="276" w:lineRule="auto"/>
              <w:rPr>
                <w:rFonts w:eastAsia="SimSun" w:cs="Calibri"/>
                <w:bCs/>
                <w:kern w:val="1"/>
                <w:sz w:val="20"/>
                <w:szCs w:val="20"/>
                <w:lang w:eastAsia="hi-IN" w:bidi="hi-IN"/>
              </w:rPr>
            </w:pPr>
            <w:r w:rsidRPr="00D275B4">
              <w:rPr>
                <w:rFonts w:eastAsia="SimSun" w:cs="Calibri"/>
                <w:bCs/>
                <w:kern w:val="1"/>
                <w:sz w:val="20"/>
                <w:szCs w:val="20"/>
                <w:lang w:eastAsia="hi-IN" w:bidi="hi-IN"/>
              </w:rPr>
              <w:t xml:space="preserve">Comment remobiliser Rémi </w:t>
            </w:r>
            <w:proofErr w:type="spellStart"/>
            <w:r w:rsidRPr="00D275B4">
              <w:rPr>
                <w:rFonts w:eastAsia="SimSun" w:cs="Calibri"/>
                <w:bCs/>
                <w:kern w:val="1"/>
                <w:sz w:val="20"/>
                <w:szCs w:val="20"/>
                <w:lang w:eastAsia="hi-IN" w:bidi="hi-IN"/>
              </w:rPr>
              <w:t>LESPARRE</w:t>
            </w:r>
            <w:proofErr w:type="spellEnd"/>
            <w:r w:rsidRPr="00D275B4">
              <w:rPr>
                <w:rFonts w:eastAsia="SimSun" w:cs="Calibri"/>
                <w:bCs/>
                <w:kern w:val="1"/>
                <w:sz w:val="20"/>
                <w:szCs w:val="20"/>
                <w:lang w:eastAsia="hi-IN" w:bidi="hi-IN"/>
              </w:rPr>
              <w:t> et son équipe ?</w:t>
            </w:r>
          </w:p>
          <w:p w:rsidR="0014343E" w:rsidRPr="001F1AC2" w:rsidRDefault="007667C3" w:rsidP="00F011E8">
            <w:pPr>
              <w:spacing w:after="0"/>
              <w:jc w:val="both"/>
              <w:rPr>
                <w:rFonts w:cs="Calibri"/>
                <w:bCs/>
                <w:sz w:val="20"/>
                <w:szCs w:val="20"/>
              </w:rPr>
            </w:pPr>
            <w:r>
              <w:rPr>
                <w:rFonts w:cs="Calibri"/>
                <w:bCs/>
                <w:sz w:val="20"/>
                <w:szCs w:val="20"/>
              </w:rPr>
              <w:t>…</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Description</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80067" w:rsidP="00F94C6E">
            <w:pPr>
              <w:rPr>
                <w:rFonts w:cs="Calibri"/>
                <w:bCs/>
                <w:sz w:val="20"/>
                <w:szCs w:val="20"/>
              </w:rPr>
            </w:pPr>
            <w:r w:rsidRPr="001F1AC2">
              <w:rPr>
                <w:rFonts w:cs="Calibri"/>
                <w:bCs/>
                <w:sz w:val="20"/>
                <w:szCs w:val="20"/>
              </w:rPr>
              <w:t>Projet fictif pour</w:t>
            </w:r>
            <w:r w:rsidR="000A7BC0">
              <w:rPr>
                <w:rFonts w:cs="Calibri"/>
                <w:bCs/>
                <w:sz w:val="20"/>
                <w:szCs w:val="20"/>
              </w:rPr>
              <w:t> 4</w:t>
            </w:r>
            <w:r w:rsidRPr="001F1AC2">
              <w:rPr>
                <w:rFonts w:cs="Calibri"/>
                <w:bCs/>
                <w:sz w:val="20"/>
                <w:szCs w:val="20"/>
              </w:rPr>
              <w:t xml:space="preserve"> élèves</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Mots clés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80067" w:rsidP="001F1AC2">
            <w:pPr>
              <w:rPr>
                <w:rFonts w:cs="Calibri"/>
                <w:bCs/>
                <w:sz w:val="20"/>
                <w:szCs w:val="20"/>
              </w:rPr>
            </w:pPr>
            <w:r w:rsidRPr="001F1AC2">
              <w:rPr>
                <w:rFonts w:cs="Calibri"/>
                <w:bCs/>
                <w:sz w:val="20"/>
                <w:szCs w:val="20"/>
              </w:rPr>
              <w:t xml:space="preserve">Projet terminale </w:t>
            </w:r>
            <w:proofErr w:type="spellStart"/>
            <w:r w:rsidRPr="001F1AC2">
              <w:rPr>
                <w:rFonts w:cs="Calibri"/>
                <w:bCs/>
                <w:sz w:val="20"/>
                <w:szCs w:val="20"/>
              </w:rPr>
              <w:t>RHC</w:t>
            </w:r>
            <w:proofErr w:type="spellEnd"/>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Supports exploités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80067" w:rsidP="00197D3E">
            <w:pPr>
              <w:rPr>
                <w:rFonts w:cs="Calibri"/>
                <w:bCs/>
                <w:sz w:val="20"/>
                <w:szCs w:val="20"/>
              </w:rPr>
            </w:pPr>
            <w:r w:rsidRPr="001F1AC2">
              <w:rPr>
                <w:rFonts w:cs="Calibri"/>
                <w:bCs/>
                <w:sz w:val="20"/>
                <w:szCs w:val="20"/>
              </w:rPr>
              <w:t>Sujet et annexes du projet</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Type de ressource</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80067" w:rsidP="00197D3E">
            <w:pPr>
              <w:rPr>
                <w:rFonts w:cs="Calibri"/>
                <w:bCs/>
                <w:sz w:val="20"/>
                <w:szCs w:val="20"/>
              </w:rPr>
            </w:pPr>
            <w:r w:rsidRPr="001F1AC2">
              <w:rPr>
                <w:rFonts w:cs="Calibri"/>
                <w:bCs/>
                <w:sz w:val="20"/>
                <w:szCs w:val="20"/>
              </w:rPr>
              <w:t>Projet de Terminale</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Durée de la séquence</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80067" w:rsidP="00197D3E">
            <w:pPr>
              <w:rPr>
                <w:rFonts w:cs="Calibri"/>
                <w:bCs/>
                <w:sz w:val="20"/>
                <w:szCs w:val="20"/>
              </w:rPr>
            </w:pPr>
            <w:r w:rsidRPr="001F1AC2">
              <w:rPr>
                <w:rFonts w:cs="Calibri"/>
                <w:bCs/>
                <w:sz w:val="20"/>
                <w:szCs w:val="20"/>
              </w:rPr>
              <w:t>Année de terminale sur plusieurs séances</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Organisation de la classe</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80067" w:rsidP="000A7BC0">
            <w:pPr>
              <w:rPr>
                <w:rFonts w:cs="Calibri"/>
                <w:bCs/>
                <w:sz w:val="20"/>
                <w:szCs w:val="20"/>
              </w:rPr>
            </w:pPr>
            <w:r w:rsidRPr="001F1AC2">
              <w:rPr>
                <w:rFonts w:cs="Calibri"/>
                <w:bCs/>
                <w:sz w:val="20"/>
                <w:szCs w:val="20"/>
              </w:rPr>
              <w:t xml:space="preserve">Travail par groupe de </w:t>
            </w:r>
            <w:r w:rsidR="000A7BC0">
              <w:rPr>
                <w:rFonts w:cs="Calibri"/>
                <w:bCs/>
                <w:sz w:val="20"/>
                <w:szCs w:val="20"/>
              </w:rPr>
              <w:t>4</w:t>
            </w:r>
            <w:r w:rsidRPr="001F1AC2">
              <w:rPr>
                <w:rFonts w:cs="Calibri"/>
                <w:bCs/>
                <w:sz w:val="20"/>
                <w:szCs w:val="20"/>
              </w:rPr>
              <w:t xml:space="preserve"> élèves</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Usa</w:t>
            </w:r>
            <w:bookmarkStart w:id="0" w:name="_GoBack"/>
            <w:bookmarkEnd w:id="0"/>
            <w:r>
              <w:rPr>
                <w:rFonts w:cs="Calibri"/>
                <w:b/>
                <w:bCs/>
                <w:sz w:val="20"/>
                <w:szCs w:val="20"/>
              </w:rPr>
              <w:t>ges numériques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80067" w:rsidP="00197D3E">
            <w:pPr>
              <w:rPr>
                <w:rFonts w:cs="Calibri"/>
                <w:bCs/>
                <w:sz w:val="20"/>
                <w:szCs w:val="20"/>
              </w:rPr>
            </w:pPr>
            <w:r w:rsidRPr="001F1AC2">
              <w:rPr>
                <w:rFonts w:cs="Calibri"/>
                <w:bCs/>
                <w:sz w:val="20"/>
                <w:szCs w:val="20"/>
              </w:rPr>
              <w:t>Outils de bureautique</w:t>
            </w:r>
          </w:p>
          <w:p w:rsidR="00D80067" w:rsidRPr="001F1AC2" w:rsidRDefault="00D80067" w:rsidP="00197D3E">
            <w:pPr>
              <w:rPr>
                <w:rFonts w:cs="Calibri"/>
                <w:bCs/>
                <w:sz w:val="20"/>
                <w:szCs w:val="20"/>
              </w:rPr>
            </w:pPr>
            <w:r w:rsidRPr="001F1AC2">
              <w:rPr>
                <w:rFonts w:cs="Calibri"/>
                <w:bCs/>
                <w:sz w:val="20"/>
                <w:szCs w:val="20"/>
              </w:rPr>
              <w:t>Plateforme collaborative</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lastRenderedPageBreak/>
              <w:t>Transversalités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1F1AC2" w:rsidP="001F1AC2">
            <w:pPr>
              <w:rPr>
                <w:rFonts w:cs="Calibri"/>
                <w:bCs/>
                <w:sz w:val="20"/>
                <w:szCs w:val="20"/>
              </w:rPr>
            </w:pPr>
            <w:r w:rsidRPr="001F1AC2">
              <w:rPr>
                <w:rFonts w:cs="Calibri"/>
                <w:bCs/>
                <w:sz w:val="20"/>
                <w:szCs w:val="20"/>
              </w:rPr>
              <w:t>Sciences de gestion, management et économie-droit</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Auteurs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1B2DD5" w:rsidP="00D275B4">
            <w:pPr>
              <w:rPr>
                <w:rFonts w:cs="Calibri"/>
                <w:bCs/>
                <w:sz w:val="20"/>
                <w:szCs w:val="20"/>
              </w:rPr>
            </w:pPr>
            <w:r>
              <w:rPr>
                <w:rFonts w:cs="Calibri"/>
                <w:bCs/>
                <w:sz w:val="20"/>
                <w:szCs w:val="20"/>
              </w:rPr>
              <w:t xml:space="preserve">I. </w:t>
            </w:r>
            <w:r w:rsidR="00D275B4">
              <w:rPr>
                <w:rFonts w:cs="Calibri"/>
                <w:bCs/>
                <w:sz w:val="20"/>
                <w:szCs w:val="20"/>
              </w:rPr>
              <w:t>PAGES</w:t>
            </w:r>
            <w:r>
              <w:rPr>
                <w:rFonts w:cs="Calibri"/>
                <w:bCs/>
                <w:sz w:val="20"/>
                <w:szCs w:val="20"/>
              </w:rPr>
              <w:t xml:space="preserve"> (Lycée </w:t>
            </w:r>
            <w:r w:rsidR="00D275B4">
              <w:rPr>
                <w:rFonts w:cs="Calibri"/>
                <w:bCs/>
                <w:sz w:val="20"/>
                <w:szCs w:val="20"/>
              </w:rPr>
              <w:t>L. Feuillade</w:t>
            </w:r>
            <w:r>
              <w:rPr>
                <w:rFonts w:cs="Calibri"/>
                <w:bCs/>
                <w:sz w:val="20"/>
                <w:szCs w:val="20"/>
              </w:rPr>
              <w:t xml:space="preserve"> – </w:t>
            </w:r>
            <w:r w:rsidR="00D275B4">
              <w:rPr>
                <w:rFonts w:cs="Calibri"/>
                <w:bCs/>
                <w:sz w:val="20"/>
                <w:szCs w:val="20"/>
              </w:rPr>
              <w:t>Lunel</w:t>
            </w:r>
            <w:r>
              <w:rPr>
                <w:rFonts w:cs="Calibri"/>
                <w:bCs/>
                <w:sz w:val="20"/>
                <w:szCs w:val="20"/>
              </w:rPr>
              <w:t>)</w:t>
            </w:r>
          </w:p>
        </w:tc>
      </w:tr>
      <w:tr w:rsidR="00D80067" w:rsidTr="001E7C63">
        <w:trPr>
          <w:trHeight w:val="732"/>
        </w:trPr>
        <w:tc>
          <w:tcPr>
            <w:tcW w:w="830" w:type="pct"/>
            <w:tcBorders>
              <w:top w:val="single" w:sz="8" w:space="0" w:color="808080"/>
              <w:left w:val="single" w:sz="8" w:space="0" w:color="808080"/>
              <w:bottom w:val="single" w:sz="8" w:space="0" w:color="808080"/>
              <w:right w:val="single" w:sz="8" w:space="0" w:color="808080"/>
            </w:tcBorders>
            <w:shd w:val="clear" w:color="auto" w:fill="auto"/>
            <w:vAlign w:val="center"/>
          </w:tcPr>
          <w:p w:rsidR="00D80067" w:rsidRDefault="00D80067">
            <w:pPr>
              <w:jc w:val="center"/>
              <w:rPr>
                <w:rFonts w:cs="Calibri"/>
                <w:b/>
                <w:bCs/>
                <w:sz w:val="20"/>
                <w:szCs w:val="20"/>
              </w:rPr>
            </w:pPr>
            <w:r>
              <w:rPr>
                <w:rFonts w:cs="Calibri"/>
                <w:b/>
                <w:bCs/>
                <w:sz w:val="20"/>
                <w:szCs w:val="20"/>
              </w:rPr>
              <w:t>Remarques</w:t>
            </w:r>
          </w:p>
        </w:tc>
        <w:tc>
          <w:tcPr>
            <w:tcW w:w="4170" w:type="pct"/>
            <w:tcBorders>
              <w:top w:val="single" w:sz="8" w:space="0" w:color="808080"/>
              <w:left w:val="single" w:sz="8" w:space="0" w:color="808080"/>
              <w:bottom w:val="single" w:sz="8" w:space="0" w:color="808080"/>
              <w:right w:val="single" w:sz="8" w:space="0" w:color="808080"/>
            </w:tcBorders>
            <w:shd w:val="clear" w:color="auto" w:fill="auto"/>
          </w:tcPr>
          <w:p w:rsidR="00D80067" w:rsidRPr="001F1AC2" w:rsidRDefault="00D275B4" w:rsidP="00197D3E">
            <w:pPr>
              <w:rPr>
                <w:rFonts w:cs="Calibri"/>
                <w:bCs/>
                <w:sz w:val="20"/>
                <w:szCs w:val="20"/>
              </w:rPr>
            </w:pPr>
            <w:r>
              <w:rPr>
                <w:rFonts w:cs="Calibri"/>
                <w:bCs/>
                <w:sz w:val="20"/>
                <w:szCs w:val="20"/>
              </w:rPr>
              <w:t>Adaptation par son auteur d’un projet de STG</w:t>
            </w:r>
          </w:p>
        </w:tc>
      </w:tr>
    </w:tbl>
    <w:p w:rsidR="00D12EEA" w:rsidRDefault="00D12EEA"/>
    <w:sectPr w:rsidR="00D12EEA" w:rsidSect="00945F75">
      <w:footerReference w:type="default" r:id="rId8"/>
      <w:pgSz w:w="11906" w:h="16838"/>
      <w:pgMar w:top="1440" w:right="1080" w:bottom="1440" w:left="1080" w:header="720"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75" w:rsidRDefault="00945F75" w:rsidP="00945F75">
      <w:pPr>
        <w:spacing w:after="0" w:line="240" w:lineRule="auto"/>
      </w:pPr>
      <w:r>
        <w:separator/>
      </w:r>
    </w:p>
  </w:endnote>
  <w:endnote w:type="continuationSeparator" w:id="0">
    <w:p w:rsidR="00945F75" w:rsidRDefault="00945F75" w:rsidP="00945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font20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Microsoft YaHei">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75" w:rsidRDefault="001B2DD5" w:rsidP="00945F75">
    <w:pPr>
      <w:pStyle w:val="Pieddepage"/>
      <w:tabs>
        <w:tab w:val="clear" w:pos="9072"/>
        <w:tab w:val="right" w:pos="9781"/>
      </w:tabs>
    </w:pPr>
    <w:r>
      <w:t xml:space="preserve">I. </w:t>
    </w:r>
    <w:r w:rsidR="000A7BC0">
      <w:t>PAGES</w:t>
    </w:r>
    <w:r w:rsidR="00945F75">
      <w:tab/>
    </w:r>
    <w:r w:rsidR="00945F75">
      <w:tab/>
    </w:r>
    <w:r w:rsidR="00945F75">
      <w:rPr>
        <w:noProof/>
        <w:lang w:eastAsia="fr-FR" w:bidi="ar-SA"/>
      </w:rPr>
      <w:drawing>
        <wp:inline distT="0" distB="0" distL="0" distR="0">
          <wp:extent cx="502105" cy="360000"/>
          <wp:effectExtent l="19050" t="0" r="0" b="0"/>
          <wp:docPr id="1" name="Image 0" descr="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jpg"/>
                  <pic:cNvPicPr/>
                </pic:nvPicPr>
                <pic:blipFill>
                  <a:blip r:embed="rId1"/>
                  <a:stretch>
                    <a:fillRect/>
                  </a:stretch>
                </pic:blipFill>
                <pic:spPr>
                  <a:xfrm>
                    <a:off x="0" y="0"/>
                    <a:ext cx="502105" cy="360000"/>
                  </a:xfrm>
                  <a:prstGeom prst="rect">
                    <a:avLst/>
                  </a:prstGeom>
                </pic:spPr>
              </pic:pic>
            </a:graphicData>
          </a:graphic>
        </wp:inline>
      </w:drawing>
    </w:r>
  </w:p>
  <w:p w:rsidR="00945F75" w:rsidRDefault="00945F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75" w:rsidRDefault="00945F75" w:rsidP="00945F75">
      <w:pPr>
        <w:spacing w:after="0" w:line="240" w:lineRule="auto"/>
      </w:pPr>
      <w:r>
        <w:separator/>
      </w:r>
    </w:p>
  </w:footnote>
  <w:footnote w:type="continuationSeparator" w:id="0">
    <w:p w:rsidR="00945F75" w:rsidRDefault="00945F75" w:rsidP="00945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803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249E0B75"/>
    <w:multiLevelType w:val="hybridMultilevel"/>
    <w:tmpl w:val="C1DA715A"/>
    <w:lvl w:ilvl="0" w:tplc="9A8ED35A">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A51333"/>
    <w:multiLevelType w:val="hybridMultilevel"/>
    <w:tmpl w:val="75E2E7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456EC0"/>
    <w:multiLevelType w:val="hybridMultilevel"/>
    <w:tmpl w:val="11380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161B02"/>
    <w:multiLevelType w:val="hybridMultilevel"/>
    <w:tmpl w:val="55563724"/>
    <w:lvl w:ilvl="0" w:tplc="DF148BB6">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474D1E"/>
    <w:multiLevelType w:val="hybridMultilevel"/>
    <w:tmpl w:val="72048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745A4E"/>
    <w:multiLevelType w:val="hybridMultilevel"/>
    <w:tmpl w:val="3208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D30D06"/>
    <w:multiLevelType w:val="hybridMultilevel"/>
    <w:tmpl w:val="26CCE48C"/>
    <w:lvl w:ilvl="0" w:tplc="6128C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0"/>
  </w:num>
  <w:num w:numId="6">
    <w:abstractNumId w:val="7"/>
  </w:num>
  <w:num w:numId="7">
    <w:abstractNumId w:val="5"/>
  </w:num>
  <w:num w:numId="8">
    <w:abstractNumId w:val="4"/>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D12EEA"/>
    <w:rsid w:val="000053FB"/>
    <w:rsid w:val="000A7BC0"/>
    <w:rsid w:val="0014343E"/>
    <w:rsid w:val="00197D3E"/>
    <w:rsid w:val="001B2DD5"/>
    <w:rsid w:val="001C0F71"/>
    <w:rsid w:val="001E7C63"/>
    <w:rsid w:val="001F1AC2"/>
    <w:rsid w:val="00241CAE"/>
    <w:rsid w:val="00244B21"/>
    <w:rsid w:val="0032510C"/>
    <w:rsid w:val="004501D8"/>
    <w:rsid w:val="004B047D"/>
    <w:rsid w:val="005229EA"/>
    <w:rsid w:val="00526866"/>
    <w:rsid w:val="007667C3"/>
    <w:rsid w:val="008524EC"/>
    <w:rsid w:val="008652DB"/>
    <w:rsid w:val="008728B2"/>
    <w:rsid w:val="008C049C"/>
    <w:rsid w:val="008D7662"/>
    <w:rsid w:val="008F0AEF"/>
    <w:rsid w:val="00923A15"/>
    <w:rsid w:val="00945F75"/>
    <w:rsid w:val="00A072C7"/>
    <w:rsid w:val="00A44506"/>
    <w:rsid w:val="00AB3364"/>
    <w:rsid w:val="00C030FB"/>
    <w:rsid w:val="00C65139"/>
    <w:rsid w:val="00C93F5C"/>
    <w:rsid w:val="00C94045"/>
    <w:rsid w:val="00D12EEA"/>
    <w:rsid w:val="00D275B4"/>
    <w:rsid w:val="00D80067"/>
    <w:rsid w:val="00DB1AD9"/>
    <w:rsid w:val="00E90951"/>
    <w:rsid w:val="00F011E8"/>
    <w:rsid w:val="00F21B41"/>
    <w:rsid w:val="00F65F5D"/>
    <w:rsid w:val="00F84E49"/>
    <w:rsid w:val="00F94C6E"/>
    <w:rsid w:val="00FD61DC"/>
    <w:rsid w:val="00FE4B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139"/>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C65139"/>
    <w:pPr>
      <w:spacing w:before="28" w:after="28" w:line="100" w:lineRule="atLeast"/>
      <w:outlineLvl w:val="0"/>
    </w:pPr>
    <w:rPr>
      <w:b/>
      <w:bCs/>
      <w:sz w:val="48"/>
      <w:szCs w:val="48"/>
    </w:rPr>
  </w:style>
  <w:style w:type="paragraph" w:styleId="Titre5">
    <w:name w:val="heading 5"/>
    <w:basedOn w:val="Normal"/>
    <w:next w:val="Corpsdetexte"/>
    <w:qFormat/>
    <w:rsid w:val="00C65139"/>
    <w:pPr>
      <w:numPr>
        <w:ilvl w:val="4"/>
        <w:numId w:val="1"/>
      </w:numPr>
      <w:spacing w:before="240" w:after="60"/>
      <w:outlineLvl w:val="4"/>
    </w:pPr>
    <w:rPr>
      <w:rFonts w:ascii="Calibri" w:hAnsi="Calibri" w:cs="font20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65139"/>
  </w:style>
  <w:style w:type="character" w:customStyle="1" w:styleId="Titre1Car">
    <w:name w:val="Titre 1 Car"/>
    <w:rsid w:val="00C65139"/>
    <w:rPr>
      <w:rFonts w:ascii="Cambria" w:eastAsia="Times New Roman" w:hAnsi="Cambria" w:cs="Times New Roman"/>
      <w:b/>
      <w:bCs/>
      <w:kern w:val="1"/>
      <w:sz w:val="32"/>
      <w:szCs w:val="32"/>
    </w:rPr>
  </w:style>
  <w:style w:type="character" w:styleId="Lienhypertexte">
    <w:name w:val="Hyperlink"/>
    <w:rsid w:val="00C65139"/>
    <w:rPr>
      <w:rFonts w:cs="Times New Roman"/>
      <w:color w:val="0000FF"/>
      <w:u w:val="single"/>
    </w:rPr>
  </w:style>
  <w:style w:type="character" w:customStyle="1" w:styleId="TextedebullesCar">
    <w:name w:val="Texte de bulles Car"/>
    <w:rsid w:val="00C65139"/>
    <w:rPr>
      <w:rFonts w:ascii="Tahoma" w:hAnsi="Tahoma"/>
      <w:sz w:val="16"/>
    </w:rPr>
  </w:style>
  <w:style w:type="character" w:styleId="lev">
    <w:name w:val="Strong"/>
    <w:uiPriority w:val="22"/>
    <w:qFormat/>
    <w:rsid w:val="00C65139"/>
    <w:rPr>
      <w:rFonts w:cs="Times New Roman"/>
      <w:b/>
      <w:bCs/>
    </w:rPr>
  </w:style>
  <w:style w:type="character" w:customStyle="1" w:styleId="credit">
    <w:name w:val="credit"/>
    <w:rsid w:val="00C65139"/>
    <w:rPr>
      <w:rFonts w:cs="Times New Roman"/>
    </w:rPr>
  </w:style>
  <w:style w:type="character" w:customStyle="1" w:styleId="ListedethmesCar">
    <w:name w:val="Liste de thèmes Car"/>
    <w:rsid w:val="00C65139"/>
    <w:rPr>
      <w:rFonts w:ascii="Cambria" w:eastAsia="Times New Roman" w:hAnsi="Cambria" w:cs="font201"/>
      <w:b/>
      <w:bCs/>
      <w:i/>
      <w:iCs/>
      <w:color w:val="4F6228"/>
      <w:spacing w:val="10"/>
      <w:sz w:val="26"/>
      <w:szCs w:val="22"/>
      <w:lang w:val="fr-CA" w:eastAsia="en-US" w:bidi="en-US"/>
    </w:rPr>
  </w:style>
  <w:style w:type="character" w:customStyle="1" w:styleId="Titre5Car">
    <w:name w:val="Titre 5 Car"/>
    <w:rsid w:val="00C65139"/>
    <w:rPr>
      <w:rFonts w:ascii="Calibri" w:hAnsi="Calibri" w:cs="font201"/>
      <w:b/>
      <w:bCs/>
      <w:i/>
      <w:iCs/>
      <w:sz w:val="26"/>
      <w:szCs w:val="26"/>
    </w:rPr>
  </w:style>
  <w:style w:type="character" w:customStyle="1" w:styleId="ListLabel1">
    <w:name w:val="ListLabel 1"/>
    <w:rsid w:val="00C65139"/>
    <w:rPr>
      <w:rFonts w:eastAsia="Calibri" w:cs="Calibri"/>
    </w:rPr>
  </w:style>
  <w:style w:type="character" w:customStyle="1" w:styleId="ListLabel2">
    <w:name w:val="ListLabel 2"/>
    <w:rsid w:val="00C65139"/>
    <w:rPr>
      <w:rFonts w:cs="Courier New"/>
    </w:rPr>
  </w:style>
  <w:style w:type="character" w:customStyle="1" w:styleId="ListLabel3">
    <w:name w:val="ListLabel 3"/>
    <w:rsid w:val="00C65139"/>
    <w:rPr>
      <w:rFonts w:eastAsia="MS Mincho" w:cs="Times New Roman"/>
    </w:rPr>
  </w:style>
  <w:style w:type="character" w:customStyle="1" w:styleId="ListLabel4">
    <w:name w:val="ListLabel 4"/>
    <w:rsid w:val="00C65139"/>
    <w:rPr>
      <w:rFonts w:cs="Symbol"/>
      <w:color w:val="FABF8F"/>
    </w:rPr>
  </w:style>
  <w:style w:type="paragraph" w:customStyle="1" w:styleId="Titre10">
    <w:name w:val="Titre1"/>
    <w:basedOn w:val="Normal"/>
    <w:next w:val="Corpsdetexte"/>
    <w:rsid w:val="00C65139"/>
    <w:pPr>
      <w:keepNext/>
      <w:spacing w:before="240" w:after="120"/>
    </w:pPr>
    <w:rPr>
      <w:rFonts w:ascii="Arial" w:eastAsia="Microsoft YaHei" w:hAnsi="Arial"/>
      <w:sz w:val="28"/>
      <w:szCs w:val="28"/>
    </w:rPr>
  </w:style>
  <w:style w:type="paragraph" w:styleId="Corpsdetexte">
    <w:name w:val="Body Text"/>
    <w:basedOn w:val="Normal"/>
    <w:rsid w:val="00C65139"/>
    <w:pPr>
      <w:spacing w:after="120"/>
    </w:pPr>
  </w:style>
  <w:style w:type="paragraph" w:styleId="Liste">
    <w:name w:val="List"/>
    <w:basedOn w:val="Corpsdetexte"/>
    <w:rsid w:val="00C65139"/>
  </w:style>
  <w:style w:type="paragraph" w:customStyle="1" w:styleId="Lgende1">
    <w:name w:val="Légende1"/>
    <w:basedOn w:val="Normal"/>
    <w:rsid w:val="00C65139"/>
    <w:pPr>
      <w:suppressLineNumbers/>
      <w:spacing w:before="120" w:after="120"/>
    </w:pPr>
    <w:rPr>
      <w:i/>
      <w:iCs/>
      <w:sz w:val="24"/>
      <w:szCs w:val="24"/>
    </w:rPr>
  </w:style>
  <w:style w:type="paragraph" w:customStyle="1" w:styleId="Index">
    <w:name w:val="Index"/>
    <w:basedOn w:val="Normal"/>
    <w:rsid w:val="00C65139"/>
    <w:pPr>
      <w:suppressLineNumbers/>
    </w:pPr>
  </w:style>
  <w:style w:type="paragraph" w:customStyle="1" w:styleId="spip">
    <w:name w:val="spip"/>
    <w:basedOn w:val="Normal"/>
    <w:rsid w:val="00C65139"/>
    <w:pPr>
      <w:spacing w:before="28" w:after="28" w:line="100" w:lineRule="atLeast"/>
    </w:pPr>
    <w:rPr>
      <w:rFonts w:eastAsia="Times New Roman"/>
      <w:sz w:val="24"/>
      <w:szCs w:val="24"/>
    </w:rPr>
  </w:style>
  <w:style w:type="paragraph" w:customStyle="1" w:styleId="Textedebulles1">
    <w:name w:val="Texte de bulles1"/>
    <w:basedOn w:val="Normal"/>
    <w:rsid w:val="00C65139"/>
    <w:pPr>
      <w:spacing w:after="0" w:line="100" w:lineRule="atLeast"/>
    </w:pPr>
    <w:rPr>
      <w:rFonts w:ascii="Tahoma" w:hAnsi="Tahoma" w:cs="Tahoma"/>
      <w:sz w:val="16"/>
      <w:szCs w:val="16"/>
    </w:rPr>
  </w:style>
  <w:style w:type="paragraph" w:customStyle="1" w:styleId="intro">
    <w:name w:val="intro"/>
    <w:basedOn w:val="Normal"/>
    <w:rsid w:val="00C65139"/>
    <w:pPr>
      <w:spacing w:before="28" w:after="28" w:line="100" w:lineRule="atLeast"/>
    </w:pPr>
    <w:rPr>
      <w:rFonts w:eastAsia="Times New Roman"/>
      <w:sz w:val="24"/>
      <w:szCs w:val="24"/>
    </w:rPr>
  </w:style>
  <w:style w:type="paragraph" w:styleId="NormalWeb">
    <w:name w:val="Normal (Web)"/>
    <w:basedOn w:val="Normal"/>
    <w:uiPriority w:val="99"/>
    <w:rsid w:val="00C65139"/>
    <w:pPr>
      <w:spacing w:before="28" w:after="28" w:line="100" w:lineRule="atLeast"/>
    </w:pPr>
    <w:rPr>
      <w:sz w:val="24"/>
      <w:szCs w:val="24"/>
    </w:rPr>
  </w:style>
  <w:style w:type="paragraph" w:customStyle="1" w:styleId="info">
    <w:name w:val="info"/>
    <w:basedOn w:val="Normal"/>
    <w:rsid w:val="00C65139"/>
    <w:pPr>
      <w:spacing w:before="28" w:after="28" w:line="100" w:lineRule="atLeast"/>
    </w:pPr>
    <w:rPr>
      <w:sz w:val="24"/>
      <w:szCs w:val="24"/>
    </w:rPr>
  </w:style>
  <w:style w:type="paragraph" w:customStyle="1" w:styleId="Listedethmes">
    <w:name w:val="Liste de thèmes"/>
    <w:basedOn w:val="Titre5"/>
    <w:rsid w:val="00C65139"/>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Paragraphedeliste">
    <w:name w:val="List Paragraph"/>
    <w:basedOn w:val="Normal"/>
    <w:uiPriority w:val="34"/>
    <w:qFormat/>
    <w:rsid w:val="00F21B41"/>
    <w:pPr>
      <w:suppressAutoHyphens w:val="0"/>
      <w:spacing w:after="160" w:line="300" w:lineRule="auto"/>
      <w:ind w:left="720"/>
      <w:contextualSpacing/>
    </w:pPr>
    <w:rPr>
      <w:rFonts w:ascii="Century Gothic" w:eastAsia="Calibri" w:hAnsi="Century Gothic" w:cs="Times New Roman"/>
      <w:kern w:val="0"/>
      <w:sz w:val="17"/>
      <w:szCs w:val="17"/>
      <w:lang w:val="en-US" w:eastAsia="ja-JP" w:bidi="ar-SA"/>
    </w:rPr>
  </w:style>
  <w:style w:type="paragraph" w:styleId="En-tte">
    <w:name w:val="header"/>
    <w:basedOn w:val="Normal"/>
    <w:link w:val="En-tteCar"/>
    <w:rsid w:val="00945F75"/>
    <w:pPr>
      <w:tabs>
        <w:tab w:val="center" w:pos="4536"/>
        <w:tab w:val="right" w:pos="9072"/>
      </w:tabs>
      <w:spacing w:after="0" w:line="240" w:lineRule="auto"/>
    </w:pPr>
    <w:rPr>
      <w:szCs w:val="20"/>
    </w:rPr>
  </w:style>
  <w:style w:type="character" w:customStyle="1" w:styleId="En-tteCar">
    <w:name w:val="En-tête Car"/>
    <w:basedOn w:val="Policepardfaut"/>
    <w:link w:val="En-tte"/>
    <w:rsid w:val="00945F75"/>
    <w:rPr>
      <w:rFonts w:eastAsia="SimSun" w:cs="Mangal"/>
      <w:kern w:val="1"/>
      <w:sz w:val="22"/>
      <w:lang w:eastAsia="hi-IN" w:bidi="hi-IN"/>
    </w:rPr>
  </w:style>
  <w:style w:type="paragraph" w:styleId="Pieddepage">
    <w:name w:val="footer"/>
    <w:basedOn w:val="Normal"/>
    <w:link w:val="PieddepageCar"/>
    <w:uiPriority w:val="99"/>
    <w:rsid w:val="00945F75"/>
    <w:pPr>
      <w:tabs>
        <w:tab w:val="center" w:pos="4536"/>
        <w:tab w:val="right" w:pos="9072"/>
      </w:tabs>
      <w:spacing w:after="0" w:line="240" w:lineRule="auto"/>
    </w:pPr>
    <w:rPr>
      <w:szCs w:val="20"/>
    </w:rPr>
  </w:style>
  <w:style w:type="character" w:customStyle="1" w:styleId="PieddepageCar">
    <w:name w:val="Pied de page Car"/>
    <w:basedOn w:val="Policepardfaut"/>
    <w:link w:val="Pieddepage"/>
    <w:uiPriority w:val="99"/>
    <w:rsid w:val="00945F75"/>
    <w:rPr>
      <w:rFonts w:eastAsia="SimSun" w:cs="Mangal"/>
      <w:kern w:val="1"/>
      <w:sz w:val="22"/>
      <w:lang w:eastAsia="hi-IN" w:bidi="hi-IN"/>
    </w:rPr>
  </w:style>
  <w:style w:type="paragraph" w:styleId="Textedebulles">
    <w:name w:val="Balloon Text"/>
    <w:basedOn w:val="Normal"/>
    <w:link w:val="TextedebullesCar1"/>
    <w:rsid w:val="00945F75"/>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945F75"/>
    <w:rPr>
      <w:rFonts w:ascii="Tahoma" w:eastAsia="SimSun" w:hAnsi="Tahoma" w:cs="Mangal"/>
      <w:kern w:val="1"/>
      <w:sz w:val="16"/>
      <w:szCs w:val="14"/>
      <w:lang w:eastAsia="hi-IN" w:bidi="hi-IN"/>
    </w:rPr>
  </w:style>
  <w:style w:type="paragraph" w:customStyle="1" w:styleId="Titresous-paragraphes">
    <w:name w:val="Titre sous-paragraphes"/>
    <w:basedOn w:val="Normal"/>
    <w:next w:val="Normal"/>
    <w:rsid w:val="004B047D"/>
    <w:pPr>
      <w:widowControl w:val="0"/>
      <w:tabs>
        <w:tab w:val="left" w:pos="1701"/>
      </w:tabs>
      <w:spacing w:after="0" w:line="240" w:lineRule="auto"/>
      <w:jc w:val="both"/>
    </w:pPr>
    <w:rPr>
      <w:rFonts w:ascii="Arial" w:eastAsia="Times New Roman" w:hAnsi="Arial" w:cs="Times New Roman"/>
      <w:kern w:val="0"/>
      <w:szCs w:val="20"/>
      <w:lang w:eastAsia="fr-FR" w:bidi="ar-SA"/>
    </w:rPr>
  </w:style>
  <w:style w:type="character" w:customStyle="1" w:styleId="bolder">
    <w:name w:val="bolder"/>
    <w:basedOn w:val="Policepardfaut"/>
    <w:rsid w:val="00F011E8"/>
    <w:rPr>
      <w:rFonts w:cs="Times New Roman"/>
    </w:rPr>
  </w:style>
  <w:style w:type="paragraph" w:customStyle="1" w:styleId="textecourant">
    <w:name w:val="texte courant"/>
    <w:basedOn w:val="Normal"/>
    <w:link w:val="textecourantCar"/>
    <w:rsid w:val="00F011E8"/>
    <w:pPr>
      <w:suppressAutoHyphens w:val="0"/>
      <w:spacing w:after="120" w:line="240" w:lineRule="auto"/>
      <w:jc w:val="both"/>
    </w:pPr>
    <w:rPr>
      <w:rFonts w:eastAsia="Times New Roman" w:cs="Times New Roman"/>
      <w:kern w:val="0"/>
      <w:sz w:val="24"/>
      <w:szCs w:val="24"/>
      <w:lang w:eastAsia="fr-FR" w:bidi="ar-SA"/>
    </w:rPr>
  </w:style>
  <w:style w:type="character" w:customStyle="1" w:styleId="textecourantCar">
    <w:name w:val="texte courant Car"/>
    <w:basedOn w:val="Policepardfaut"/>
    <w:link w:val="textecourant"/>
    <w:rsid w:val="00F011E8"/>
    <w:rPr>
      <w:sz w:val="24"/>
      <w:szCs w:val="24"/>
    </w:rPr>
  </w:style>
</w:styles>
</file>

<file path=word/webSettings.xml><?xml version="1.0" encoding="utf-8"?>
<w:webSettings xmlns:r="http://schemas.openxmlformats.org/officeDocument/2006/relationships" xmlns:w="http://schemas.openxmlformats.org/wordprocessingml/2006/main">
  <w:divs>
    <w:div w:id="386881421">
      <w:bodyDiv w:val="1"/>
      <w:marLeft w:val="0"/>
      <w:marRight w:val="0"/>
      <w:marTop w:val="0"/>
      <w:marBottom w:val="0"/>
      <w:divBdr>
        <w:top w:val="none" w:sz="0" w:space="0" w:color="auto"/>
        <w:left w:val="none" w:sz="0" w:space="0" w:color="auto"/>
        <w:bottom w:val="none" w:sz="0" w:space="0" w:color="auto"/>
        <w:right w:val="none" w:sz="0" w:space="0" w:color="auto"/>
      </w:divBdr>
    </w:div>
    <w:div w:id="833765057">
      <w:bodyDiv w:val="1"/>
      <w:marLeft w:val="0"/>
      <w:marRight w:val="0"/>
      <w:marTop w:val="0"/>
      <w:marBottom w:val="0"/>
      <w:divBdr>
        <w:top w:val="none" w:sz="0" w:space="0" w:color="auto"/>
        <w:left w:val="none" w:sz="0" w:space="0" w:color="auto"/>
        <w:bottom w:val="none" w:sz="0" w:space="0" w:color="auto"/>
        <w:right w:val="none" w:sz="0" w:space="0" w:color="auto"/>
      </w:divBdr>
    </w:div>
    <w:div w:id="17774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91613-2758-489C-826A-5DCAAC73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FICHE PÉDAGOGIQUE DE LA SÉQUENCE</vt:lpstr>
    </vt:vector>
  </TitlesOfParts>
  <Company>Lycee Jean Mermoz</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PÉDAGOGIQUE DE LA SÉQUENCE</dc:title>
  <dc:subject/>
  <dc:creator>Rosa Luxembourg</dc:creator>
  <cp:keywords/>
  <cp:lastModifiedBy>NAAC</cp:lastModifiedBy>
  <cp:revision>3</cp:revision>
  <cp:lastPrinted>2014-05-14T15:41:00Z</cp:lastPrinted>
  <dcterms:created xsi:type="dcterms:W3CDTF">2014-05-21T17:28:00Z</dcterms:created>
  <dcterms:modified xsi:type="dcterms:W3CDTF">2014-05-21T17:37:00Z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