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7C" w:rsidRDefault="00DD7EBC" w:rsidP="00DD7EBC">
      <w:pPr>
        <w:jc w:val="center"/>
        <w:rPr>
          <w:rFonts w:ascii="Arial Black" w:hAnsi="Arial Black"/>
          <w:color w:val="948A54" w:themeColor="background2" w:themeShade="80"/>
        </w:rPr>
      </w:pPr>
      <w:r>
        <w:rPr>
          <w:rFonts w:ascii="Arial Black" w:hAnsi="Arial Black"/>
          <w:noProof/>
          <w:color w:val="948A54" w:themeColor="background2" w:themeShade="80"/>
          <w:lang w:eastAsia="fr-FR"/>
        </w:rPr>
        <w:drawing>
          <wp:anchor distT="0" distB="0" distL="114300" distR="114300" simplePos="0" relativeHeight="251918336" behindDoc="0" locked="0" layoutInCell="1" allowOverlap="1">
            <wp:simplePos x="0" y="0"/>
            <wp:positionH relativeFrom="column">
              <wp:posOffset>-461645</wp:posOffset>
            </wp:positionH>
            <wp:positionV relativeFrom="paragraph">
              <wp:posOffset>-652145</wp:posOffset>
            </wp:positionV>
            <wp:extent cx="781050" cy="685800"/>
            <wp:effectExtent l="19050" t="0" r="0" b="0"/>
            <wp:wrapNone/>
            <wp:docPr id="2"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8"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DD7EBC">
        <w:rPr>
          <w:rFonts w:ascii="Arial Black" w:hAnsi="Arial Black"/>
          <w:noProof/>
          <w:color w:val="948A54" w:themeColor="background2" w:themeShade="80"/>
          <w:lang w:eastAsia="fr-FR"/>
        </w:rPr>
        <w:drawing>
          <wp:anchor distT="0" distB="0" distL="114300" distR="114300" simplePos="0" relativeHeight="251916288" behindDoc="0" locked="0" layoutInCell="1" allowOverlap="1">
            <wp:simplePos x="0" y="0"/>
            <wp:positionH relativeFrom="column">
              <wp:posOffset>-347345</wp:posOffset>
            </wp:positionH>
            <wp:positionV relativeFrom="paragraph">
              <wp:posOffset>-795020</wp:posOffset>
            </wp:positionV>
            <wp:extent cx="6800850" cy="914400"/>
            <wp:effectExtent l="19050" t="0" r="0" b="0"/>
            <wp:wrapNone/>
            <wp:docPr id="1"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9"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r w:rsidR="002D2AD1">
        <w:rPr>
          <w:rFonts w:ascii="Arial Black" w:hAnsi="Arial Black"/>
          <w:color w:val="948A54" w:themeColor="background2" w:themeShade="80"/>
        </w:rPr>
        <w:t>EBP</w:t>
      </w:r>
      <w:r w:rsidR="00120E13">
        <w:rPr>
          <w:rFonts w:ascii="Arial Black" w:hAnsi="Arial Black"/>
          <w:color w:val="948A54" w:themeColor="background2" w:themeShade="80"/>
        </w:rPr>
        <w:t xml:space="preserve"> - </w:t>
      </w:r>
      <w:r w:rsidR="0054207C">
        <w:rPr>
          <w:rFonts w:ascii="Arial Black" w:hAnsi="Arial Black"/>
          <w:color w:val="948A54" w:themeColor="background2" w:themeShade="80"/>
        </w:rPr>
        <w:t>L’analyse d’une entreprise avec un PGI (Progiciel de Gestion Intégré)</w:t>
      </w:r>
    </w:p>
    <w:p w:rsidR="00DD7EBC" w:rsidRPr="00D25FAB" w:rsidRDefault="00DD7EBC" w:rsidP="00DD7EBC">
      <w:pPr>
        <w:jc w:val="center"/>
        <w:rPr>
          <w:rFonts w:ascii="Arial Black" w:hAnsi="Arial Black"/>
          <w:color w:val="948A54" w:themeColor="background2" w:themeShade="80"/>
        </w:rPr>
      </w:pPr>
      <w:r>
        <w:rPr>
          <w:rFonts w:ascii="Arial Black" w:hAnsi="Arial Black"/>
          <w:color w:val="948A54" w:themeColor="background2" w:themeShade="80"/>
        </w:rPr>
        <w:t xml:space="preserve">CAS </w:t>
      </w:r>
      <w:r w:rsidR="00120E13">
        <w:rPr>
          <w:rFonts w:ascii="Arial Black" w:hAnsi="Arial Black"/>
          <w:color w:val="948A54" w:themeColor="background2" w:themeShade="80"/>
        </w:rPr>
        <w:t>VINTAGE</w:t>
      </w:r>
    </w:p>
    <w:p w:rsidR="00120E13" w:rsidRPr="0081484B" w:rsidRDefault="00120E13" w:rsidP="0081484B">
      <w:pPr>
        <w:spacing w:after="60" w:line="240" w:lineRule="auto"/>
        <w:jc w:val="both"/>
        <w:rPr>
          <w:sz w:val="20"/>
        </w:rPr>
      </w:pPr>
      <w:r w:rsidRPr="0081484B">
        <w:rPr>
          <w:sz w:val="20"/>
        </w:rPr>
        <w:t xml:space="preserve">La société VINTAGE France a été créée en 2006 sous la forme juridique d’une société anonyme par Philippe GARNIER, l’actuel Président du conseil d’administration et directeur général de la société. Spécialisée dans le négoce de mobilier de bureau, </w:t>
      </w:r>
      <w:r w:rsidR="00D25867">
        <w:rPr>
          <w:sz w:val="20"/>
        </w:rPr>
        <w:br/>
      </w:r>
      <w:r w:rsidRPr="0081484B">
        <w:rPr>
          <w:sz w:val="20"/>
        </w:rPr>
        <w:t xml:space="preserve">la société s’adresse à une clientèle de particuliers, de professionnels et de collectivités publiques ; essentiellement </w:t>
      </w:r>
      <w:r w:rsidR="00D25867">
        <w:rPr>
          <w:sz w:val="20"/>
        </w:rPr>
        <w:br/>
      </w:r>
      <w:r w:rsidRPr="0081484B">
        <w:rPr>
          <w:sz w:val="20"/>
        </w:rPr>
        <w:t>dans la région orléanaise. Il lui arrive, plus rarement, de s’adresser à une clientèle plus éloignée, y compris à l’étranger.</w:t>
      </w:r>
    </w:p>
    <w:p w:rsidR="00120E13" w:rsidRPr="0081484B" w:rsidRDefault="00120E13" w:rsidP="0081484B">
      <w:pPr>
        <w:spacing w:after="60" w:line="240" w:lineRule="auto"/>
        <w:jc w:val="both"/>
        <w:rPr>
          <w:sz w:val="20"/>
        </w:rPr>
      </w:pPr>
      <w:r w:rsidRPr="0081484B">
        <w:rPr>
          <w:sz w:val="20"/>
        </w:rPr>
        <w:t xml:space="preserve">VINTAGE France développe une politique produit ambitieuse en commercialisant du mobilier de bureau de qualité, parfaitement sélectionné auprès de fabricants reconnus. </w:t>
      </w:r>
      <w:r w:rsidRPr="0081484B">
        <w:rPr>
          <w:bCs/>
          <w:sz w:val="20"/>
        </w:rPr>
        <w:t>De l'implantation à l'installation, VINTAGE  France réalise l'agencement complet des bureaux et répond de façon intelligente au besoin d'image de marque des entreprises actuelles</w:t>
      </w:r>
      <w:r w:rsidRPr="0081484B">
        <w:rPr>
          <w:sz w:val="20"/>
        </w:rPr>
        <w:t>.</w:t>
      </w:r>
    </w:p>
    <w:p w:rsidR="00120E13" w:rsidRPr="0081484B" w:rsidRDefault="00120E13" w:rsidP="0081484B">
      <w:pPr>
        <w:spacing w:after="60" w:line="240" w:lineRule="auto"/>
        <w:jc w:val="both"/>
        <w:rPr>
          <w:sz w:val="20"/>
        </w:rPr>
      </w:pPr>
      <w:r w:rsidRPr="0081484B">
        <w:rPr>
          <w:sz w:val="20"/>
        </w:rPr>
        <w:t>Le dynamisme de ses dirigeants et la forte motivation de son personnel lui ont permis de devenir aujourd’hui un acteur significatif et un fournisseur majeur du mobilier de bureau en France métropolitaine.</w:t>
      </w:r>
    </w:p>
    <w:p w:rsidR="00120E13" w:rsidRPr="0081484B" w:rsidRDefault="00120E13" w:rsidP="0081484B">
      <w:pPr>
        <w:spacing w:after="60" w:line="240" w:lineRule="auto"/>
        <w:jc w:val="both"/>
        <w:rPr>
          <w:sz w:val="20"/>
        </w:rPr>
      </w:pPr>
      <w:r w:rsidRPr="0081484B">
        <w:rPr>
          <w:sz w:val="20"/>
        </w:rPr>
        <w:t xml:space="preserve">La société dispose d’une plateforme logistique de </w:t>
      </w:r>
      <w:smartTag w:uri="urn:schemas-microsoft-com:office:smarttags" w:element="metricconverter">
        <w:smartTagPr>
          <w:attr w:name="ProductID" w:val="8ﾠ000 m2"/>
        </w:smartTagPr>
        <w:r w:rsidRPr="0081484B">
          <w:rPr>
            <w:sz w:val="20"/>
          </w:rPr>
          <w:t>8 000 m</w:t>
        </w:r>
        <w:r w:rsidRPr="0081484B">
          <w:rPr>
            <w:sz w:val="20"/>
            <w:vertAlign w:val="superscript"/>
          </w:rPr>
          <w:t>2</w:t>
        </w:r>
      </w:smartTag>
      <w:r w:rsidRPr="0081484B">
        <w:rPr>
          <w:sz w:val="20"/>
        </w:rPr>
        <w:t xml:space="preserve">, situé au cœur de la France, qui permet de garantir des délais </w:t>
      </w:r>
      <w:r w:rsidR="00D25867">
        <w:rPr>
          <w:sz w:val="20"/>
        </w:rPr>
        <w:br/>
      </w:r>
      <w:r w:rsidRPr="0081484B">
        <w:rPr>
          <w:sz w:val="20"/>
        </w:rPr>
        <w:t>de livraison et d’installation rapides pour des milliers de références tenues en stock.</w:t>
      </w:r>
    </w:p>
    <w:p w:rsidR="00DC37C3" w:rsidRPr="0081484B" w:rsidRDefault="00DC37C3" w:rsidP="00DC37C3">
      <w:pPr>
        <w:spacing w:after="60" w:line="240" w:lineRule="auto"/>
        <w:jc w:val="both"/>
        <w:rPr>
          <w:sz w:val="20"/>
        </w:rPr>
      </w:pPr>
      <w:r w:rsidRPr="0081484B">
        <w:rPr>
          <w:sz w:val="20"/>
        </w:rPr>
        <w:t>La société emploie 1</w:t>
      </w:r>
      <w:r>
        <w:rPr>
          <w:sz w:val="20"/>
        </w:rPr>
        <w:t>8</w:t>
      </w:r>
      <w:r w:rsidRPr="0081484B">
        <w:rPr>
          <w:sz w:val="20"/>
        </w:rPr>
        <w:t xml:space="preserve"> personnes. Une équipe de commerciaux hautement qualifiés, formés à l’aménagement des bureaux, est à l’écoute de la clientèle. Ils peuvent concevoir et personnaliser tous les projets d’aménagement de bureaux qui répondent au mieux à la demande et disposent d’une certaine latitude pour négocier les prix. </w:t>
      </w: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DC37C3" w:rsidRPr="00E67595" w:rsidTr="003C2E3E">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DC37C3" w:rsidRPr="00C178A9" w:rsidRDefault="00DC37C3" w:rsidP="003C2E3E">
            <w:pPr>
              <w:spacing w:after="20" w:line="240" w:lineRule="auto"/>
              <w:jc w:val="center"/>
              <w:rPr>
                <w:rFonts w:cs="Arial"/>
                <w:b/>
              </w:rPr>
            </w:pPr>
            <w:r w:rsidRPr="00C178A9">
              <w:rPr>
                <w:b/>
              </w:rPr>
              <w:t>FICHE ENTREPRISE</w:t>
            </w:r>
          </w:p>
        </w:tc>
      </w:tr>
      <w:tr w:rsidR="00DC37C3" w:rsidRPr="00E67595" w:rsidTr="003C2E3E">
        <w:trPr>
          <w:trHeight w:val="340"/>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sidRPr="00C178A9">
              <w:rPr>
                <w:rFonts w:cs="Arial"/>
                <w:b/>
                <w:sz w:val="16"/>
                <w:szCs w:val="16"/>
              </w:rPr>
              <w:t>Coordonnées</w:t>
            </w:r>
          </w:p>
        </w:tc>
        <w:tc>
          <w:tcPr>
            <w:tcW w:w="6120" w:type="dxa"/>
            <w:shd w:val="clear" w:color="auto" w:fill="auto"/>
            <w:vAlign w:val="center"/>
          </w:tcPr>
          <w:p w:rsidR="00DC37C3" w:rsidRDefault="00DC37C3" w:rsidP="003C2E3E">
            <w:pPr>
              <w:spacing w:after="20" w:line="240" w:lineRule="auto"/>
              <w:rPr>
                <w:rFonts w:cs="Arial"/>
                <w:sz w:val="18"/>
                <w:szCs w:val="18"/>
              </w:rPr>
            </w:pPr>
            <w:r>
              <w:rPr>
                <w:rFonts w:cs="Arial"/>
                <w:sz w:val="18"/>
                <w:szCs w:val="18"/>
              </w:rPr>
              <w:t>VINTAGE France</w:t>
            </w:r>
          </w:p>
          <w:p w:rsidR="00DC37C3" w:rsidRDefault="00DC37C3" w:rsidP="003C2E3E">
            <w:pPr>
              <w:spacing w:after="20" w:line="240" w:lineRule="auto"/>
              <w:rPr>
                <w:rFonts w:cs="Arial"/>
                <w:sz w:val="18"/>
                <w:szCs w:val="18"/>
              </w:rPr>
            </w:pPr>
            <w:r>
              <w:rPr>
                <w:rFonts w:cs="Arial"/>
                <w:sz w:val="18"/>
                <w:szCs w:val="18"/>
              </w:rPr>
              <w:t xml:space="preserve">ZAC Clos de </w:t>
            </w:r>
            <w:smartTag w:uri="urn:schemas-microsoft-com:office:smarttags" w:element="PersonName">
              <w:smartTagPr>
                <w:attr w:name="ProductID" w:val="la Pointe"/>
              </w:smartTagPr>
              <w:r>
                <w:rPr>
                  <w:rFonts w:cs="Arial"/>
                  <w:sz w:val="18"/>
                  <w:szCs w:val="18"/>
                </w:rPr>
                <w:t>la Pointe</w:t>
              </w:r>
            </w:smartTag>
          </w:p>
          <w:p w:rsidR="00DC37C3" w:rsidRPr="00F53A7D" w:rsidRDefault="00DC37C3" w:rsidP="003C2E3E">
            <w:pPr>
              <w:spacing w:after="20" w:line="240" w:lineRule="auto"/>
              <w:rPr>
                <w:sz w:val="18"/>
                <w:szCs w:val="18"/>
              </w:rPr>
            </w:pPr>
            <w:r w:rsidRPr="00F53A7D">
              <w:rPr>
                <w:sz w:val="18"/>
                <w:szCs w:val="18"/>
              </w:rPr>
              <w:t xml:space="preserve">16 rue des Cordelles - </w:t>
            </w:r>
            <w:r>
              <w:rPr>
                <w:sz w:val="18"/>
                <w:szCs w:val="18"/>
              </w:rPr>
              <w:t>66140</w:t>
            </w:r>
            <w:r w:rsidRPr="00F53A7D">
              <w:rPr>
                <w:sz w:val="18"/>
                <w:szCs w:val="18"/>
              </w:rPr>
              <w:t xml:space="preserve"> </w:t>
            </w:r>
            <w:r>
              <w:rPr>
                <w:sz w:val="18"/>
                <w:szCs w:val="18"/>
              </w:rPr>
              <w:t>CANET-EN-ROUSSILLON</w:t>
            </w:r>
          </w:p>
          <w:p w:rsidR="00DC37C3" w:rsidRPr="00396A87" w:rsidRDefault="00DC37C3" w:rsidP="003C2E3E">
            <w:pPr>
              <w:spacing w:after="20" w:line="240" w:lineRule="auto"/>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Pr="00F53A7D">
              <w:rPr>
                <w:bCs/>
                <w:sz w:val="18"/>
                <w:szCs w:val="18"/>
              </w:rPr>
              <w:t xml:space="preserve"> 38 77 41.12   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38.77.41.50</w:t>
            </w:r>
          </w:p>
        </w:tc>
      </w:tr>
      <w:tr w:rsidR="00DC37C3" w:rsidRPr="00E67595" w:rsidTr="003C2E3E">
        <w:trPr>
          <w:trHeight w:val="340"/>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sidRPr="00C178A9">
              <w:rPr>
                <w:rFonts w:cs="Arial"/>
                <w:b/>
                <w:sz w:val="16"/>
                <w:szCs w:val="16"/>
              </w:rPr>
              <w:t>Activité</w:t>
            </w:r>
          </w:p>
        </w:tc>
        <w:tc>
          <w:tcPr>
            <w:tcW w:w="6120" w:type="dxa"/>
            <w:shd w:val="clear" w:color="auto" w:fill="auto"/>
            <w:vAlign w:val="center"/>
          </w:tcPr>
          <w:p w:rsidR="00DC37C3" w:rsidRPr="00E67595" w:rsidRDefault="00DC37C3" w:rsidP="003C2E3E">
            <w:pPr>
              <w:spacing w:after="20" w:line="240" w:lineRule="auto"/>
              <w:rPr>
                <w:rFonts w:cs="Arial"/>
                <w:sz w:val="18"/>
                <w:szCs w:val="18"/>
              </w:rPr>
            </w:pPr>
            <w:r>
              <w:rPr>
                <w:rFonts w:cs="Arial"/>
                <w:sz w:val="18"/>
                <w:szCs w:val="18"/>
              </w:rPr>
              <w:t>Négoce de détail de mobilier de bureau</w:t>
            </w:r>
          </w:p>
        </w:tc>
      </w:tr>
      <w:tr w:rsidR="00DC37C3" w:rsidRPr="004A0BB8" w:rsidTr="003C2E3E">
        <w:trPr>
          <w:trHeight w:val="737"/>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DC37C3" w:rsidRPr="00120E13" w:rsidRDefault="00DC37C3" w:rsidP="003C2E3E">
            <w:pPr>
              <w:spacing w:after="20" w:line="240" w:lineRule="auto"/>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419 581 715</w:t>
            </w:r>
            <w:r w:rsidRPr="00120E13">
              <w:rPr>
                <w:rFonts w:cs="Arial"/>
                <w:sz w:val="18"/>
                <w:szCs w:val="18"/>
              </w:rPr>
              <w:t xml:space="preserve">       Capital 250 000 €</w:t>
            </w:r>
          </w:p>
          <w:p w:rsidR="00DC37C3" w:rsidRDefault="00DC37C3" w:rsidP="003C2E3E">
            <w:pPr>
              <w:spacing w:after="20" w:line="240" w:lineRule="auto"/>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Pr="004A0BB8">
              <w:rPr>
                <w:sz w:val="11"/>
                <w:szCs w:val="11"/>
              </w:rPr>
              <w:t xml:space="preserve">              </w:t>
            </w:r>
            <w:r w:rsidRPr="004A0BB8">
              <w:rPr>
                <w:rFonts w:cs="Arial"/>
                <w:sz w:val="18"/>
                <w:szCs w:val="18"/>
              </w:rPr>
              <w:t>NAF 4759A  (Com</w:t>
            </w:r>
            <w:r>
              <w:rPr>
                <w:rFonts w:cs="Arial"/>
                <w:sz w:val="18"/>
                <w:szCs w:val="18"/>
              </w:rPr>
              <w:t>mer</w:t>
            </w:r>
            <w:r w:rsidRPr="004A0BB8">
              <w:rPr>
                <w:rFonts w:cs="Arial"/>
                <w:sz w:val="18"/>
                <w:szCs w:val="18"/>
              </w:rPr>
              <w:t>ce de meubles)</w:t>
            </w:r>
          </w:p>
          <w:p w:rsidR="00DC37C3" w:rsidRPr="004A0BB8" w:rsidRDefault="00DC37C3" w:rsidP="003C2E3E">
            <w:pPr>
              <w:spacing w:after="20" w:line="240" w:lineRule="auto"/>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DC37C3" w:rsidRPr="00E67595" w:rsidTr="003C2E3E">
        <w:trPr>
          <w:trHeight w:val="340"/>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sidRPr="00C178A9">
              <w:rPr>
                <w:rFonts w:cs="Arial"/>
                <w:b/>
                <w:sz w:val="16"/>
                <w:szCs w:val="16"/>
              </w:rPr>
              <w:t>Directeur général</w:t>
            </w:r>
          </w:p>
        </w:tc>
        <w:tc>
          <w:tcPr>
            <w:tcW w:w="6120" w:type="dxa"/>
            <w:shd w:val="clear" w:color="auto" w:fill="auto"/>
            <w:vAlign w:val="center"/>
          </w:tcPr>
          <w:p w:rsidR="00DC37C3" w:rsidRPr="00E67595" w:rsidRDefault="00DC37C3" w:rsidP="003C2E3E">
            <w:pPr>
              <w:spacing w:after="20" w:line="240" w:lineRule="auto"/>
              <w:rPr>
                <w:rFonts w:cs="Arial"/>
                <w:sz w:val="18"/>
                <w:szCs w:val="18"/>
              </w:rPr>
            </w:pPr>
            <w:r>
              <w:rPr>
                <w:rFonts w:cs="Arial"/>
                <w:sz w:val="18"/>
                <w:szCs w:val="18"/>
              </w:rPr>
              <w:t xml:space="preserve">Philippe GARNIER : Président du C.A., Directeur général   </w:t>
            </w:r>
          </w:p>
        </w:tc>
      </w:tr>
      <w:tr w:rsidR="00DC37C3" w:rsidRPr="00E67595" w:rsidTr="003C2E3E">
        <w:trPr>
          <w:trHeight w:val="719"/>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sidRPr="00C178A9">
              <w:rPr>
                <w:rFonts w:cs="Arial"/>
                <w:b/>
                <w:sz w:val="16"/>
                <w:szCs w:val="16"/>
              </w:rPr>
              <w:t>Contacts</w:t>
            </w:r>
          </w:p>
        </w:tc>
        <w:tc>
          <w:tcPr>
            <w:tcW w:w="6120" w:type="dxa"/>
            <w:shd w:val="clear" w:color="auto" w:fill="auto"/>
            <w:vAlign w:val="center"/>
          </w:tcPr>
          <w:p w:rsidR="00DC37C3" w:rsidRPr="00E67595" w:rsidRDefault="00DC37C3" w:rsidP="003C2E3E">
            <w:pPr>
              <w:spacing w:after="20" w:line="240" w:lineRule="auto"/>
              <w:rPr>
                <w:rFonts w:cs="Arial"/>
                <w:sz w:val="18"/>
                <w:szCs w:val="18"/>
              </w:rPr>
            </w:pPr>
            <w:r>
              <w:rPr>
                <w:rFonts w:cs="Arial"/>
                <w:sz w:val="18"/>
                <w:szCs w:val="18"/>
              </w:rPr>
              <w:t>Directrice administrative et financière</w:t>
            </w:r>
            <w:r w:rsidRPr="00E67595">
              <w:rPr>
                <w:rFonts w:cs="Arial"/>
                <w:sz w:val="18"/>
                <w:szCs w:val="18"/>
              </w:rPr>
              <w:t xml:space="preserve"> : </w:t>
            </w:r>
            <w:r>
              <w:rPr>
                <w:rFonts w:cs="Arial"/>
                <w:sz w:val="18"/>
                <w:szCs w:val="18"/>
              </w:rPr>
              <w:t>Evelyne MASSON</w:t>
            </w:r>
            <w:r>
              <w:rPr>
                <w:rFonts w:cs="Arial"/>
                <w:sz w:val="18"/>
                <w:szCs w:val="18"/>
              </w:rPr>
              <w:tab/>
              <w:t>04.38.77.41.52</w:t>
            </w:r>
          </w:p>
          <w:p w:rsidR="00DC37C3" w:rsidRDefault="00DC37C3" w:rsidP="003C2E3E">
            <w:pPr>
              <w:spacing w:after="20" w:line="240" w:lineRule="auto"/>
              <w:rPr>
                <w:rFonts w:cs="Arial"/>
                <w:sz w:val="18"/>
                <w:szCs w:val="18"/>
              </w:rPr>
            </w:pPr>
            <w:r w:rsidRPr="00E67595">
              <w:rPr>
                <w:rFonts w:cs="Arial"/>
                <w:sz w:val="18"/>
                <w:szCs w:val="18"/>
              </w:rPr>
              <w:t>Direc</w:t>
            </w:r>
            <w:r>
              <w:rPr>
                <w:rFonts w:cs="Arial"/>
                <w:sz w:val="18"/>
                <w:szCs w:val="18"/>
              </w:rPr>
              <w:t>teur de la logistique</w:t>
            </w:r>
            <w:r w:rsidRPr="00E67595">
              <w:rPr>
                <w:rFonts w:cs="Arial"/>
                <w:sz w:val="18"/>
                <w:szCs w:val="18"/>
              </w:rPr>
              <w:t xml:space="preserve"> : </w:t>
            </w:r>
            <w:r>
              <w:rPr>
                <w:rFonts w:cs="Arial"/>
                <w:sz w:val="18"/>
                <w:szCs w:val="18"/>
              </w:rPr>
              <w:t>Jacques DILIGENT</w:t>
            </w:r>
            <w:r>
              <w:rPr>
                <w:rFonts w:cs="Arial"/>
                <w:sz w:val="18"/>
                <w:szCs w:val="18"/>
              </w:rPr>
              <w:tab/>
            </w:r>
            <w:r>
              <w:rPr>
                <w:rFonts w:cs="Arial"/>
                <w:sz w:val="18"/>
                <w:szCs w:val="18"/>
              </w:rPr>
              <w:tab/>
              <w:t>04.38.77.41.56</w:t>
            </w:r>
          </w:p>
          <w:p w:rsidR="00DC37C3" w:rsidRPr="00E67595" w:rsidRDefault="00DC37C3" w:rsidP="003C2E3E">
            <w:pPr>
              <w:spacing w:after="20" w:line="240" w:lineRule="auto"/>
              <w:rPr>
                <w:rFonts w:cs="Arial"/>
                <w:sz w:val="18"/>
                <w:szCs w:val="18"/>
              </w:rPr>
            </w:pPr>
            <w:r w:rsidRPr="00E67595">
              <w:rPr>
                <w:sz w:val="18"/>
                <w:szCs w:val="18"/>
              </w:rPr>
              <w:t xml:space="preserve">Directeur </w:t>
            </w:r>
            <w:r>
              <w:rPr>
                <w:sz w:val="18"/>
                <w:szCs w:val="18"/>
              </w:rPr>
              <w:t>commercial </w:t>
            </w:r>
            <w:proofErr w:type="gramStart"/>
            <w:r>
              <w:rPr>
                <w:sz w:val="18"/>
                <w:szCs w:val="18"/>
              </w:rPr>
              <w:t>:  Eric</w:t>
            </w:r>
            <w:proofErr w:type="gramEnd"/>
            <w:r>
              <w:rPr>
                <w:sz w:val="18"/>
                <w:szCs w:val="18"/>
              </w:rPr>
              <w:t xml:space="preserve"> DANGREMONT</w:t>
            </w:r>
            <w:r>
              <w:rPr>
                <w:sz w:val="18"/>
                <w:szCs w:val="18"/>
              </w:rPr>
              <w:tab/>
            </w:r>
            <w:r>
              <w:rPr>
                <w:sz w:val="18"/>
                <w:szCs w:val="18"/>
              </w:rPr>
              <w:tab/>
              <w:t>04.38.77.41.63</w:t>
            </w:r>
          </w:p>
        </w:tc>
      </w:tr>
      <w:tr w:rsidR="00DC37C3" w:rsidRPr="00E67595" w:rsidTr="003C2E3E">
        <w:trPr>
          <w:trHeight w:val="964"/>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sidRPr="00C178A9">
              <w:rPr>
                <w:rFonts w:cs="Arial"/>
                <w:b/>
                <w:sz w:val="16"/>
                <w:szCs w:val="16"/>
              </w:rPr>
              <w:t>Expert Comptable</w:t>
            </w:r>
          </w:p>
        </w:tc>
        <w:tc>
          <w:tcPr>
            <w:tcW w:w="6120" w:type="dxa"/>
            <w:shd w:val="clear" w:color="auto" w:fill="auto"/>
            <w:vAlign w:val="center"/>
          </w:tcPr>
          <w:p w:rsidR="00DC37C3" w:rsidRPr="00E67595" w:rsidRDefault="00DC37C3" w:rsidP="003C2E3E">
            <w:pPr>
              <w:spacing w:after="20" w:line="240" w:lineRule="auto"/>
              <w:rPr>
                <w:rFonts w:cs="Arial"/>
                <w:sz w:val="18"/>
                <w:szCs w:val="18"/>
              </w:rPr>
            </w:pPr>
            <w:r>
              <w:rPr>
                <w:rFonts w:cs="Arial"/>
                <w:sz w:val="18"/>
                <w:szCs w:val="18"/>
              </w:rPr>
              <w:t xml:space="preserve">Georges LECOCHENEC </w:t>
            </w:r>
            <w:r w:rsidRPr="00E67595">
              <w:rPr>
                <w:rFonts w:cs="Arial"/>
                <w:sz w:val="18"/>
                <w:szCs w:val="18"/>
              </w:rPr>
              <w:t xml:space="preserve"> Expert Comptable et Commissaire aux Comptes</w:t>
            </w:r>
          </w:p>
          <w:p w:rsidR="00DC37C3" w:rsidRPr="00E67595" w:rsidRDefault="00DC37C3" w:rsidP="003C2E3E">
            <w:pPr>
              <w:spacing w:after="20" w:line="240" w:lineRule="auto"/>
              <w:rPr>
                <w:rFonts w:cs="Arial"/>
                <w:sz w:val="18"/>
                <w:szCs w:val="18"/>
              </w:rPr>
            </w:pPr>
            <w:r>
              <w:rPr>
                <w:rFonts w:cs="Arial"/>
                <w:sz w:val="18"/>
                <w:szCs w:val="18"/>
              </w:rPr>
              <w:t>A.B.C FIDUDICIAIRE</w:t>
            </w:r>
          </w:p>
          <w:p w:rsidR="00DC37C3" w:rsidRPr="00E67595" w:rsidRDefault="00DC37C3" w:rsidP="003C2E3E">
            <w:pPr>
              <w:spacing w:after="20" w:line="240" w:lineRule="auto"/>
              <w:rPr>
                <w:rFonts w:cs="Arial"/>
                <w:sz w:val="18"/>
                <w:szCs w:val="18"/>
              </w:rPr>
            </w:pPr>
            <w:r>
              <w:rPr>
                <w:rFonts w:cs="Arial"/>
                <w:sz w:val="18"/>
                <w:szCs w:val="18"/>
              </w:rPr>
              <w:t>8 Route de Blois – 66000 PERPIGNAN</w:t>
            </w:r>
          </w:p>
          <w:p w:rsidR="00DC37C3" w:rsidRPr="00E67595" w:rsidRDefault="00DC37C3" w:rsidP="003C2E3E">
            <w:pPr>
              <w:spacing w:after="20" w:line="240" w:lineRule="auto"/>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DC37C3" w:rsidRPr="00E67595" w:rsidTr="003C2E3E">
        <w:trPr>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sidRPr="00C178A9">
              <w:rPr>
                <w:rFonts w:cs="Arial"/>
                <w:b/>
                <w:sz w:val="16"/>
                <w:szCs w:val="16"/>
              </w:rPr>
              <w:t>Banques</w:t>
            </w:r>
          </w:p>
          <w:p w:rsidR="00DC37C3" w:rsidRPr="00C178A9" w:rsidRDefault="00DC37C3" w:rsidP="003C2E3E">
            <w:pPr>
              <w:spacing w:after="20" w:line="240" w:lineRule="auto"/>
              <w:rPr>
                <w:rFonts w:cs="Arial"/>
                <w:b/>
                <w:sz w:val="16"/>
                <w:szCs w:val="16"/>
              </w:rPr>
            </w:pPr>
          </w:p>
        </w:tc>
        <w:tc>
          <w:tcPr>
            <w:tcW w:w="6120" w:type="dxa"/>
            <w:shd w:val="clear" w:color="auto" w:fill="auto"/>
          </w:tcPr>
          <w:p w:rsidR="00DC37C3" w:rsidRPr="00E67595" w:rsidRDefault="00DC37C3" w:rsidP="003C2E3E">
            <w:pPr>
              <w:spacing w:after="20" w:line="240" w:lineRule="auto"/>
              <w:rPr>
                <w:rFonts w:cs="Arial"/>
                <w:sz w:val="18"/>
                <w:szCs w:val="18"/>
              </w:rPr>
            </w:pPr>
            <w:r w:rsidRPr="00E67595">
              <w:rPr>
                <w:rFonts w:cs="Arial"/>
                <w:sz w:val="18"/>
                <w:szCs w:val="18"/>
              </w:rPr>
              <w:t xml:space="preserve">Banque Populaire </w:t>
            </w:r>
            <w:r>
              <w:rPr>
                <w:rFonts w:cs="Arial"/>
                <w:sz w:val="18"/>
                <w:szCs w:val="18"/>
              </w:rPr>
              <w:t>de Canet - 4 Boulevard Alexandre Martin  66140 Canet</w:t>
            </w:r>
          </w:p>
          <w:p w:rsidR="00DC37C3" w:rsidRPr="00E67595" w:rsidRDefault="00DC37C3" w:rsidP="003C2E3E">
            <w:pPr>
              <w:spacing w:after="20" w:line="240" w:lineRule="auto"/>
              <w:rPr>
                <w:rFonts w:cs="Arial"/>
                <w:sz w:val="18"/>
                <w:szCs w:val="18"/>
              </w:rPr>
            </w:pPr>
            <w:r>
              <w:rPr>
                <w:rFonts w:cs="Arial"/>
                <w:sz w:val="18"/>
                <w:szCs w:val="18"/>
              </w:rPr>
              <w:t>Société Générale – 8 Rue de l’Argonne 66140 Canet</w:t>
            </w:r>
          </w:p>
        </w:tc>
      </w:tr>
    </w:tbl>
    <w:p w:rsidR="00120E13" w:rsidRPr="0081484B" w:rsidRDefault="00120E13" w:rsidP="0081484B">
      <w:pPr>
        <w:spacing w:after="120" w:line="240" w:lineRule="auto"/>
        <w:rPr>
          <w:rFonts w:ascii="Arial" w:hAnsi="Arial" w:cs="Arial"/>
          <w:shadow/>
          <w:color w:val="003300"/>
        </w:rPr>
      </w:pPr>
      <w:r w:rsidRPr="0081484B">
        <w:rPr>
          <w:rFonts w:ascii="Arial" w:hAnsi="Arial" w:cs="Arial"/>
          <w:shadow/>
          <w:color w:val="003300"/>
        </w:rPr>
        <w:t xml:space="preserve">ORGANIGRAMME DE </w:t>
      </w:r>
      <w:smartTag w:uri="urn:schemas-microsoft-com:office:smarttags" w:element="PersonName">
        <w:smartTagPr>
          <w:attr w:name="ProductID" w:val="LA SOCI￉T￉"/>
        </w:smartTagPr>
        <w:r w:rsidRPr="0081484B">
          <w:rPr>
            <w:rFonts w:ascii="Arial" w:hAnsi="Arial" w:cs="Arial"/>
            <w:shadow/>
            <w:color w:val="003300"/>
          </w:rPr>
          <w:t>LA SOCIÉTÉ</w:t>
        </w:r>
      </w:smartTag>
    </w:p>
    <w:p w:rsidR="0054207C" w:rsidRDefault="00761543" w:rsidP="0081484B">
      <w:pPr>
        <w:jc w:val="center"/>
      </w:pPr>
      <w:r w:rsidRPr="00761543">
        <w:rPr>
          <w:b/>
        </w:rPr>
      </w:r>
      <w:r w:rsidRPr="00761543">
        <w:rPr>
          <w:b/>
        </w:rPr>
        <w:pict>
          <v:group id="_x0000_s1183" editas="canvas" style="width:453.25pt;height:185.9pt;mso-position-horizontal-relative:char;mso-position-vertical-relative:line" coordorigin="1422,1739" coordsize="9065,37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4" type="#_x0000_t75" style="position:absolute;left:1422;top:1739;width:9065;height:371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85" type="#_x0000_t202" style="position:absolute;left:3271;top:1860;width:2182;height:538" fillcolor="#f9f">
              <v:textbox style="mso-next-textbox:#_x0000_s1185" inset="2.35939mm,1.1797mm,2.35939mm,1.1797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Philippe GARNIER</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Directeur Général</w:t>
                    </w:r>
                  </w:p>
                </w:txbxContent>
              </v:textbox>
            </v:shape>
            <v:shape id="_x0000_s1186" type="#_x0000_t202" style="position:absolute;left:6289;top:2489;width:2521;height:475" fillcolor="#fcf">
              <v:textbox style="mso-next-textbox:#_x0000_s1186" inset="2.35939mm,1.1797mm,2.35939mm,1.1797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Nadège LEMERCIER</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Assistante de direction</w:t>
                    </w:r>
                  </w:p>
                </w:txbxContent>
              </v:textbox>
            </v:shape>
            <v:line id="_x0000_s1187" style="position:absolute" from="5450,2139" to="6962,2140"/>
            <v:line id="_x0000_s1188" style="position:absolute" from="6963,2140" to="6964,2474">
              <v:stroke endarrow="block"/>
            </v:line>
            <v:shape id="_x0000_s1189" type="#_x0000_t202" style="position:absolute;left:1422;top:3439;width:2015;height:528" fillcolor="#fc9">
              <v:textbox style="mso-next-textbox:#_x0000_s1189" inset="2.35939mm,1.1797mm,2.35939mm,1.1797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Evelyne MASSON</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Directrice Administrative</w:t>
                    </w:r>
                  </w:p>
                </w:txbxContent>
              </v:textbox>
            </v:shape>
            <v:shape id="_x0000_s1190" type="#_x0000_t202" style="position:absolute;left:7801;top:3439;width:2015;height:528" fillcolor="#99f">
              <v:textbox style="mso-next-textbox:#_x0000_s1190" inset="2.35939mm,1.1797mm,2.35939mm,1.1797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Eric DANGREMONT</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Directeur commercial.</w:t>
                    </w:r>
                  </w:p>
                </w:txbxContent>
              </v:textbox>
            </v:shape>
            <v:shape id="_x0000_s1191" type="#_x0000_t202" style="position:absolute;left:4611;top:3439;width:2016;height:528" fillcolor="#9f9">
              <v:textbox style="mso-next-textbox:#_x0000_s1191" inset="2.35939mm,1.1797mm,2.35939mm,1.1797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Jacques DILIGENT</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Directeur Logistique.</w:t>
                    </w:r>
                  </w:p>
                </w:txbxContent>
              </v:textbox>
            </v:shape>
            <v:line id="_x0000_s1192" style="position:absolute" from="2429,3104" to="8808,3105"/>
            <v:line id="_x0000_s1193" style="position:absolute" from="2429,3104" to="2429,3439">
              <v:stroke endarrow="block"/>
            </v:line>
            <v:line id="_x0000_s1194" style="position:absolute" from="5618,3104" to="5618,3439">
              <v:stroke endarrow="block"/>
            </v:line>
            <v:line id="_x0000_s1195" style="position:absolute" from="8808,3104" to="8808,3439">
              <v:stroke endarrow="block"/>
            </v:line>
            <v:line id="_x0000_s1196" style="position:absolute" from="4275,2547" to="4276,3104"/>
            <v:shape id="_x0000_s1197" type="#_x0000_t202" style="position:absolute;left:2261;top:4740;width:2099;height:483" fillcolor="#ffc">
              <v:textbox style="mso-next-textbox:#_x0000_s1197" inset="2.35939mm,.2mm,2.35939mm,.2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Ludovic MARCELLIN</w:t>
                    </w:r>
                  </w:p>
                  <w:p w:rsidR="00D9294E" w:rsidRPr="00120E13" w:rsidRDefault="00D9294E" w:rsidP="00120E13">
                    <w:pPr>
                      <w:spacing w:after="20" w:line="240" w:lineRule="auto"/>
                      <w:jc w:val="center"/>
                      <w:rPr>
                        <w:rFonts w:ascii="Arial" w:hAnsi="Arial" w:cs="Arial"/>
                        <w:sz w:val="14"/>
                        <w:szCs w:val="16"/>
                      </w:rPr>
                    </w:pPr>
                    <w:r>
                      <w:rPr>
                        <w:rFonts w:ascii="Arial" w:hAnsi="Arial" w:cs="Arial"/>
                        <w:sz w:val="14"/>
                        <w:szCs w:val="16"/>
                      </w:rPr>
                      <w:t>Responsable des achats</w:t>
                    </w:r>
                  </w:p>
                </w:txbxContent>
              </v:textbox>
            </v:shape>
            <v:shape id="_x0000_s1198" type="#_x0000_t202" style="position:absolute;left:2261;top:4110;width:2099;height:511" fillcolor="#ffc">
              <v:textbox style="mso-next-textbox:#_x0000_s1198" inset="2.35939mm,1.1797mm,2.35939mm,1.1797mm">
                <w:txbxContent>
                  <w:p w:rsidR="00D9294E" w:rsidRPr="00120E13" w:rsidRDefault="00D9294E" w:rsidP="00120E13">
                    <w:pPr>
                      <w:spacing w:after="20" w:line="240" w:lineRule="auto"/>
                      <w:jc w:val="center"/>
                      <w:rPr>
                        <w:rFonts w:ascii="Arial" w:hAnsi="Arial" w:cs="Arial"/>
                        <w:b/>
                        <w:sz w:val="14"/>
                        <w:szCs w:val="16"/>
                      </w:rPr>
                    </w:pPr>
                    <w:r w:rsidRPr="00120E13">
                      <w:rPr>
                        <w:rFonts w:ascii="Arial" w:hAnsi="Arial" w:cs="Arial"/>
                        <w:b/>
                        <w:sz w:val="14"/>
                        <w:szCs w:val="16"/>
                      </w:rPr>
                      <w:t>Nadia ESSAIDI</w:t>
                    </w:r>
                  </w:p>
                  <w:p w:rsidR="00D9294E" w:rsidRPr="00120E13" w:rsidRDefault="00D9294E" w:rsidP="00120E13">
                    <w:pPr>
                      <w:spacing w:after="20" w:line="240" w:lineRule="auto"/>
                      <w:jc w:val="center"/>
                      <w:rPr>
                        <w:rFonts w:ascii="Arial" w:hAnsi="Arial" w:cs="Arial"/>
                        <w:sz w:val="14"/>
                        <w:szCs w:val="16"/>
                      </w:rPr>
                    </w:pPr>
                    <w:r>
                      <w:rPr>
                        <w:rFonts w:ascii="Arial" w:hAnsi="Arial" w:cs="Arial"/>
                        <w:sz w:val="14"/>
                        <w:szCs w:val="16"/>
                      </w:rPr>
                      <w:t>Responsable des ventes</w:t>
                    </w:r>
                  </w:p>
                </w:txbxContent>
              </v:textbox>
            </v:shape>
            <v:line id="_x0000_s1199" style="position:absolute" from="1758,3967" to="1759,4964"/>
            <v:line id="_x0000_s1200" style="position:absolute" from="1757,4362" to="2261,4363">
              <v:stroke endarrow="block"/>
            </v:line>
            <v:line id="_x0000_s1201" style="position:absolute" from="1757,4963" to="2261,4964">
              <v:stroke endarrow="block"/>
            </v:line>
            <v:shape id="_x0000_s1202" type="#_x0000_t202" style="position:absolute;left:5450;top:4110;width:1680;height:511" fillcolor="#cfc">
              <v:textbox style="mso-next-textbox:#_x0000_s1202" inset="2.35939mm,1.1797mm,2.35939mm,1.1797mm">
                <w:txbxContent>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1 Réceptionnaire</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2 Préparateurs</w:t>
                    </w:r>
                  </w:p>
                </w:txbxContent>
              </v:textbox>
            </v:shape>
            <v:shape id="_x0000_s1203" type="#_x0000_t202" style="position:absolute;left:5450;top:4754;width:1680;height:483" fillcolor="#cfc">
              <v:textbox style="mso-next-textbox:#_x0000_s1203" inset="2.35939mm,1.1797mm,2.35939mm,1.1797mm">
                <w:txbxContent>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1 Livreur</w:t>
                    </w:r>
                  </w:p>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2 Monteurs livreurs</w:t>
                    </w:r>
                  </w:p>
                </w:txbxContent>
              </v:textbox>
            </v:shape>
            <v:shape id="_x0000_s1204" type="#_x0000_t202" style="position:absolute;left:8808;top:4110;width:1679;height:511" fillcolor="#ccf">
              <v:textbox style="mso-next-textbox:#_x0000_s1204" inset="2.35939mm,1.1797mm,2.35939mm,1.1797mm">
                <w:txbxContent>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2 Commerciaux sédentaires</w:t>
                    </w:r>
                  </w:p>
                </w:txbxContent>
              </v:textbox>
            </v:shape>
            <v:line id="_x0000_s1205" style="position:absolute" from="4948,3967" to="4949,5005"/>
            <v:line id="_x0000_s1206" style="position:absolute" from="4947,4376" to="5453,4377">
              <v:stroke endarrow="block"/>
            </v:line>
            <v:line id="_x0000_s1207" style="position:absolute" from="4947,5005" to="5453,5007">
              <v:stroke endarrow="block"/>
            </v:line>
            <v:line id="_x0000_s1208" style="position:absolute" from="8306,3967" to="8307,5075"/>
            <v:line id="_x0000_s1209" style="position:absolute" from="8305,4446" to="8810,4447">
              <v:stroke endarrow="block"/>
            </v:line>
            <v:line id="_x0000_s1210" style="position:absolute" from="8305,5075" to="8810,5077">
              <v:stroke endarrow="block"/>
            </v:line>
            <v:shape id="_x0000_s1211" type="#_x0000_t202" style="position:absolute;left:8808;top:4786;width:1679;height:569" fillcolor="#ccf">
              <v:textbox style="mso-next-textbox:#_x0000_s1211" inset="2.35939mm,1.1797mm,2.35939mm,1.1797mm">
                <w:txbxContent>
                  <w:p w:rsidR="00D9294E" w:rsidRPr="00120E13" w:rsidRDefault="00D9294E" w:rsidP="00120E13">
                    <w:pPr>
                      <w:spacing w:after="20" w:line="240" w:lineRule="auto"/>
                      <w:jc w:val="center"/>
                      <w:rPr>
                        <w:rFonts w:ascii="Arial" w:hAnsi="Arial" w:cs="Arial"/>
                        <w:sz w:val="14"/>
                        <w:szCs w:val="16"/>
                      </w:rPr>
                    </w:pPr>
                    <w:r w:rsidRPr="00120E13">
                      <w:rPr>
                        <w:rFonts w:ascii="Arial" w:hAnsi="Arial" w:cs="Arial"/>
                        <w:sz w:val="14"/>
                        <w:szCs w:val="16"/>
                      </w:rPr>
                      <w:t>3 Commerciaux itinérants</w:t>
                    </w:r>
                  </w:p>
                </w:txbxContent>
              </v:textbox>
            </v:shape>
            <w10:wrap type="none"/>
            <w10:anchorlock/>
          </v:group>
        </w:pict>
      </w:r>
      <w:r w:rsidR="0054207C">
        <w:br w:type="page"/>
      </w:r>
    </w:p>
    <w:p w:rsidR="00ED6896" w:rsidRDefault="00761543" w:rsidP="00ED6896">
      <w:r>
        <w:rPr>
          <w:noProof/>
          <w:lang w:eastAsia="fr-FR"/>
        </w:rPr>
        <w:lastRenderedPageBreak/>
        <w:pict>
          <v:rect id="_x0000_s1247" style="position:absolute;margin-left:-3.35pt;margin-top:-2.85pt;width:440pt;height:45.5pt;z-index:-251356160">
            <v:shadow on="t" opacity=".5" offset="6pt,6pt"/>
          </v:rect>
        </w:pict>
      </w:r>
      <w:r w:rsidR="00ED6896">
        <w:t>Poste de travail : Comptabilité (Module comptable)</w:t>
      </w:r>
      <w:r w:rsidR="00ED6896">
        <w:tab/>
      </w:r>
      <w:r w:rsidR="00ED6896">
        <w:tab/>
        <w:t>Société : Vintage</w:t>
      </w:r>
    </w:p>
    <w:p w:rsidR="00ED6896" w:rsidRDefault="00ED6896" w:rsidP="00ED6896">
      <w:r>
        <w:t xml:space="preserve">Code utilisateur : </w:t>
      </w:r>
      <w:r>
        <w:rPr>
          <w:b/>
        </w:rPr>
        <w:t>RESPACHAT</w:t>
      </w:r>
      <w:r>
        <w:tab/>
      </w:r>
      <w:r>
        <w:tab/>
      </w:r>
      <w:r>
        <w:tab/>
        <w:t xml:space="preserve">Mot de passe utilisateur : </w:t>
      </w:r>
      <w:r w:rsidRPr="00C35FC9">
        <w:rPr>
          <w:b/>
        </w:rPr>
        <w:t>123</w:t>
      </w:r>
    </w:p>
    <w:p w:rsidR="00ED6896" w:rsidRDefault="00ED6896" w:rsidP="00ED6896">
      <w:pPr>
        <w:rPr>
          <w:color w:val="595959" w:themeColor="text1" w:themeTint="A6"/>
        </w:rPr>
      </w:pPr>
      <w:r w:rsidRPr="006634DA">
        <w:rPr>
          <w:color w:val="595959" w:themeColor="text1" w:themeTint="A6"/>
        </w:rPr>
        <w:t xml:space="preserve">On vous demande d’analyser </w:t>
      </w:r>
      <w:r>
        <w:rPr>
          <w:color w:val="595959" w:themeColor="text1" w:themeTint="A6"/>
        </w:rPr>
        <w:t>la situation du compte bancaire de la Banque Populaire au 30 novembre.</w:t>
      </w:r>
    </w:p>
    <w:p w:rsidR="00D23D29" w:rsidRDefault="00761543" w:rsidP="00ED6896">
      <w:pPr>
        <w:spacing w:after="120" w:line="240" w:lineRule="auto"/>
      </w:pPr>
      <w:r>
        <w:rPr>
          <w:noProof/>
          <w:lang w:eastAsia="fr-FR"/>
        </w:rPr>
        <w:pict>
          <v:shape id="_x0000_s1258" type="#_x0000_t202" style="position:absolute;margin-left:91.7pt;margin-top:121.3pt;width:81pt;height:14.25pt;z-index:251979776" stroked="f">
            <v:textbox inset="0,0,0,0">
              <w:txbxContent>
                <w:p w:rsidR="00D25A35" w:rsidRPr="00D25A35" w:rsidRDefault="00D25A35" w:rsidP="00D25A35">
                  <w:pPr>
                    <w:rPr>
                      <w:sz w:val="24"/>
                    </w:rPr>
                  </w:pPr>
                  <w:proofErr w:type="gramStart"/>
                  <w:r w:rsidRPr="00D25A35">
                    <w:rPr>
                      <w:sz w:val="24"/>
                    </w:rPr>
                    <w:t>soit</w:t>
                  </w:r>
                  <w:proofErr w:type="gramEnd"/>
                  <w:r w:rsidRPr="00D25A35">
                    <w:rPr>
                      <w:sz w:val="24"/>
                    </w:rPr>
                    <w:t xml:space="preserve"> 2</w:t>
                  </w:r>
                  <w:r w:rsidR="006B33E1">
                    <w:rPr>
                      <w:sz w:val="24"/>
                    </w:rPr>
                    <w:t>4</w:t>
                  </w:r>
                  <w:r w:rsidRPr="00D25A35">
                    <w:rPr>
                      <w:sz w:val="24"/>
                    </w:rPr>
                    <w:t> </w:t>
                  </w:r>
                  <w:r w:rsidR="006B33E1">
                    <w:rPr>
                      <w:sz w:val="24"/>
                    </w:rPr>
                    <w:t>062</w:t>
                  </w:r>
                  <w:r w:rsidRPr="00D25A35">
                    <w:rPr>
                      <w:sz w:val="24"/>
                    </w:rPr>
                    <w:t>,</w:t>
                  </w:r>
                  <w:r>
                    <w:rPr>
                      <w:sz w:val="24"/>
                    </w:rPr>
                    <w:t>14</w:t>
                  </w:r>
                  <w:r w:rsidRPr="00D25A35">
                    <w:rPr>
                      <w:sz w:val="24"/>
                    </w:rPr>
                    <w:t xml:space="preserve"> €,</w:t>
                  </w:r>
                </w:p>
              </w:txbxContent>
            </v:textbox>
          </v:shape>
        </w:pict>
      </w:r>
      <w:r w:rsidR="00D23D29">
        <w:rPr>
          <w:noProof/>
          <w:lang w:eastAsia="fr-FR"/>
        </w:rPr>
        <w:drawing>
          <wp:anchor distT="0" distB="0" distL="114300" distR="114300" simplePos="0" relativeHeight="251961344" behindDoc="1" locked="0" layoutInCell="1" allowOverlap="1">
            <wp:simplePos x="0" y="0"/>
            <wp:positionH relativeFrom="column">
              <wp:posOffset>4930140</wp:posOffset>
            </wp:positionH>
            <wp:positionV relativeFrom="paragraph">
              <wp:posOffset>287020</wp:posOffset>
            </wp:positionV>
            <wp:extent cx="1377950" cy="758825"/>
            <wp:effectExtent l="19050" t="0" r="0" b="0"/>
            <wp:wrapNone/>
            <wp:docPr id="8"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77950" cy="758825"/>
                    </a:xfrm>
                    <a:prstGeom prst="rect">
                      <a:avLst/>
                    </a:prstGeom>
                  </pic:spPr>
                </pic:pic>
              </a:graphicData>
            </a:graphic>
          </wp:anchor>
        </w:drawing>
      </w:r>
      <w:r w:rsidR="00D23D29">
        <w:rPr>
          <w:noProof/>
          <w:lang w:eastAsia="fr-FR"/>
        </w:rPr>
        <w:drawing>
          <wp:inline distT="0" distB="0" distL="0" distR="0">
            <wp:extent cx="4286250" cy="3524250"/>
            <wp:effectExtent l="19050" t="0" r="0" b="0"/>
            <wp:docPr id="9" name="Image 8" descr="message_internet_rapproch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_internet_rapprochement.jpg"/>
                    <pic:cNvPicPr/>
                  </pic:nvPicPr>
                  <pic:blipFill>
                    <a:blip r:embed="rId11" cstate="print"/>
                    <a:stretch>
                      <a:fillRect/>
                    </a:stretch>
                  </pic:blipFill>
                  <pic:spPr>
                    <a:xfrm>
                      <a:off x="0" y="0"/>
                      <a:ext cx="4286250" cy="3524250"/>
                    </a:xfrm>
                    <a:prstGeom prst="rect">
                      <a:avLst/>
                    </a:prstGeom>
                  </pic:spPr>
                </pic:pic>
              </a:graphicData>
            </a:graphic>
          </wp:inline>
        </w:drawing>
      </w:r>
    </w:p>
    <w:p w:rsidR="00D23D29" w:rsidRDefault="00D23D29" w:rsidP="00D23D29"/>
    <w:tbl>
      <w:tblPr>
        <w:tblW w:w="9106" w:type="dxa"/>
        <w:tblInd w:w="70" w:type="dxa"/>
        <w:tblCellMar>
          <w:left w:w="70" w:type="dxa"/>
          <w:right w:w="70" w:type="dxa"/>
        </w:tblCellMar>
        <w:tblLook w:val="0000"/>
      </w:tblPr>
      <w:tblGrid>
        <w:gridCol w:w="1418"/>
        <w:gridCol w:w="5065"/>
        <w:gridCol w:w="1314"/>
        <w:gridCol w:w="1309"/>
      </w:tblGrid>
      <w:tr w:rsidR="00D23D29" w:rsidTr="00D9294E">
        <w:trPr>
          <w:trHeight w:val="956"/>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b/>
                <w:bCs/>
              </w:rPr>
            </w:pPr>
            <w:r>
              <w:rPr>
                <w:rFonts w:ascii="Arial" w:hAnsi="Arial" w:cs="Arial"/>
                <w:b/>
                <w:bCs/>
                <w:noProof/>
                <w:lang w:eastAsia="fr-FR"/>
              </w:rPr>
              <w:drawing>
                <wp:anchor distT="0" distB="0" distL="114300" distR="114300" simplePos="0" relativeHeight="251964416" behindDoc="0" locked="0" layoutInCell="1" allowOverlap="1">
                  <wp:simplePos x="0" y="0"/>
                  <wp:positionH relativeFrom="column">
                    <wp:posOffset>-1905</wp:posOffset>
                  </wp:positionH>
                  <wp:positionV relativeFrom="paragraph">
                    <wp:posOffset>-90170</wp:posOffset>
                  </wp:positionV>
                  <wp:extent cx="852170" cy="284480"/>
                  <wp:effectExtent l="19050" t="0" r="5080" b="0"/>
                  <wp:wrapNone/>
                  <wp:docPr id="10" name="Image 5" descr="Banque populair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ue populaire 2.gif"/>
                          <pic:cNvPicPr/>
                        </pic:nvPicPr>
                        <pic:blipFill>
                          <a:blip r:embed="rId12" cstate="print"/>
                          <a:stretch>
                            <a:fillRect/>
                          </a:stretch>
                        </pic:blipFill>
                        <pic:spPr>
                          <a:xfrm>
                            <a:off x="0" y="0"/>
                            <a:ext cx="852170" cy="284480"/>
                          </a:xfrm>
                          <a:prstGeom prst="rect">
                            <a:avLst/>
                          </a:prstGeom>
                        </pic:spPr>
                      </pic:pic>
                    </a:graphicData>
                  </a:graphic>
                </wp:anchor>
              </w:drawing>
            </w:r>
            <w:r>
              <w:rPr>
                <w:rFonts w:ascii="Arial" w:hAnsi="Arial" w:cs="Arial"/>
                <w:b/>
                <w:bCs/>
                <w:noProof/>
                <w:lang w:eastAsia="fr-FR"/>
              </w:rPr>
              <w:drawing>
                <wp:anchor distT="0" distB="0" distL="114300" distR="114300" simplePos="0" relativeHeight="251963392" behindDoc="0" locked="0" layoutInCell="1" allowOverlap="1">
                  <wp:simplePos x="0" y="0"/>
                  <wp:positionH relativeFrom="column">
                    <wp:posOffset>-1905</wp:posOffset>
                  </wp:positionH>
                  <wp:positionV relativeFrom="paragraph">
                    <wp:posOffset>-398780</wp:posOffset>
                  </wp:positionV>
                  <wp:extent cx="852170" cy="301625"/>
                  <wp:effectExtent l="19050" t="0" r="5080" b="0"/>
                  <wp:wrapNone/>
                  <wp:docPr id="11" name="Image 223" descr="logo_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logo_ca"/>
                          <pic:cNvPicPr>
                            <a:picLocks noChangeAspect="1" noChangeArrowheads="1"/>
                          </pic:cNvPicPr>
                        </pic:nvPicPr>
                        <pic:blipFill>
                          <a:blip r:embed="rId13" cstate="print"/>
                          <a:stretch>
                            <a:fillRect/>
                          </a:stretch>
                        </pic:blipFill>
                        <pic:spPr bwMode="auto">
                          <a:xfrm>
                            <a:off x="0" y="0"/>
                            <a:ext cx="852170" cy="301625"/>
                          </a:xfrm>
                          <a:prstGeom prst="rect">
                            <a:avLst/>
                          </a:prstGeom>
                          <a:noFill/>
                        </pic:spPr>
                      </pic:pic>
                    </a:graphicData>
                  </a:graphic>
                </wp:anchor>
              </w:drawing>
            </w:r>
          </w:p>
        </w:tc>
        <w:tc>
          <w:tcPr>
            <w:tcW w:w="5065" w:type="dxa"/>
            <w:tcBorders>
              <w:top w:val="single" w:sz="4" w:space="0" w:color="auto"/>
              <w:left w:val="nil"/>
              <w:bottom w:val="single" w:sz="4" w:space="0" w:color="auto"/>
              <w:right w:val="single" w:sz="4" w:space="0" w:color="auto"/>
            </w:tcBorders>
            <w:shd w:val="clear" w:color="auto" w:fill="auto"/>
            <w:noWrap/>
            <w:vAlign w:val="center"/>
          </w:tcPr>
          <w:p w:rsidR="00D23D29" w:rsidRPr="00276157" w:rsidRDefault="00D23D29" w:rsidP="00761543">
            <w:pPr>
              <w:spacing w:afterLines="60" w:line="240" w:lineRule="auto"/>
              <w:jc w:val="center"/>
              <w:rPr>
                <w:rFonts w:ascii="Arial" w:hAnsi="Arial" w:cs="Arial"/>
                <w:b/>
                <w:bCs/>
              </w:rPr>
            </w:pPr>
            <w:r>
              <w:rPr>
                <w:rFonts w:ascii="Arial" w:hAnsi="Arial" w:cs="Arial"/>
                <w:b/>
                <w:bCs/>
              </w:rPr>
              <w:t>BANQUE POPULAIRE</w:t>
            </w:r>
          </w:p>
        </w:tc>
        <w:tc>
          <w:tcPr>
            <w:tcW w:w="2623" w:type="dxa"/>
            <w:gridSpan w:val="2"/>
            <w:tcBorders>
              <w:top w:val="single" w:sz="4" w:space="0" w:color="auto"/>
              <w:left w:val="nil"/>
              <w:bottom w:val="single" w:sz="4" w:space="0" w:color="auto"/>
              <w:right w:val="single" w:sz="4" w:space="0" w:color="auto"/>
            </w:tcBorders>
            <w:shd w:val="clear" w:color="auto" w:fill="auto"/>
            <w:noWrap/>
            <w:vAlign w:val="center"/>
          </w:tcPr>
          <w:p w:rsidR="00D23D29" w:rsidRPr="00276157" w:rsidRDefault="00D23D29" w:rsidP="00761543">
            <w:pPr>
              <w:spacing w:afterLines="60" w:line="240" w:lineRule="auto"/>
              <w:jc w:val="center"/>
              <w:rPr>
                <w:rFonts w:ascii="Arial" w:hAnsi="Arial" w:cs="Arial"/>
                <w:b/>
                <w:bCs/>
              </w:rPr>
            </w:pPr>
            <w:r w:rsidRPr="00276157">
              <w:rPr>
                <w:rFonts w:ascii="Arial" w:hAnsi="Arial" w:cs="Arial"/>
                <w:b/>
                <w:bCs/>
              </w:rPr>
              <w:t>Relevé de compte</w:t>
            </w:r>
          </w:p>
        </w:tc>
      </w:tr>
      <w:tr w:rsidR="00D23D29" w:rsidRPr="00A352A5" w:rsidTr="00D9294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b/>
                <w:bCs/>
              </w:rPr>
            </w:pPr>
            <w:r w:rsidRPr="00276157">
              <w:rPr>
                <w:rFonts w:ascii="Arial" w:hAnsi="Arial" w:cs="Arial"/>
                <w:b/>
                <w:bCs/>
              </w:rPr>
              <w:t>Date</w:t>
            </w:r>
          </w:p>
        </w:tc>
        <w:tc>
          <w:tcPr>
            <w:tcW w:w="5065" w:type="dxa"/>
            <w:tcBorders>
              <w:top w:val="nil"/>
              <w:left w:val="nil"/>
              <w:bottom w:val="single" w:sz="4" w:space="0" w:color="auto"/>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b/>
                <w:bCs/>
              </w:rPr>
            </w:pPr>
            <w:r w:rsidRPr="00276157">
              <w:rPr>
                <w:rFonts w:ascii="Arial" w:hAnsi="Arial" w:cs="Arial"/>
                <w:b/>
                <w:bCs/>
              </w:rPr>
              <w:t>Nature de l'opération</w:t>
            </w:r>
          </w:p>
        </w:tc>
        <w:tc>
          <w:tcPr>
            <w:tcW w:w="1314" w:type="dxa"/>
            <w:tcBorders>
              <w:top w:val="nil"/>
              <w:left w:val="nil"/>
              <w:bottom w:val="single" w:sz="4" w:space="0" w:color="auto"/>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b/>
                <w:bCs/>
              </w:rPr>
            </w:pPr>
            <w:r w:rsidRPr="00276157">
              <w:rPr>
                <w:rFonts w:ascii="Arial" w:hAnsi="Arial" w:cs="Arial"/>
                <w:b/>
                <w:bCs/>
              </w:rPr>
              <w:t>Débit</w:t>
            </w:r>
          </w:p>
        </w:tc>
        <w:tc>
          <w:tcPr>
            <w:tcW w:w="1309" w:type="dxa"/>
            <w:tcBorders>
              <w:top w:val="nil"/>
              <w:left w:val="nil"/>
              <w:bottom w:val="single" w:sz="4" w:space="0" w:color="auto"/>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b/>
                <w:bCs/>
              </w:rPr>
            </w:pPr>
            <w:r w:rsidRPr="00276157">
              <w:rPr>
                <w:rFonts w:ascii="Arial" w:hAnsi="Arial" w:cs="Arial"/>
                <w:b/>
                <w:bCs/>
              </w:rPr>
              <w:t>Crédit</w:t>
            </w:r>
          </w:p>
        </w:tc>
      </w:tr>
      <w:tr w:rsidR="00D23D29" w:rsidTr="00D9294E">
        <w:trPr>
          <w:trHeight w:val="255"/>
        </w:trPr>
        <w:tc>
          <w:tcPr>
            <w:tcW w:w="1418" w:type="dxa"/>
            <w:tcBorders>
              <w:top w:val="nil"/>
              <w:left w:val="single" w:sz="4" w:space="0" w:color="auto"/>
              <w:bottom w:val="nil"/>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rPr>
            </w:pPr>
            <w:r w:rsidRPr="00276157">
              <w:rPr>
                <w:rFonts w:ascii="Arial" w:hAnsi="Arial" w:cs="Arial"/>
              </w:rPr>
              <w:t> </w:t>
            </w:r>
          </w:p>
        </w:tc>
        <w:tc>
          <w:tcPr>
            <w:tcW w:w="5065"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r w:rsidRPr="00276157">
              <w:rPr>
                <w:rFonts w:ascii="Arial" w:hAnsi="Arial" w:cs="Arial"/>
              </w:rPr>
              <w:t>Solde créditeur au 1° novembre</w:t>
            </w:r>
          </w:p>
        </w:tc>
        <w:tc>
          <w:tcPr>
            <w:tcW w:w="1314"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r w:rsidRPr="00276157">
              <w:rPr>
                <w:rFonts w:ascii="Arial" w:hAnsi="Arial" w:cs="Arial"/>
              </w:rPr>
              <w:t> </w:t>
            </w:r>
          </w:p>
        </w:tc>
        <w:tc>
          <w:tcPr>
            <w:tcW w:w="1309"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r w:rsidRPr="005A6B81">
              <w:rPr>
                <w:rFonts w:ascii="Arial" w:hAnsi="Arial" w:cs="Arial"/>
              </w:rPr>
              <w:t>34 931,32</w:t>
            </w:r>
          </w:p>
        </w:tc>
      </w:tr>
      <w:tr w:rsidR="00301412" w:rsidTr="00301412">
        <w:trPr>
          <w:trHeight w:val="255"/>
        </w:trPr>
        <w:tc>
          <w:tcPr>
            <w:tcW w:w="1418" w:type="dxa"/>
            <w:tcBorders>
              <w:top w:val="nil"/>
              <w:left w:val="single" w:sz="4" w:space="0" w:color="auto"/>
              <w:bottom w:val="nil"/>
              <w:right w:val="single" w:sz="4" w:space="0" w:color="auto"/>
            </w:tcBorders>
            <w:shd w:val="clear" w:color="auto" w:fill="auto"/>
            <w:noWrap/>
            <w:vAlign w:val="bottom"/>
          </w:tcPr>
          <w:p w:rsidR="00301412" w:rsidRDefault="00301412" w:rsidP="00555F37">
            <w:pPr>
              <w:jc w:val="center"/>
              <w:rPr>
                <w:rFonts w:ascii="Arial" w:hAnsi="Arial" w:cs="Arial"/>
              </w:rPr>
            </w:pPr>
            <w:r>
              <w:rPr>
                <w:rFonts w:ascii="Arial" w:hAnsi="Arial" w:cs="Arial"/>
              </w:rPr>
              <w:t>04/11</w:t>
            </w:r>
          </w:p>
        </w:tc>
        <w:tc>
          <w:tcPr>
            <w:tcW w:w="5065" w:type="dxa"/>
            <w:tcBorders>
              <w:top w:val="nil"/>
              <w:left w:val="nil"/>
              <w:bottom w:val="nil"/>
              <w:right w:val="single" w:sz="4" w:space="0" w:color="auto"/>
            </w:tcBorders>
            <w:shd w:val="clear" w:color="auto" w:fill="auto"/>
            <w:noWrap/>
            <w:vAlign w:val="bottom"/>
          </w:tcPr>
          <w:p w:rsidR="00301412" w:rsidRDefault="00301412" w:rsidP="00555F37">
            <w:pPr>
              <w:rPr>
                <w:rFonts w:ascii="Arial" w:hAnsi="Arial" w:cs="Arial"/>
              </w:rPr>
            </w:pPr>
            <w:r>
              <w:rPr>
                <w:rFonts w:ascii="Arial" w:hAnsi="Arial" w:cs="Arial"/>
              </w:rPr>
              <w:t>Virement des salaires d’octobre</w:t>
            </w:r>
          </w:p>
        </w:tc>
        <w:tc>
          <w:tcPr>
            <w:tcW w:w="1314" w:type="dxa"/>
            <w:tcBorders>
              <w:top w:val="nil"/>
              <w:left w:val="nil"/>
              <w:bottom w:val="nil"/>
              <w:right w:val="single" w:sz="4" w:space="0" w:color="auto"/>
            </w:tcBorders>
            <w:shd w:val="clear" w:color="auto" w:fill="auto"/>
            <w:noWrap/>
            <w:vAlign w:val="bottom"/>
          </w:tcPr>
          <w:p w:rsidR="00301412" w:rsidRPr="00276157" w:rsidRDefault="00301412" w:rsidP="00555F37">
            <w:pPr>
              <w:jc w:val="right"/>
              <w:rPr>
                <w:rFonts w:ascii="Arial" w:hAnsi="Arial" w:cs="Arial"/>
              </w:rPr>
            </w:pPr>
            <w:r>
              <w:rPr>
                <w:rFonts w:ascii="Arial" w:hAnsi="Arial" w:cs="Arial"/>
              </w:rPr>
              <w:t>6 667,71</w:t>
            </w:r>
          </w:p>
        </w:tc>
        <w:tc>
          <w:tcPr>
            <w:tcW w:w="1309" w:type="dxa"/>
            <w:tcBorders>
              <w:top w:val="nil"/>
              <w:left w:val="nil"/>
              <w:bottom w:val="nil"/>
              <w:right w:val="single" w:sz="4" w:space="0" w:color="auto"/>
            </w:tcBorders>
            <w:shd w:val="clear" w:color="auto" w:fill="auto"/>
            <w:noWrap/>
            <w:vAlign w:val="bottom"/>
          </w:tcPr>
          <w:p w:rsidR="00301412" w:rsidRDefault="00301412" w:rsidP="00555F37">
            <w:pPr>
              <w:jc w:val="right"/>
              <w:rPr>
                <w:rFonts w:ascii="Arial" w:hAnsi="Arial" w:cs="Arial"/>
              </w:rPr>
            </w:pPr>
          </w:p>
        </w:tc>
      </w:tr>
      <w:tr w:rsidR="00D23D29" w:rsidTr="00D9294E">
        <w:trPr>
          <w:trHeight w:val="255"/>
        </w:trPr>
        <w:tc>
          <w:tcPr>
            <w:tcW w:w="1418" w:type="dxa"/>
            <w:tcBorders>
              <w:top w:val="nil"/>
              <w:left w:val="single" w:sz="4" w:space="0" w:color="auto"/>
              <w:bottom w:val="nil"/>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rPr>
            </w:pPr>
            <w:r>
              <w:rPr>
                <w:rFonts w:ascii="Arial" w:hAnsi="Arial" w:cs="Arial"/>
              </w:rPr>
              <w:t>8</w:t>
            </w:r>
            <w:r w:rsidRPr="00276157">
              <w:rPr>
                <w:rFonts w:ascii="Arial" w:hAnsi="Arial" w:cs="Arial"/>
              </w:rPr>
              <w:t>/11</w:t>
            </w:r>
          </w:p>
        </w:tc>
        <w:tc>
          <w:tcPr>
            <w:tcW w:w="5065"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r>
              <w:rPr>
                <w:rFonts w:ascii="Arial" w:hAnsi="Arial" w:cs="Arial"/>
              </w:rPr>
              <w:t>Encaissement CB</w:t>
            </w:r>
            <w:r w:rsidR="00A80B82">
              <w:rPr>
                <w:rFonts w:ascii="Arial" w:hAnsi="Arial" w:cs="Arial"/>
              </w:rPr>
              <w:t xml:space="preserve"> – Client divers</w:t>
            </w:r>
          </w:p>
        </w:tc>
        <w:tc>
          <w:tcPr>
            <w:tcW w:w="1314"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p>
        </w:tc>
        <w:tc>
          <w:tcPr>
            <w:tcW w:w="1309"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r>
              <w:rPr>
                <w:rFonts w:ascii="Arial" w:hAnsi="Arial" w:cs="Arial"/>
              </w:rPr>
              <w:t>102,89</w:t>
            </w:r>
          </w:p>
        </w:tc>
      </w:tr>
      <w:tr w:rsidR="00D23D29" w:rsidTr="00D9294E">
        <w:trPr>
          <w:trHeight w:val="255"/>
        </w:trPr>
        <w:tc>
          <w:tcPr>
            <w:tcW w:w="1418" w:type="dxa"/>
            <w:tcBorders>
              <w:top w:val="nil"/>
              <w:left w:val="single" w:sz="4" w:space="0" w:color="auto"/>
              <w:bottom w:val="nil"/>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rPr>
            </w:pPr>
            <w:r>
              <w:rPr>
                <w:rFonts w:ascii="Arial" w:hAnsi="Arial" w:cs="Arial"/>
              </w:rPr>
              <w:t>18</w:t>
            </w:r>
            <w:r w:rsidRPr="00276157">
              <w:rPr>
                <w:rFonts w:ascii="Arial" w:hAnsi="Arial" w:cs="Arial"/>
              </w:rPr>
              <w:t>/11</w:t>
            </w:r>
          </w:p>
        </w:tc>
        <w:tc>
          <w:tcPr>
            <w:tcW w:w="5065"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proofErr w:type="spellStart"/>
            <w:r>
              <w:rPr>
                <w:rFonts w:ascii="Arial" w:hAnsi="Arial" w:cs="Arial"/>
              </w:rPr>
              <w:t>Chq</w:t>
            </w:r>
            <w:proofErr w:type="spellEnd"/>
            <w:r>
              <w:rPr>
                <w:rFonts w:ascii="Arial" w:hAnsi="Arial" w:cs="Arial"/>
              </w:rPr>
              <w:t xml:space="preserve"> 158256307</w:t>
            </w:r>
          </w:p>
        </w:tc>
        <w:tc>
          <w:tcPr>
            <w:tcW w:w="1314"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r>
              <w:rPr>
                <w:rFonts w:ascii="Arial" w:hAnsi="Arial" w:cs="Arial"/>
              </w:rPr>
              <w:t>29,90</w:t>
            </w:r>
          </w:p>
        </w:tc>
        <w:tc>
          <w:tcPr>
            <w:tcW w:w="1309"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r w:rsidRPr="00276157">
              <w:rPr>
                <w:rFonts w:ascii="Arial" w:hAnsi="Arial" w:cs="Arial"/>
              </w:rPr>
              <w:t> </w:t>
            </w:r>
          </w:p>
        </w:tc>
      </w:tr>
      <w:tr w:rsidR="00D23D29" w:rsidTr="00D9294E">
        <w:trPr>
          <w:trHeight w:val="255"/>
        </w:trPr>
        <w:tc>
          <w:tcPr>
            <w:tcW w:w="1418" w:type="dxa"/>
            <w:tcBorders>
              <w:top w:val="nil"/>
              <w:left w:val="single" w:sz="4" w:space="0" w:color="auto"/>
              <w:bottom w:val="nil"/>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rPr>
            </w:pPr>
            <w:r>
              <w:rPr>
                <w:rFonts w:ascii="Arial" w:hAnsi="Arial" w:cs="Arial"/>
              </w:rPr>
              <w:t>1</w:t>
            </w:r>
            <w:r w:rsidRPr="00276157">
              <w:rPr>
                <w:rFonts w:ascii="Arial" w:hAnsi="Arial" w:cs="Arial"/>
              </w:rPr>
              <w:t>8/11</w:t>
            </w:r>
          </w:p>
        </w:tc>
        <w:tc>
          <w:tcPr>
            <w:tcW w:w="5065"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proofErr w:type="spellStart"/>
            <w:r>
              <w:rPr>
                <w:rFonts w:ascii="Arial" w:hAnsi="Arial" w:cs="Arial"/>
              </w:rPr>
              <w:t>Chq</w:t>
            </w:r>
            <w:proofErr w:type="spellEnd"/>
            <w:r>
              <w:rPr>
                <w:rFonts w:ascii="Arial" w:hAnsi="Arial" w:cs="Arial"/>
              </w:rPr>
              <w:t xml:space="preserve"> 158256304</w:t>
            </w:r>
          </w:p>
        </w:tc>
        <w:tc>
          <w:tcPr>
            <w:tcW w:w="1314" w:type="dxa"/>
            <w:tcBorders>
              <w:top w:val="nil"/>
              <w:left w:val="nil"/>
              <w:bottom w:val="nil"/>
              <w:right w:val="single" w:sz="4" w:space="0" w:color="auto"/>
            </w:tcBorders>
            <w:shd w:val="clear" w:color="auto" w:fill="auto"/>
            <w:noWrap/>
            <w:vAlign w:val="bottom"/>
          </w:tcPr>
          <w:p w:rsidR="00D23D29" w:rsidRPr="00276157" w:rsidRDefault="006B33E1" w:rsidP="00761543">
            <w:pPr>
              <w:spacing w:afterLines="60" w:line="240" w:lineRule="auto"/>
              <w:jc w:val="right"/>
              <w:rPr>
                <w:rFonts w:ascii="Arial" w:hAnsi="Arial" w:cs="Arial"/>
              </w:rPr>
            </w:pPr>
            <w:r>
              <w:rPr>
                <w:rFonts w:ascii="Arial" w:hAnsi="Arial" w:cs="Arial"/>
              </w:rPr>
              <w:t>8 444</w:t>
            </w:r>
            <w:r w:rsidR="00D23D29">
              <w:rPr>
                <w:rFonts w:ascii="Arial" w:hAnsi="Arial" w:cs="Arial"/>
              </w:rPr>
              <w:t>,00</w:t>
            </w:r>
          </w:p>
        </w:tc>
        <w:tc>
          <w:tcPr>
            <w:tcW w:w="1309"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r w:rsidRPr="00276157">
              <w:rPr>
                <w:rFonts w:ascii="Arial" w:hAnsi="Arial" w:cs="Arial"/>
              </w:rPr>
              <w:t> </w:t>
            </w:r>
          </w:p>
        </w:tc>
      </w:tr>
      <w:tr w:rsidR="00D23D29" w:rsidTr="00D9294E">
        <w:trPr>
          <w:trHeight w:val="255"/>
        </w:trPr>
        <w:tc>
          <w:tcPr>
            <w:tcW w:w="1418" w:type="dxa"/>
            <w:tcBorders>
              <w:top w:val="nil"/>
              <w:left w:val="single" w:sz="4" w:space="0" w:color="auto"/>
              <w:bottom w:val="nil"/>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rPr>
            </w:pPr>
            <w:r>
              <w:rPr>
                <w:rFonts w:ascii="Arial" w:hAnsi="Arial" w:cs="Arial"/>
              </w:rPr>
              <w:t>20</w:t>
            </w:r>
            <w:r w:rsidRPr="00276157">
              <w:rPr>
                <w:rFonts w:ascii="Arial" w:hAnsi="Arial" w:cs="Arial"/>
              </w:rPr>
              <w:t>/11</w:t>
            </w:r>
          </w:p>
        </w:tc>
        <w:tc>
          <w:tcPr>
            <w:tcW w:w="5065"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proofErr w:type="spellStart"/>
            <w:r>
              <w:rPr>
                <w:rFonts w:ascii="Arial" w:hAnsi="Arial" w:cs="Arial"/>
              </w:rPr>
              <w:t>Chq</w:t>
            </w:r>
            <w:proofErr w:type="spellEnd"/>
            <w:r>
              <w:rPr>
                <w:rFonts w:ascii="Arial" w:hAnsi="Arial" w:cs="Arial"/>
              </w:rPr>
              <w:t xml:space="preserve"> 158256305</w:t>
            </w:r>
          </w:p>
        </w:tc>
        <w:tc>
          <w:tcPr>
            <w:tcW w:w="1314"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r w:rsidRPr="00276157">
              <w:rPr>
                <w:rFonts w:ascii="Arial" w:hAnsi="Arial" w:cs="Arial"/>
              </w:rPr>
              <w:t> </w:t>
            </w:r>
            <w:r>
              <w:rPr>
                <w:rFonts w:ascii="Arial" w:hAnsi="Arial" w:cs="Arial"/>
              </w:rPr>
              <w:t>35,88</w:t>
            </w:r>
          </w:p>
        </w:tc>
        <w:tc>
          <w:tcPr>
            <w:tcW w:w="1309"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p>
        </w:tc>
      </w:tr>
      <w:tr w:rsidR="00D23D29" w:rsidTr="00D9294E">
        <w:trPr>
          <w:trHeight w:val="255"/>
        </w:trPr>
        <w:tc>
          <w:tcPr>
            <w:tcW w:w="1418" w:type="dxa"/>
            <w:tcBorders>
              <w:top w:val="nil"/>
              <w:left w:val="single" w:sz="4" w:space="0" w:color="auto"/>
              <w:bottom w:val="nil"/>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rPr>
            </w:pPr>
            <w:r>
              <w:rPr>
                <w:rFonts w:ascii="Arial" w:hAnsi="Arial" w:cs="Arial"/>
              </w:rPr>
              <w:t>24</w:t>
            </w:r>
            <w:r w:rsidRPr="00276157">
              <w:rPr>
                <w:rFonts w:ascii="Arial" w:hAnsi="Arial" w:cs="Arial"/>
              </w:rPr>
              <w:t>/11</w:t>
            </w:r>
          </w:p>
        </w:tc>
        <w:tc>
          <w:tcPr>
            <w:tcW w:w="5065"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r>
              <w:rPr>
                <w:rFonts w:ascii="Arial" w:hAnsi="Arial" w:cs="Arial"/>
              </w:rPr>
              <w:t>Encaissement CB</w:t>
            </w:r>
            <w:r w:rsidRPr="00276157">
              <w:rPr>
                <w:rFonts w:ascii="Arial" w:hAnsi="Arial" w:cs="Arial"/>
              </w:rPr>
              <w:t xml:space="preserve"> s</w:t>
            </w:r>
          </w:p>
        </w:tc>
        <w:tc>
          <w:tcPr>
            <w:tcW w:w="1314"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r w:rsidRPr="00276157">
              <w:rPr>
                <w:rFonts w:ascii="Arial" w:hAnsi="Arial" w:cs="Arial"/>
              </w:rPr>
              <w:t> </w:t>
            </w:r>
          </w:p>
        </w:tc>
        <w:tc>
          <w:tcPr>
            <w:tcW w:w="1309"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r>
              <w:rPr>
                <w:rFonts w:ascii="Arial" w:hAnsi="Arial" w:cs="Arial"/>
              </w:rPr>
              <w:t>381,52</w:t>
            </w:r>
          </w:p>
        </w:tc>
      </w:tr>
      <w:tr w:rsidR="00D23D29" w:rsidTr="00D9294E">
        <w:trPr>
          <w:trHeight w:val="255"/>
        </w:trPr>
        <w:tc>
          <w:tcPr>
            <w:tcW w:w="1418" w:type="dxa"/>
            <w:tcBorders>
              <w:top w:val="nil"/>
              <w:left w:val="single" w:sz="4" w:space="0" w:color="auto"/>
              <w:bottom w:val="nil"/>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rPr>
            </w:pPr>
            <w:r>
              <w:rPr>
                <w:rFonts w:ascii="Arial" w:hAnsi="Arial" w:cs="Arial"/>
              </w:rPr>
              <w:t>28</w:t>
            </w:r>
            <w:r w:rsidRPr="00276157">
              <w:rPr>
                <w:rFonts w:ascii="Arial" w:hAnsi="Arial" w:cs="Arial"/>
              </w:rPr>
              <w:t>/11</w:t>
            </w:r>
          </w:p>
        </w:tc>
        <w:tc>
          <w:tcPr>
            <w:tcW w:w="5065"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proofErr w:type="spellStart"/>
            <w:r>
              <w:rPr>
                <w:rFonts w:ascii="Arial" w:hAnsi="Arial" w:cs="Arial"/>
              </w:rPr>
              <w:t>Chq</w:t>
            </w:r>
            <w:proofErr w:type="spellEnd"/>
            <w:r>
              <w:rPr>
                <w:rFonts w:ascii="Arial" w:hAnsi="Arial" w:cs="Arial"/>
              </w:rPr>
              <w:t xml:space="preserve"> 158256313</w:t>
            </w:r>
          </w:p>
        </w:tc>
        <w:tc>
          <w:tcPr>
            <w:tcW w:w="1314"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r>
              <w:rPr>
                <w:rFonts w:ascii="Arial" w:hAnsi="Arial" w:cs="Arial"/>
              </w:rPr>
              <w:t>1 200,00</w:t>
            </w:r>
          </w:p>
        </w:tc>
        <w:tc>
          <w:tcPr>
            <w:tcW w:w="1309"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r w:rsidRPr="00276157">
              <w:rPr>
                <w:rFonts w:ascii="Arial" w:hAnsi="Arial" w:cs="Arial"/>
              </w:rPr>
              <w:t> </w:t>
            </w:r>
          </w:p>
        </w:tc>
      </w:tr>
      <w:tr w:rsidR="00D23D29" w:rsidTr="00D9294E">
        <w:trPr>
          <w:trHeight w:val="255"/>
        </w:trPr>
        <w:tc>
          <w:tcPr>
            <w:tcW w:w="1418" w:type="dxa"/>
            <w:tcBorders>
              <w:top w:val="nil"/>
              <w:left w:val="single" w:sz="4" w:space="0" w:color="auto"/>
              <w:bottom w:val="nil"/>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rPr>
            </w:pPr>
            <w:r>
              <w:rPr>
                <w:rFonts w:ascii="Arial" w:hAnsi="Arial" w:cs="Arial"/>
              </w:rPr>
              <w:t>30</w:t>
            </w:r>
            <w:r w:rsidRPr="00276157">
              <w:rPr>
                <w:rFonts w:ascii="Arial" w:hAnsi="Arial" w:cs="Arial"/>
              </w:rPr>
              <w:t>/11</w:t>
            </w:r>
          </w:p>
        </w:tc>
        <w:tc>
          <w:tcPr>
            <w:tcW w:w="5065"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r>
              <w:rPr>
                <w:rFonts w:ascii="Arial" w:hAnsi="Arial" w:cs="Arial"/>
              </w:rPr>
              <w:t>Encaissement CB</w:t>
            </w:r>
            <w:r w:rsidR="00A80B82">
              <w:rPr>
                <w:rFonts w:ascii="Arial" w:hAnsi="Arial" w:cs="Arial"/>
              </w:rPr>
              <w:t xml:space="preserve"> – Client divers</w:t>
            </w:r>
          </w:p>
        </w:tc>
        <w:tc>
          <w:tcPr>
            <w:tcW w:w="1314"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p>
        </w:tc>
        <w:tc>
          <w:tcPr>
            <w:tcW w:w="1309"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r>
              <w:rPr>
                <w:rFonts w:ascii="Arial" w:hAnsi="Arial" w:cs="Arial"/>
              </w:rPr>
              <w:t>867,58</w:t>
            </w:r>
          </w:p>
        </w:tc>
      </w:tr>
      <w:tr w:rsidR="00D23D29" w:rsidTr="00D9294E">
        <w:trPr>
          <w:trHeight w:val="255"/>
        </w:trPr>
        <w:tc>
          <w:tcPr>
            <w:tcW w:w="1418" w:type="dxa"/>
            <w:tcBorders>
              <w:top w:val="nil"/>
              <w:left w:val="single" w:sz="4" w:space="0" w:color="auto"/>
              <w:bottom w:val="nil"/>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rPr>
            </w:pPr>
            <w:r>
              <w:rPr>
                <w:rFonts w:ascii="Arial" w:hAnsi="Arial" w:cs="Arial"/>
              </w:rPr>
              <w:t>30</w:t>
            </w:r>
            <w:r w:rsidRPr="00276157">
              <w:rPr>
                <w:rFonts w:ascii="Arial" w:hAnsi="Arial" w:cs="Arial"/>
              </w:rPr>
              <w:t>/11</w:t>
            </w:r>
          </w:p>
        </w:tc>
        <w:tc>
          <w:tcPr>
            <w:tcW w:w="5065"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r>
              <w:rPr>
                <w:rFonts w:ascii="Arial" w:hAnsi="Arial" w:cs="Arial"/>
              </w:rPr>
              <w:t>Virement cl</w:t>
            </w:r>
            <w:r w:rsidR="00A80B82">
              <w:rPr>
                <w:rFonts w:ascii="Arial" w:hAnsi="Arial" w:cs="Arial"/>
              </w:rPr>
              <w:t>ien</w:t>
            </w:r>
            <w:r>
              <w:rPr>
                <w:rFonts w:ascii="Arial" w:hAnsi="Arial" w:cs="Arial"/>
              </w:rPr>
              <w:t xml:space="preserve">t Polyclinique des </w:t>
            </w:r>
            <w:proofErr w:type="spellStart"/>
            <w:r>
              <w:rPr>
                <w:rFonts w:ascii="Arial" w:hAnsi="Arial" w:cs="Arial"/>
              </w:rPr>
              <w:t>Murlins</w:t>
            </w:r>
            <w:proofErr w:type="spellEnd"/>
          </w:p>
        </w:tc>
        <w:tc>
          <w:tcPr>
            <w:tcW w:w="1314"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p>
        </w:tc>
        <w:tc>
          <w:tcPr>
            <w:tcW w:w="1309" w:type="dxa"/>
            <w:tcBorders>
              <w:top w:val="nil"/>
              <w:left w:val="nil"/>
              <w:bottom w:val="nil"/>
              <w:right w:val="single" w:sz="4" w:space="0" w:color="auto"/>
            </w:tcBorders>
            <w:shd w:val="clear" w:color="auto" w:fill="auto"/>
            <w:noWrap/>
            <w:vAlign w:val="bottom"/>
          </w:tcPr>
          <w:p w:rsidR="00D23D29" w:rsidRPr="00276157" w:rsidRDefault="00A80B82" w:rsidP="00761543">
            <w:pPr>
              <w:spacing w:afterLines="60" w:line="240" w:lineRule="auto"/>
              <w:jc w:val="right"/>
              <w:rPr>
                <w:rFonts w:ascii="Arial" w:hAnsi="Arial" w:cs="Arial"/>
              </w:rPr>
            </w:pPr>
            <w:r>
              <w:rPr>
                <w:rFonts w:ascii="Arial" w:hAnsi="Arial" w:cs="Arial"/>
              </w:rPr>
              <w:t>4 171,27</w:t>
            </w:r>
          </w:p>
        </w:tc>
      </w:tr>
      <w:tr w:rsidR="00D23D29" w:rsidTr="00D9294E">
        <w:trPr>
          <w:trHeight w:val="255"/>
        </w:trPr>
        <w:tc>
          <w:tcPr>
            <w:tcW w:w="1418" w:type="dxa"/>
            <w:tcBorders>
              <w:top w:val="nil"/>
              <w:left w:val="single" w:sz="4" w:space="0" w:color="auto"/>
              <w:bottom w:val="nil"/>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rPr>
            </w:pPr>
            <w:r>
              <w:rPr>
                <w:rFonts w:ascii="Arial" w:hAnsi="Arial" w:cs="Arial"/>
              </w:rPr>
              <w:t>30</w:t>
            </w:r>
            <w:r w:rsidRPr="00276157">
              <w:rPr>
                <w:rFonts w:ascii="Arial" w:hAnsi="Arial" w:cs="Arial"/>
              </w:rPr>
              <w:t>/11</w:t>
            </w:r>
          </w:p>
        </w:tc>
        <w:tc>
          <w:tcPr>
            <w:tcW w:w="5065"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r>
              <w:rPr>
                <w:rFonts w:ascii="Arial" w:hAnsi="Arial" w:cs="Arial"/>
              </w:rPr>
              <w:t>Frais bancaires TTC (TVA à 19,6 %)</w:t>
            </w:r>
          </w:p>
        </w:tc>
        <w:tc>
          <w:tcPr>
            <w:tcW w:w="1314"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r>
              <w:rPr>
                <w:rFonts w:ascii="Arial" w:hAnsi="Arial" w:cs="Arial"/>
              </w:rPr>
              <w:t>14,95</w:t>
            </w:r>
          </w:p>
        </w:tc>
        <w:tc>
          <w:tcPr>
            <w:tcW w:w="1309" w:type="dxa"/>
            <w:tcBorders>
              <w:top w:val="nil"/>
              <w:left w:val="nil"/>
              <w:bottom w:val="nil"/>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r w:rsidRPr="00276157">
              <w:rPr>
                <w:rFonts w:ascii="Arial" w:hAnsi="Arial" w:cs="Arial"/>
              </w:rPr>
              <w:t> </w:t>
            </w:r>
          </w:p>
        </w:tc>
      </w:tr>
      <w:tr w:rsidR="00D23D29" w:rsidTr="00D9294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23D29" w:rsidRPr="00276157" w:rsidRDefault="00D23D29" w:rsidP="00761543">
            <w:pPr>
              <w:spacing w:afterLines="60" w:line="240" w:lineRule="auto"/>
              <w:jc w:val="center"/>
              <w:rPr>
                <w:rFonts w:ascii="Arial" w:hAnsi="Arial" w:cs="Arial"/>
              </w:rPr>
            </w:pPr>
            <w:r w:rsidRPr="00276157">
              <w:rPr>
                <w:rFonts w:ascii="Arial" w:hAnsi="Arial" w:cs="Arial"/>
              </w:rPr>
              <w:t> </w:t>
            </w:r>
          </w:p>
        </w:tc>
        <w:tc>
          <w:tcPr>
            <w:tcW w:w="5065" w:type="dxa"/>
            <w:tcBorders>
              <w:top w:val="nil"/>
              <w:left w:val="nil"/>
              <w:bottom w:val="single" w:sz="4" w:space="0" w:color="auto"/>
              <w:right w:val="single" w:sz="4" w:space="0" w:color="auto"/>
            </w:tcBorders>
            <w:shd w:val="clear" w:color="auto" w:fill="auto"/>
            <w:noWrap/>
            <w:vAlign w:val="bottom"/>
          </w:tcPr>
          <w:p w:rsidR="00D23D29" w:rsidRPr="00276157" w:rsidRDefault="00D23D29" w:rsidP="00761543">
            <w:pPr>
              <w:spacing w:afterLines="60" w:line="240" w:lineRule="auto"/>
              <w:jc w:val="right"/>
              <w:rPr>
                <w:rFonts w:ascii="Arial" w:hAnsi="Arial" w:cs="Arial"/>
              </w:rPr>
            </w:pPr>
            <w:r w:rsidRPr="00276157">
              <w:rPr>
                <w:rFonts w:ascii="Arial" w:hAnsi="Arial" w:cs="Arial"/>
              </w:rPr>
              <w:t xml:space="preserve">Solde créditeur au </w:t>
            </w:r>
            <w:r>
              <w:rPr>
                <w:rFonts w:ascii="Arial" w:hAnsi="Arial" w:cs="Arial"/>
              </w:rPr>
              <w:t>30</w:t>
            </w:r>
            <w:r w:rsidRPr="00276157">
              <w:rPr>
                <w:rFonts w:ascii="Arial" w:hAnsi="Arial" w:cs="Arial"/>
              </w:rPr>
              <w:t xml:space="preserve"> novembre</w:t>
            </w:r>
          </w:p>
        </w:tc>
        <w:tc>
          <w:tcPr>
            <w:tcW w:w="1314" w:type="dxa"/>
            <w:tcBorders>
              <w:top w:val="nil"/>
              <w:left w:val="nil"/>
              <w:bottom w:val="single" w:sz="4" w:space="0" w:color="auto"/>
              <w:right w:val="single" w:sz="4" w:space="0" w:color="auto"/>
            </w:tcBorders>
            <w:shd w:val="clear" w:color="auto" w:fill="auto"/>
            <w:noWrap/>
            <w:vAlign w:val="bottom"/>
          </w:tcPr>
          <w:p w:rsidR="00D23D29" w:rsidRPr="00276157" w:rsidRDefault="00D23D29" w:rsidP="00761543">
            <w:pPr>
              <w:spacing w:afterLines="60" w:line="240" w:lineRule="auto"/>
              <w:rPr>
                <w:rFonts w:ascii="Arial" w:hAnsi="Arial" w:cs="Arial"/>
              </w:rPr>
            </w:pPr>
            <w:r w:rsidRPr="00276157">
              <w:rPr>
                <w:rFonts w:ascii="Arial" w:hAnsi="Arial" w:cs="Arial"/>
              </w:rPr>
              <w:t> </w:t>
            </w:r>
          </w:p>
        </w:tc>
        <w:tc>
          <w:tcPr>
            <w:tcW w:w="1309" w:type="dxa"/>
            <w:tcBorders>
              <w:top w:val="nil"/>
              <w:left w:val="nil"/>
              <w:bottom w:val="single" w:sz="4" w:space="0" w:color="auto"/>
              <w:right w:val="single" w:sz="4" w:space="0" w:color="auto"/>
            </w:tcBorders>
            <w:shd w:val="clear" w:color="auto" w:fill="auto"/>
            <w:noWrap/>
            <w:vAlign w:val="bottom"/>
          </w:tcPr>
          <w:p w:rsidR="00D23D29" w:rsidRPr="00276157" w:rsidRDefault="006B33E1" w:rsidP="00761543">
            <w:pPr>
              <w:spacing w:afterLines="60" w:line="240" w:lineRule="auto"/>
              <w:jc w:val="right"/>
              <w:rPr>
                <w:rFonts w:ascii="Arial" w:hAnsi="Arial" w:cs="Arial"/>
              </w:rPr>
            </w:pPr>
            <w:r>
              <w:rPr>
                <w:rFonts w:ascii="Arial" w:hAnsi="Arial" w:cs="Arial"/>
              </w:rPr>
              <w:t>24 062</w:t>
            </w:r>
            <w:r w:rsidR="00D23D29">
              <w:rPr>
                <w:rFonts w:ascii="Arial" w:hAnsi="Arial" w:cs="Arial"/>
              </w:rPr>
              <w:t>,</w:t>
            </w:r>
            <w:r w:rsidR="00301412">
              <w:rPr>
                <w:rFonts w:ascii="Arial" w:hAnsi="Arial" w:cs="Arial"/>
              </w:rPr>
              <w:t>14</w:t>
            </w:r>
          </w:p>
        </w:tc>
      </w:tr>
    </w:tbl>
    <w:p w:rsidR="00ED6896" w:rsidRDefault="00ED6896" w:rsidP="00ED6896">
      <w:pPr>
        <w:spacing w:after="120" w:line="240" w:lineRule="auto"/>
        <w:rPr>
          <w:noProof/>
          <w:color w:val="595959" w:themeColor="text1" w:themeTint="A6"/>
          <w:lang w:eastAsia="fr-FR"/>
        </w:rPr>
      </w:pPr>
      <w:r>
        <w:lastRenderedPageBreak/>
        <w:t>Pour cela vous devez </w:t>
      </w:r>
      <w:r w:rsidRPr="004B308D">
        <w:rPr>
          <w:noProof/>
          <w:color w:val="595959" w:themeColor="text1" w:themeTint="A6"/>
          <w:lang w:eastAsia="fr-FR"/>
        </w:rPr>
        <w:t>(d</w:t>
      </w:r>
      <w:r w:rsidRPr="00115DED">
        <w:rPr>
          <w:noProof/>
          <w:color w:val="595959" w:themeColor="text1" w:themeTint="A6"/>
          <w:lang w:eastAsia="fr-FR"/>
        </w:rPr>
        <w:t>ans le module comptable</w:t>
      </w:r>
      <w:r>
        <w:rPr>
          <w:noProof/>
          <w:color w:val="595959" w:themeColor="text1" w:themeTint="A6"/>
          <w:lang w:eastAsia="fr-FR"/>
        </w:rPr>
        <w:t xml:space="preserve">) </w:t>
      </w:r>
      <w:r>
        <w:t>:</w:t>
      </w:r>
      <w:r w:rsidRPr="00AB1A1E">
        <w:rPr>
          <w:noProof/>
          <w:color w:val="595959" w:themeColor="text1" w:themeTint="A6"/>
          <w:lang w:eastAsia="fr-FR"/>
        </w:rPr>
        <w:t xml:space="preserve"> </w:t>
      </w:r>
    </w:p>
    <w:p w:rsidR="00ED6896" w:rsidRPr="00150055" w:rsidRDefault="00ED6896" w:rsidP="00ED6896">
      <w:pPr>
        <w:pStyle w:val="Paragraphedeliste"/>
        <w:numPr>
          <w:ilvl w:val="0"/>
          <w:numId w:val="2"/>
        </w:numPr>
        <w:spacing w:after="120" w:line="240" w:lineRule="auto"/>
        <w:ind w:left="714" w:hanging="357"/>
        <w:rPr>
          <w:b/>
        </w:rPr>
      </w:pPr>
      <w:r>
        <w:t>Consulter le compte comptable de la Banque Populaire (5121), par le biais du grand livre interactif (comptes de bilan).</w:t>
      </w:r>
    </w:p>
    <w:p w:rsidR="00ED6896" w:rsidRPr="00E778D7" w:rsidRDefault="00ED6896" w:rsidP="00ED6896">
      <w:pPr>
        <w:pStyle w:val="Paragraphedeliste"/>
        <w:numPr>
          <w:ilvl w:val="0"/>
          <w:numId w:val="2"/>
        </w:numPr>
        <w:spacing w:after="120" w:line="240" w:lineRule="auto"/>
        <w:ind w:left="714" w:hanging="357"/>
        <w:rPr>
          <w:b/>
        </w:rPr>
      </w:pPr>
      <w:r>
        <w:t>Réaliser</w:t>
      </w:r>
      <w:r w:rsidR="00E778D7">
        <w:t xml:space="preserve"> (ajouter)</w:t>
      </w:r>
      <w:r>
        <w:t xml:space="preserve"> le rapprochement bancaire au mois de novembre par le biais de l’option « Rapprochement bancaire » de l’univers Quotidien.</w:t>
      </w:r>
    </w:p>
    <w:p w:rsidR="00E778D7" w:rsidRPr="00E778D7" w:rsidRDefault="00E778D7" w:rsidP="00E778D7">
      <w:pPr>
        <w:pStyle w:val="Paragraphedeliste"/>
        <w:numPr>
          <w:ilvl w:val="0"/>
          <w:numId w:val="2"/>
        </w:numPr>
        <w:spacing w:after="120" w:line="240" w:lineRule="auto"/>
        <w:ind w:left="714" w:hanging="357"/>
        <w:rPr>
          <w:b/>
        </w:rPr>
      </w:pPr>
      <w:r>
        <w:t>Saisir les écritures dans le journal de banque approprié (BP – Banque Populaire)</w:t>
      </w:r>
    </w:p>
    <w:p w:rsidR="00ED6896" w:rsidRPr="0001044D" w:rsidRDefault="00ED6896" w:rsidP="00ED6896">
      <w:pPr>
        <w:spacing w:after="120" w:line="240" w:lineRule="auto"/>
        <w:rPr>
          <w:b/>
        </w:rPr>
      </w:pPr>
      <w:r>
        <w:rPr>
          <w:b/>
        </w:rPr>
        <w:t>Quel est le solde du compte 5121 (avant pointage) au 30 novembre.</w:t>
      </w:r>
    </w:p>
    <w:p w:rsidR="00ED6896" w:rsidRPr="0001044D" w:rsidRDefault="00ED6896" w:rsidP="00ED6896">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23D29" w:rsidRPr="0001044D" w:rsidRDefault="00D23D29" w:rsidP="00D23D29">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23D29" w:rsidRPr="0001044D" w:rsidRDefault="00D23D29" w:rsidP="00D23D29">
      <w:pPr>
        <w:spacing w:after="120" w:line="240" w:lineRule="auto"/>
        <w:rPr>
          <w:b/>
        </w:rPr>
      </w:pPr>
      <w:r>
        <w:rPr>
          <w:b/>
        </w:rPr>
        <w:t>Quel est le solde du compte à la Banque Populaire (avant pointage) au 30 novembre.</w:t>
      </w:r>
    </w:p>
    <w:p w:rsidR="00D23D29" w:rsidRPr="0001044D" w:rsidRDefault="00D23D29" w:rsidP="00D23D29">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23D29" w:rsidRPr="0001044D" w:rsidRDefault="00D23D29" w:rsidP="00D23D29">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23D29" w:rsidRDefault="00D23D29" w:rsidP="00D23D29">
      <w:pPr>
        <w:spacing w:after="120" w:line="240" w:lineRule="auto"/>
        <w:rPr>
          <w:b/>
        </w:rPr>
      </w:pPr>
      <w:r>
        <w:rPr>
          <w:b/>
        </w:rPr>
        <w:t xml:space="preserve">Effectuez </w:t>
      </w:r>
      <w:r w:rsidR="00E778D7">
        <w:rPr>
          <w:b/>
        </w:rPr>
        <w:t>un nouveau</w:t>
      </w:r>
      <w:r>
        <w:rPr>
          <w:b/>
        </w:rPr>
        <w:t xml:space="preserve"> rapprochement bancaire </w:t>
      </w:r>
      <w:r w:rsidR="00E778D7">
        <w:rPr>
          <w:b/>
        </w:rPr>
        <w:t>en date du</w:t>
      </w:r>
      <w:r>
        <w:rPr>
          <w:b/>
        </w:rPr>
        <w:t xml:space="preserve"> 30 novembre.</w:t>
      </w:r>
    </w:p>
    <w:p w:rsidR="00CB02F9" w:rsidRPr="00CB02F9" w:rsidRDefault="00E778D7" w:rsidP="00CB02F9">
      <w:pPr>
        <w:spacing w:after="120" w:line="240" w:lineRule="auto"/>
        <w:rPr>
          <w:b/>
        </w:rPr>
      </w:pPr>
      <w:r>
        <w:rPr>
          <w:b/>
        </w:rPr>
        <w:t>En fonction du pointage effectué, régularisez la situation de notre compte afin de tenir compte des mouvements d’écritures qui permettront de retrouver l’équilibre entre notre compte et celui de la banque. Pour cela vous devez saisir les écritures correspondant aux sommes non pointées sur le relevé bancaire.</w:t>
      </w:r>
      <w:r w:rsidR="00CB02F9">
        <w:rPr>
          <w:b/>
        </w:rPr>
        <w:br/>
      </w:r>
      <w:r w:rsidR="00CB02F9" w:rsidRPr="00CB02F9">
        <w:rPr>
          <w:b/>
        </w:rPr>
        <w:t xml:space="preserve">Afin de finaliser l’état de rapprochement vous devez reprendre l’état de rapprochement pour que l’écart </w:t>
      </w:r>
      <w:r w:rsidR="00CB02F9">
        <w:rPr>
          <w:b/>
        </w:rPr>
        <w:br/>
      </w:r>
      <w:r w:rsidR="00CB02F9" w:rsidRPr="00CB02F9">
        <w:rPr>
          <w:b/>
        </w:rPr>
        <w:t>de rapprochement soit égal à zéro.</w:t>
      </w:r>
    </w:p>
    <w:p w:rsidR="00E778D7" w:rsidRDefault="00E778D7" w:rsidP="00E778D7">
      <w:pPr>
        <w:spacing w:after="120" w:line="240" w:lineRule="auto"/>
        <w:rPr>
          <w:b/>
        </w:rPr>
      </w:pPr>
    </w:p>
    <w:p w:rsidR="00D23D29" w:rsidRPr="0001044D" w:rsidRDefault="005F6F9E" w:rsidP="00D23D29">
      <w:pPr>
        <w:spacing w:after="120" w:line="240" w:lineRule="auto"/>
        <w:rPr>
          <w:b/>
        </w:rPr>
      </w:pPr>
      <w:r>
        <w:rPr>
          <w:b/>
        </w:rPr>
        <w:t>Comment</w:t>
      </w:r>
      <w:r w:rsidR="00D23D29">
        <w:rPr>
          <w:b/>
        </w:rPr>
        <w:t xml:space="preserve"> pouvez-vous justifier que le virement du client </w:t>
      </w:r>
      <w:r w:rsidR="00D23D29" w:rsidRPr="005F6F9E">
        <w:rPr>
          <w:b/>
        </w:rPr>
        <w:t xml:space="preserve">Polyclinique des </w:t>
      </w:r>
      <w:proofErr w:type="spellStart"/>
      <w:r w:rsidR="00D23D29" w:rsidRPr="005F6F9E">
        <w:rPr>
          <w:b/>
        </w:rPr>
        <w:t>Murlins</w:t>
      </w:r>
      <w:proofErr w:type="spellEnd"/>
      <w:r w:rsidRPr="005F6F9E">
        <w:rPr>
          <w:b/>
        </w:rPr>
        <w:t xml:space="preserve"> n’a pas été comptabilisé</w:t>
      </w:r>
      <w:r w:rsidR="00D25867">
        <w:rPr>
          <w:b/>
        </w:rPr>
        <w:br/>
      </w:r>
      <w:r w:rsidRPr="005F6F9E">
        <w:rPr>
          <w:b/>
        </w:rPr>
        <w:t xml:space="preserve"> à ce jour dans notre comptabilité ?</w:t>
      </w:r>
    </w:p>
    <w:p w:rsidR="00D23D29" w:rsidRPr="0001044D" w:rsidRDefault="00D23D29" w:rsidP="00D23D29">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5F6F9E" w:rsidRPr="0001044D" w:rsidRDefault="005F6F9E" w:rsidP="005F6F9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23D29" w:rsidRPr="0001044D" w:rsidRDefault="00D23D29" w:rsidP="00D23D29">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7F2D9A" w:rsidRPr="0001044D" w:rsidRDefault="007F2D9A" w:rsidP="007F2D9A">
      <w:pPr>
        <w:spacing w:after="120" w:line="240" w:lineRule="auto"/>
        <w:rPr>
          <w:b/>
        </w:rPr>
      </w:pPr>
      <w:r>
        <w:rPr>
          <w:b/>
        </w:rPr>
        <w:t xml:space="preserve">Comment pouvez-vous justifier que le chèque </w:t>
      </w:r>
      <w:r w:rsidRPr="005F6F9E">
        <w:rPr>
          <w:b/>
        </w:rPr>
        <w:t xml:space="preserve"> </w:t>
      </w:r>
      <w:r>
        <w:rPr>
          <w:b/>
        </w:rPr>
        <w:t xml:space="preserve">numéro </w:t>
      </w:r>
      <w:r w:rsidRPr="007F2D9A">
        <w:rPr>
          <w:b/>
        </w:rPr>
        <w:t>158256309</w:t>
      </w:r>
      <w:r>
        <w:rPr>
          <w:b/>
        </w:rPr>
        <w:t xml:space="preserve"> ne figure pas encore sur le relevé bancaire de la Banque Populaire</w:t>
      </w:r>
      <w:r w:rsidRPr="005F6F9E">
        <w:rPr>
          <w:b/>
        </w:rPr>
        <w:t> ?</w:t>
      </w:r>
    </w:p>
    <w:p w:rsidR="007F2D9A" w:rsidRPr="0001044D" w:rsidRDefault="007F2D9A" w:rsidP="007F2D9A">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7F2D9A" w:rsidRPr="0001044D" w:rsidRDefault="007F2D9A" w:rsidP="007F2D9A">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7F2D9A" w:rsidRPr="0001044D" w:rsidRDefault="007F2D9A" w:rsidP="007F2D9A">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23D29" w:rsidRPr="0001044D" w:rsidRDefault="00D23D29" w:rsidP="00D23D29">
      <w:pPr>
        <w:spacing w:after="120" w:line="240" w:lineRule="auto"/>
        <w:rPr>
          <w:b/>
        </w:rPr>
      </w:pPr>
      <w:r>
        <w:rPr>
          <w:b/>
        </w:rPr>
        <w:t>Quelle est l’utilité du rapprochement bancaire ?</w:t>
      </w:r>
    </w:p>
    <w:p w:rsidR="00D23D29" w:rsidRPr="0001044D" w:rsidRDefault="00D23D29" w:rsidP="00D23D29">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23D29" w:rsidRPr="0001044D" w:rsidRDefault="00D23D29" w:rsidP="00D23D29">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23D29" w:rsidRPr="0001044D" w:rsidRDefault="00D23D29" w:rsidP="00D23D29">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23D29" w:rsidRPr="0001044D" w:rsidRDefault="00D23D29" w:rsidP="00D23D29">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23D29" w:rsidRPr="0001044D" w:rsidRDefault="00D23D29" w:rsidP="00D23D29">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545E1A" w:rsidRPr="0001044D" w:rsidRDefault="00545E1A" w:rsidP="00545E1A">
      <w:pPr>
        <w:spacing w:after="120" w:line="240" w:lineRule="auto"/>
        <w:rPr>
          <w:b/>
        </w:rPr>
      </w:pPr>
      <w:r>
        <w:rPr>
          <w:b/>
        </w:rPr>
        <w:t>Pourquoi est-il judicieux d’avoir individualisé le compte bancaire pour différencier les deux comptes</w:t>
      </w:r>
      <w:r w:rsidR="00D25867">
        <w:rPr>
          <w:b/>
        </w:rPr>
        <w:br/>
      </w:r>
      <w:r>
        <w:rPr>
          <w:b/>
        </w:rPr>
        <w:t xml:space="preserve"> </w:t>
      </w:r>
      <w:r w:rsidR="00E778D7">
        <w:rPr>
          <w:b/>
        </w:rPr>
        <w:t xml:space="preserve">(Banque Populaire et Société Générale) </w:t>
      </w:r>
      <w:r>
        <w:rPr>
          <w:b/>
        </w:rPr>
        <w:t>que détient l’organisation ?</w:t>
      </w:r>
    </w:p>
    <w:p w:rsidR="00545E1A" w:rsidRPr="0001044D" w:rsidRDefault="00545E1A" w:rsidP="00545E1A">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545E1A" w:rsidRPr="0001044D" w:rsidRDefault="00545E1A" w:rsidP="00545E1A">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315AAA" w:rsidRDefault="00545E1A" w:rsidP="00E778D7">
      <w:pPr>
        <w:widowControl w:val="0"/>
        <w:autoSpaceDE w:val="0"/>
        <w:autoSpaceDN w:val="0"/>
        <w:spacing w:before="108" w:after="0" w:line="309" w:lineRule="auto"/>
        <w:ind w:left="360"/>
      </w:pPr>
      <w:r w:rsidRPr="0001044D">
        <w:rPr>
          <w:rFonts w:ascii="Arial" w:hAnsi="Arial" w:cs="Arial"/>
          <w:bCs/>
          <w:color w:val="808080" w:themeColor="background1" w:themeShade="80"/>
          <w:sz w:val="20"/>
          <w:szCs w:val="20"/>
        </w:rPr>
        <w:t>……………………………………………………………………………………………………………….</w:t>
      </w:r>
    </w:p>
    <w:p w:rsidR="00D9294E" w:rsidRDefault="00D9294E">
      <w:pPr>
        <w:rPr>
          <w:rFonts w:ascii="Times New Roman" w:eastAsia="Times New Roman" w:hAnsi="Times New Roman" w:cs="Times New Roman"/>
          <w:b/>
          <w:bCs/>
          <w:color w:val="FF0000"/>
          <w:sz w:val="18"/>
          <w:szCs w:val="24"/>
          <w:lang w:eastAsia="fr-FR"/>
        </w:rPr>
      </w:pPr>
      <w:r>
        <w:br w:type="page"/>
      </w:r>
    </w:p>
    <w:p w:rsidR="00D9294E" w:rsidRDefault="00761543" w:rsidP="00D9294E">
      <w:r>
        <w:rPr>
          <w:noProof/>
          <w:lang w:eastAsia="fr-FR"/>
        </w:rPr>
        <w:lastRenderedPageBreak/>
        <w:pict>
          <v:rect id="_x0000_s1255" style="position:absolute;margin-left:-3.35pt;margin-top:-2.85pt;width:440pt;height:45.5pt;z-index:-251338752">
            <v:shadow on="t" opacity=".5" offset="6pt,6pt"/>
          </v:rect>
        </w:pict>
      </w:r>
      <w:r w:rsidR="00D9294E">
        <w:t>Poste de travail : Comptabilité (Module</w:t>
      </w:r>
      <w:r w:rsidR="002E073E">
        <w:t>s</w:t>
      </w:r>
      <w:r w:rsidR="00D9294E">
        <w:t xml:space="preserve"> comptable</w:t>
      </w:r>
      <w:r w:rsidR="002E073E">
        <w:t xml:space="preserve"> et paye</w:t>
      </w:r>
      <w:r w:rsidR="00D9294E">
        <w:t>)</w:t>
      </w:r>
      <w:r w:rsidR="00D9294E">
        <w:tab/>
      </w:r>
      <w:r w:rsidR="00D9294E">
        <w:tab/>
        <w:t>Société : Vintage</w:t>
      </w:r>
    </w:p>
    <w:p w:rsidR="00D9294E" w:rsidRDefault="00D9294E" w:rsidP="00D9294E">
      <w:r>
        <w:t xml:space="preserve">Code utilisateur : </w:t>
      </w:r>
      <w:r>
        <w:rPr>
          <w:b/>
        </w:rPr>
        <w:t>RESPACHAT</w:t>
      </w:r>
      <w:r>
        <w:tab/>
      </w:r>
      <w:r>
        <w:tab/>
      </w:r>
      <w:r>
        <w:tab/>
        <w:t xml:space="preserve">Mot de passe utilisateur : </w:t>
      </w:r>
      <w:r w:rsidRPr="00C35FC9">
        <w:rPr>
          <w:b/>
        </w:rPr>
        <w:t>123</w:t>
      </w:r>
    </w:p>
    <w:p w:rsidR="00D9294E" w:rsidRDefault="00761543" w:rsidP="00D9294E">
      <w:pPr>
        <w:rPr>
          <w:color w:val="595959" w:themeColor="text1" w:themeTint="A6"/>
        </w:rPr>
      </w:pPr>
      <w:r w:rsidRPr="00761543">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54" type="#_x0000_t65" style="position:absolute;margin-left:10.55pt;margin-top:23.85pt;width:372.25pt;height:106.4pt;z-index:251975680">
            <v:textbox inset="0,0,0,0">
              <w:txbxContent>
                <w:p w:rsidR="00D9294E" w:rsidRDefault="00D9294E" w:rsidP="00D9294E">
                  <w:pPr>
                    <w:spacing w:after="20" w:line="240" w:lineRule="auto"/>
                  </w:pPr>
                  <w:r>
                    <w:t xml:space="preserve">Je viens de recevoir un mail de Joan Sanchez (réceptionniste) car il </w:t>
                  </w:r>
                  <w:r w:rsidR="00522162">
                    <w:t xml:space="preserve">estime, </w:t>
                  </w:r>
                  <w:r w:rsidR="00D25867">
                    <w:br/>
                  </w:r>
                  <w:r w:rsidR="00522162">
                    <w:t xml:space="preserve">que pour la période du mois de novembre, les 4 heures supplémentaires </w:t>
                  </w:r>
                  <w:r w:rsidR="00D25867">
                    <w:br/>
                  </w:r>
                  <w:r w:rsidR="00522162">
                    <w:t>n’ont pas été prises en compte au niveau de sa rémunération.</w:t>
                  </w:r>
                </w:p>
                <w:p w:rsidR="00D9294E" w:rsidRPr="00D9294E" w:rsidRDefault="00D9294E" w:rsidP="00D9294E">
                  <w:pPr>
                    <w:spacing w:after="20" w:line="240" w:lineRule="auto"/>
                  </w:pPr>
                  <w:r w:rsidRPr="00D9294E">
                    <w:t xml:space="preserve">Pouvez-vous vérifier le </w:t>
                  </w:r>
                  <w:r w:rsidR="00522162">
                    <w:t>nombre d’heures supplémentaires allouées</w:t>
                  </w:r>
                  <w:r w:rsidRPr="00D9294E">
                    <w:t xml:space="preserve"> pour la période du mois de novembre (du 1</w:t>
                  </w:r>
                  <w:r w:rsidRPr="00D9294E">
                    <w:rPr>
                      <w:vertAlign w:val="superscript"/>
                    </w:rPr>
                    <w:t>er</w:t>
                  </w:r>
                  <w:r w:rsidRPr="00D9294E">
                    <w:t xml:space="preserve"> au 30 novembre)</w:t>
                  </w:r>
                  <w:r w:rsidR="00522162">
                    <w:t xml:space="preserve"> à ce collaborateur</w:t>
                  </w:r>
                  <w:r w:rsidRPr="00D9294E">
                    <w:t>.</w:t>
                  </w:r>
                </w:p>
                <w:p w:rsidR="00D9294E" w:rsidRDefault="00D9294E" w:rsidP="00D9294E">
                  <w:pPr>
                    <w:spacing w:after="20" w:line="240" w:lineRule="auto"/>
                  </w:pPr>
                  <w:r>
                    <w:t xml:space="preserve">Merci de me </w:t>
                  </w:r>
                  <w:r w:rsidR="00522162">
                    <w:t>préciser le coût global de ce salarié pour l’entreprise</w:t>
                  </w:r>
                  <w:r>
                    <w:t>.</w:t>
                  </w:r>
                </w:p>
                <w:p w:rsidR="00D9294E" w:rsidRDefault="00D9294E" w:rsidP="00D9294E">
                  <w:pPr>
                    <w:spacing w:after="120" w:line="240" w:lineRule="auto"/>
                  </w:pPr>
                  <w:r>
                    <w:t>Bien cordialement, Mme Masson</w:t>
                  </w:r>
                </w:p>
              </w:txbxContent>
            </v:textbox>
          </v:shape>
        </w:pict>
      </w:r>
      <w:r w:rsidR="00D9294E" w:rsidRPr="006634DA">
        <w:rPr>
          <w:color w:val="595959" w:themeColor="text1" w:themeTint="A6"/>
        </w:rPr>
        <w:t xml:space="preserve">On vous demande d’analyser </w:t>
      </w:r>
      <w:r w:rsidR="00522162">
        <w:rPr>
          <w:color w:val="595959" w:themeColor="text1" w:themeTint="A6"/>
        </w:rPr>
        <w:t xml:space="preserve">la situation du réceptionniste Joan Sanchez </w:t>
      </w:r>
      <w:r w:rsidR="00D9294E">
        <w:rPr>
          <w:color w:val="595959" w:themeColor="text1" w:themeTint="A6"/>
        </w:rPr>
        <w:t>au 30 novembre.</w:t>
      </w:r>
    </w:p>
    <w:p w:rsidR="00D9294E" w:rsidRDefault="00D9294E" w:rsidP="00D9294E">
      <w:pPr>
        <w:spacing w:after="120" w:line="240" w:lineRule="auto"/>
      </w:pPr>
    </w:p>
    <w:p w:rsidR="00D9294E" w:rsidRDefault="00D9294E" w:rsidP="00D9294E">
      <w:pPr>
        <w:spacing w:after="120" w:line="240" w:lineRule="auto"/>
      </w:pPr>
      <w:r>
        <w:rPr>
          <w:noProof/>
          <w:lang w:eastAsia="fr-FR"/>
        </w:rPr>
        <w:drawing>
          <wp:anchor distT="0" distB="0" distL="114300" distR="114300" simplePos="0" relativeHeight="251974656" behindDoc="1" locked="0" layoutInCell="1" allowOverlap="1">
            <wp:simplePos x="0" y="0"/>
            <wp:positionH relativeFrom="column">
              <wp:posOffset>4926965</wp:posOffset>
            </wp:positionH>
            <wp:positionV relativeFrom="paragraph">
              <wp:posOffset>8255</wp:posOffset>
            </wp:positionV>
            <wp:extent cx="1381125" cy="762000"/>
            <wp:effectExtent l="19050" t="0" r="9525" b="0"/>
            <wp:wrapNone/>
            <wp:docPr id="15"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81125" cy="762000"/>
                    </a:xfrm>
                    <a:prstGeom prst="rect">
                      <a:avLst/>
                    </a:prstGeom>
                  </pic:spPr>
                </pic:pic>
              </a:graphicData>
            </a:graphic>
          </wp:anchor>
        </w:drawing>
      </w:r>
    </w:p>
    <w:p w:rsidR="00D9294E" w:rsidRDefault="00D9294E" w:rsidP="00D9294E">
      <w:pPr>
        <w:spacing w:after="120" w:line="240" w:lineRule="auto"/>
      </w:pPr>
    </w:p>
    <w:p w:rsidR="00D9294E" w:rsidRDefault="00D9294E" w:rsidP="00D9294E">
      <w:pPr>
        <w:spacing w:after="120" w:line="240" w:lineRule="auto"/>
      </w:pPr>
    </w:p>
    <w:p w:rsidR="00D9294E" w:rsidRDefault="00D9294E" w:rsidP="00D9294E">
      <w:pPr>
        <w:spacing w:after="120" w:line="240" w:lineRule="auto"/>
      </w:pPr>
    </w:p>
    <w:p w:rsidR="00D9294E" w:rsidRDefault="00D9294E" w:rsidP="00D9294E">
      <w:pPr>
        <w:spacing w:after="120" w:line="240" w:lineRule="auto"/>
      </w:pPr>
    </w:p>
    <w:p w:rsidR="00D9294E" w:rsidRDefault="00D9294E" w:rsidP="00D9294E">
      <w:pPr>
        <w:spacing w:after="120" w:line="240" w:lineRule="auto"/>
        <w:rPr>
          <w:noProof/>
          <w:color w:val="595959" w:themeColor="text1" w:themeTint="A6"/>
          <w:lang w:eastAsia="fr-FR"/>
        </w:rPr>
      </w:pPr>
      <w:r>
        <w:t>Pour cela vous devez </w:t>
      </w:r>
      <w:r w:rsidRPr="004B308D">
        <w:rPr>
          <w:noProof/>
          <w:color w:val="595959" w:themeColor="text1" w:themeTint="A6"/>
          <w:lang w:eastAsia="fr-FR"/>
        </w:rPr>
        <w:t>(d</w:t>
      </w:r>
      <w:r w:rsidRPr="00115DED">
        <w:rPr>
          <w:noProof/>
          <w:color w:val="595959" w:themeColor="text1" w:themeTint="A6"/>
          <w:lang w:eastAsia="fr-FR"/>
        </w:rPr>
        <w:t xml:space="preserve">ans le module </w:t>
      </w:r>
      <w:r>
        <w:rPr>
          <w:noProof/>
          <w:color w:val="595959" w:themeColor="text1" w:themeTint="A6"/>
          <w:lang w:eastAsia="fr-FR"/>
        </w:rPr>
        <w:t xml:space="preserve">paye) </w:t>
      </w:r>
      <w:r>
        <w:t>:</w:t>
      </w:r>
      <w:r w:rsidRPr="00AB1A1E">
        <w:rPr>
          <w:noProof/>
          <w:color w:val="595959" w:themeColor="text1" w:themeTint="A6"/>
          <w:lang w:eastAsia="fr-FR"/>
        </w:rPr>
        <w:t xml:space="preserve"> </w:t>
      </w:r>
    </w:p>
    <w:p w:rsidR="00D9294E" w:rsidRPr="00930554" w:rsidRDefault="00D9294E" w:rsidP="00D9294E">
      <w:pPr>
        <w:pStyle w:val="Paragraphedeliste"/>
        <w:numPr>
          <w:ilvl w:val="0"/>
          <w:numId w:val="2"/>
        </w:numPr>
        <w:spacing w:after="120" w:line="240" w:lineRule="auto"/>
        <w:ind w:left="714" w:hanging="357"/>
        <w:rPr>
          <w:b/>
        </w:rPr>
      </w:pPr>
      <w:r w:rsidRPr="007E02A6">
        <w:t xml:space="preserve">Consulter le bulletin de salaire, pour ce </w:t>
      </w:r>
      <w:r w:rsidR="00522162">
        <w:t>réceptionniste</w:t>
      </w:r>
      <w:r w:rsidRPr="007E02A6">
        <w:t>, pour la période du mois de novembre.</w:t>
      </w:r>
    </w:p>
    <w:p w:rsidR="00930554" w:rsidRPr="007E02A6" w:rsidRDefault="008022F2" w:rsidP="00D9294E">
      <w:pPr>
        <w:pStyle w:val="Paragraphedeliste"/>
        <w:numPr>
          <w:ilvl w:val="0"/>
          <w:numId w:val="2"/>
        </w:numPr>
        <w:spacing w:after="120" w:line="240" w:lineRule="auto"/>
        <w:ind w:left="714" w:hanging="357"/>
        <w:rPr>
          <w:b/>
        </w:rPr>
      </w:pPr>
      <w:r>
        <w:t>Afficher un aperçu avant impression du livre de paye (Impression, dans l’univers Bulletin),</w:t>
      </w:r>
      <w:r w:rsidR="00930554">
        <w:t xml:space="preserve"> </w:t>
      </w:r>
      <w:r w:rsidR="00930554" w:rsidRPr="007E02A6">
        <w:t xml:space="preserve">pour ce </w:t>
      </w:r>
      <w:r w:rsidR="00930554">
        <w:t>réceptionniste</w:t>
      </w:r>
      <w:r w:rsidR="00930554" w:rsidRPr="007E02A6">
        <w:t>, pour la période du mois de novembre.</w:t>
      </w:r>
    </w:p>
    <w:p w:rsidR="00D9294E" w:rsidRDefault="00D9294E" w:rsidP="00D9294E">
      <w:pPr>
        <w:spacing w:after="120" w:line="240" w:lineRule="auto"/>
        <w:rPr>
          <w:noProof/>
          <w:color w:val="595959" w:themeColor="text1" w:themeTint="A6"/>
          <w:lang w:eastAsia="fr-FR"/>
        </w:rPr>
      </w:pPr>
      <w:r>
        <w:t>Pour cela vous devez</w:t>
      </w:r>
      <w:r w:rsidR="001A7F05">
        <w:t>, par le biais du Grand Livre Interactif</w:t>
      </w:r>
      <w:r>
        <w:t> </w:t>
      </w:r>
      <w:r w:rsidRPr="004B308D">
        <w:rPr>
          <w:noProof/>
          <w:color w:val="595959" w:themeColor="text1" w:themeTint="A6"/>
          <w:lang w:eastAsia="fr-FR"/>
        </w:rPr>
        <w:t>(d</w:t>
      </w:r>
      <w:r w:rsidRPr="00115DED">
        <w:rPr>
          <w:noProof/>
          <w:color w:val="595959" w:themeColor="text1" w:themeTint="A6"/>
          <w:lang w:eastAsia="fr-FR"/>
        </w:rPr>
        <w:t xml:space="preserve">ans le module </w:t>
      </w:r>
      <w:r w:rsidR="00930554">
        <w:rPr>
          <w:noProof/>
          <w:color w:val="595959" w:themeColor="text1" w:themeTint="A6"/>
          <w:lang w:eastAsia="fr-FR"/>
        </w:rPr>
        <w:t>comptable</w:t>
      </w:r>
      <w:r>
        <w:rPr>
          <w:noProof/>
          <w:color w:val="595959" w:themeColor="text1" w:themeTint="A6"/>
          <w:lang w:eastAsia="fr-FR"/>
        </w:rPr>
        <w:t xml:space="preserve">) </w:t>
      </w:r>
      <w:r>
        <w:t>:</w:t>
      </w:r>
      <w:r w:rsidRPr="00AB1A1E">
        <w:rPr>
          <w:noProof/>
          <w:color w:val="595959" w:themeColor="text1" w:themeTint="A6"/>
          <w:lang w:eastAsia="fr-FR"/>
        </w:rPr>
        <w:t xml:space="preserve"> </w:t>
      </w:r>
    </w:p>
    <w:p w:rsidR="00D9294E" w:rsidRPr="000D7824" w:rsidRDefault="00D9294E" w:rsidP="00D9294E">
      <w:pPr>
        <w:pStyle w:val="Paragraphedeliste"/>
        <w:numPr>
          <w:ilvl w:val="0"/>
          <w:numId w:val="2"/>
        </w:numPr>
        <w:spacing w:after="120" w:line="240" w:lineRule="auto"/>
        <w:ind w:left="714" w:hanging="357"/>
        <w:rPr>
          <w:b/>
        </w:rPr>
      </w:pPr>
      <w:r w:rsidRPr="000D7824">
        <w:t xml:space="preserve">Consulter le </w:t>
      </w:r>
      <w:r w:rsidR="00930554">
        <w:t>compte de dette envers ce collaborateur</w:t>
      </w:r>
      <w:r w:rsidRPr="000D7824">
        <w:t>.</w:t>
      </w:r>
    </w:p>
    <w:p w:rsidR="00D9294E" w:rsidRPr="001A7F05" w:rsidRDefault="00930554" w:rsidP="00D9294E">
      <w:pPr>
        <w:pStyle w:val="Paragraphedeliste"/>
        <w:numPr>
          <w:ilvl w:val="0"/>
          <w:numId w:val="2"/>
        </w:numPr>
        <w:spacing w:after="120" w:line="240" w:lineRule="auto"/>
        <w:ind w:left="714" w:hanging="357"/>
      </w:pPr>
      <w:r w:rsidRPr="001A7F05">
        <w:t xml:space="preserve">Consulter le compte de banque (numéro </w:t>
      </w:r>
      <w:r w:rsidR="001A7F05" w:rsidRPr="001A7F05">
        <w:t>5121</w:t>
      </w:r>
      <w:proofErr w:type="gramStart"/>
      <w:r w:rsidR="001A7F05" w:rsidRPr="001A7F05">
        <w:t>)</w:t>
      </w:r>
      <w:r w:rsidR="00A80B82" w:rsidRPr="00A80B82">
        <w:t xml:space="preserve"> </w:t>
      </w:r>
      <w:r w:rsidR="00A80B82">
        <w:t>,</w:t>
      </w:r>
      <w:proofErr w:type="gramEnd"/>
      <w:r w:rsidR="00A80B82">
        <w:t xml:space="preserve"> par le biais du grand livre interactif (comptes de bilan).</w:t>
      </w:r>
    </w:p>
    <w:p w:rsidR="00D9294E" w:rsidRPr="007E02A6" w:rsidRDefault="00D9294E" w:rsidP="00D9294E">
      <w:pPr>
        <w:spacing w:after="120" w:line="240" w:lineRule="auto"/>
        <w:rPr>
          <w:b/>
        </w:rPr>
      </w:pPr>
      <w:r>
        <w:rPr>
          <w:b/>
        </w:rPr>
        <w:t xml:space="preserve">Par le biais du module paye, à partir du bulletin de salaire de M. </w:t>
      </w:r>
      <w:r w:rsidR="00522162">
        <w:rPr>
          <w:b/>
        </w:rPr>
        <w:t>Sanchez</w:t>
      </w:r>
      <w:r>
        <w:rPr>
          <w:b/>
        </w:rPr>
        <w:t xml:space="preserve"> </w:t>
      </w:r>
      <w:r w:rsidRPr="007E02A6">
        <w:rPr>
          <w:b/>
        </w:rPr>
        <w:t>(</w:t>
      </w:r>
      <w:r w:rsidR="00522162">
        <w:rPr>
          <w:b/>
        </w:rPr>
        <w:t>réceptionniste</w:t>
      </w:r>
      <w:r w:rsidRPr="007E02A6">
        <w:rPr>
          <w:b/>
        </w:rPr>
        <w:t>)</w:t>
      </w:r>
      <w:r>
        <w:rPr>
          <w:b/>
        </w:rPr>
        <w:t>, q</w:t>
      </w:r>
      <w:r w:rsidRPr="007E02A6">
        <w:rPr>
          <w:b/>
        </w:rPr>
        <w:t xml:space="preserve">uel est le </w:t>
      </w:r>
      <w:r w:rsidR="00522162">
        <w:rPr>
          <w:b/>
        </w:rPr>
        <w:t>nombre d’heures supplémentaires affecté</w:t>
      </w:r>
      <w:r w:rsidRPr="007E02A6">
        <w:rPr>
          <w:b/>
        </w:rPr>
        <w:t xml:space="preserve"> pour le mois de novembre ?</w:t>
      </w:r>
    </w:p>
    <w:p w:rsidR="00D9294E" w:rsidRPr="0001044D" w:rsidRDefault="00D9294E" w:rsidP="00D9294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9294E" w:rsidRPr="0001044D" w:rsidRDefault="00D9294E" w:rsidP="00D9294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522162" w:rsidRPr="008D5D1F" w:rsidRDefault="00522162" w:rsidP="00522162">
      <w:pPr>
        <w:rPr>
          <w:b/>
        </w:rPr>
      </w:pPr>
      <w:r w:rsidRPr="008D5D1F">
        <w:rPr>
          <w:b/>
        </w:rPr>
        <w:t>Quel est le salaire brut de ce salarié ?</w:t>
      </w:r>
    </w:p>
    <w:p w:rsidR="00522162" w:rsidRPr="00D55E81" w:rsidRDefault="00522162" w:rsidP="00522162">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522162" w:rsidRPr="00D55E81" w:rsidRDefault="00522162" w:rsidP="00522162">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522162" w:rsidRDefault="00A80B82" w:rsidP="00522162">
      <w:pPr>
        <w:rPr>
          <w:rFonts w:ascii="Arial" w:hAnsi="Arial" w:cs="Arial"/>
          <w:bCs/>
          <w:color w:val="808080" w:themeColor="background1" w:themeShade="80"/>
          <w:sz w:val="20"/>
          <w:szCs w:val="20"/>
        </w:rPr>
      </w:pPr>
      <w:r>
        <w:rPr>
          <w:b/>
        </w:rPr>
        <w:t xml:space="preserve">A combien s’élève le montant des </w:t>
      </w:r>
      <w:r w:rsidR="00522162">
        <w:rPr>
          <w:b/>
        </w:rPr>
        <w:t>cotisations patronales de ce collaborateur</w:t>
      </w:r>
      <w:r w:rsidR="00522162" w:rsidRPr="008D5D1F">
        <w:rPr>
          <w:b/>
        </w:rPr>
        <w:t xml:space="preserve"> </w:t>
      </w:r>
      <w:r w:rsidR="00522162">
        <w:rPr>
          <w:b/>
        </w:rPr>
        <w:t>en novembre</w:t>
      </w:r>
      <w:r w:rsidR="00522162" w:rsidRPr="008D5D1F">
        <w:rPr>
          <w:b/>
        </w:rPr>
        <w:t> ?</w:t>
      </w:r>
      <w:r w:rsidR="00522162">
        <w:rPr>
          <w:b/>
        </w:rPr>
        <w:t xml:space="preserve"> </w:t>
      </w:r>
      <w:r w:rsidR="00D25867">
        <w:rPr>
          <w:b/>
        </w:rPr>
        <w:br/>
      </w:r>
      <w:r w:rsidR="00522162">
        <w:rPr>
          <w:b/>
        </w:rPr>
        <w:t>Et précisez</w:t>
      </w:r>
      <w:r>
        <w:rPr>
          <w:b/>
        </w:rPr>
        <w:t xml:space="preserve"> les 3 catégories de cotisations à la charge de l’employeur.</w:t>
      </w:r>
    </w:p>
    <w:p w:rsidR="00522162" w:rsidRPr="00D55E81" w:rsidRDefault="00522162" w:rsidP="00522162">
      <w:pPr>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522162" w:rsidRPr="00D55E81" w:rsidRDefault="00522162" w:rsidP="00522162">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522162" w:rsidRPr="008D5D1F" w:rsidRDefault="00522162" w:rsidP="00522162">
      <w:pPr>
        <w:rPr>
          <w:b/>
        </w:rPr>
      </w:pPr>
      <w:r w:rsidRPr="008D5D1F">
        <w:rPr>
          <w:b/>
        </w:rPr>
        <w:t xml:space="preserve">Quel est le coût global pour </w:t>
      </w:r>
      <w:r>
        <w:rPr>
          <w:b/>
        </w:rPr>
        <w:t>novembre</w:t>
      </w:r>
      <w:r w:rsidRPr="008D5D1F">
        <w:rPr>
          <w:b/>
        </w:rPr>
        <w:t xml:space="preserve"> de ce collaborateur pour l’organisation ?</w:t>
      </w:r>
    </w:p>
    <w:p w:rsidR="00522162" w:rsidRPr="00D55E81" w:rsidRDefault="00522162" w:rsidP="00522162">
      <w:pPr>
        <w:widowControl w:val="0"/>
        <w:autoSpaceDE w:val="0"/>
        <w:autoSpaceDN w:val="0"/>
        <w:spacing w:before="108" w:after="0" w:line="309" w:lineRule="auto"/>
        <w:ind w:left="288"/>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Coût Global = Salaire Brut + Cotisations patronales</w:t>
      </w:r>
      <w:r w:rsidRPr="00D55E81">
        <w:rPr>
          <w:rFonts w:ascii="Arial" w:hAnsi="Arial" w:cs="Arial"/>
          <w:bCs/>
          <w:color w:val="808080" w:themeColor="background1" w:themeShade="80"/>
          <w:sz w:val="20"/>
          <w:szCs w:val="20"/>
        </w:rPr>
        <w:t>………………………………………………….</w:t>
      </w:r>
    </w:p>
    <w:p w:rsidR="00522162" w:rsidRPr="00D55E81" w:rsidRDefault="00522162" w:rsidP="00522162">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522162" w:rsidRPr="00D55E81" w:rsidRDefault="00522162" w:rsidP="00522162">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522162" w:rsidRPr="00D55E81" w:rsidRDefault="00522162" w:rsidP="00522162">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30554" w:rsidRDefault="00930554" w:rsidP="00930554">
      <w:pPr>
        <w:spacing w:after="120" w:line="240" w:lineRule="auto"/>
        <w:rPr>
          <w:b/>
        </w:rPr>
      </w:pPr>
      <w:r w:rsidRPr="00D9294E">
        <w:rPr>
          <w:b/>
        </w:rPr>
        <w:t>Pa</w:t>
      </w:r>
      <w:r>
        <w:rPr>
          <w:b/>
        </w:rPr>
        <w:t xml:space="preserve">r le biais du module comptable, quel est le montant qui a été versé au salarié et à quelle date le paiement </w:t>
      </w:r>
      <w:r w:rsidR="00D25867">
        <w:rPr>
          <w:b/>
        </w:rPr>
        <w:br/>
      </w:r>
      <w:r>
        <w:rPr>
          <w:b/>
        </w:rPr>
        <w:t>du salaire a-t-il été réellement effectué ?</w:t>
      </w:r>
    </w:p>
    <w:p w:rsidR="00930554" w:rsidRPr="00D55E81" w:rsidRDefault="00930554" w:rsidP="00930554">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30554" w:rsidRPr="00D55E81" w:rsidRDefault="00930554" w:rsidP="00930554">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C644BC" w:rsidRDefault="00930554" w:rsidP="00CB02F9">
      <w:pPr>
        <w:widowControl w:val="0"/>
        <w:autoSpaceDE w:val="0"/>
        <w:autoSpaceDN w:val="0"/>
        <w:spacing w:before="108" w:after="0" w:line="309" w:lineRule="auto"/>
        <w:ind w:left="288"/>
        <w:rPr>
          <w:b/>
        </w:rPr>
      </w:pPr>
      <w:r w:rsidRPr="00D55E81">
        <w:rPr>
          <w:rFonts w:ascii="Arial" w:hAnsi="Arial" w:cs="Arial"/>
          <w:bCs/>
          <w:color w:val="808080" w:themeColor="background1" w:themeShade="80"/>
          <w:sz w:val="20"/>
          <w:szCs w:val="20"/>
        </w:rPr>
        <w:t>……………………………………………………………………………………………………………….</w:t>
      </w:r>
      <w:r w:rsidR="00C644BC">
        <w:br w:type="page"/>
      </w:r>
    </w:p>
    <w:p w:rsidR="00995DF6" w:rsidRDefault="00995DF6">
      <w:pPr>
        <w:rPr>
          <w:color w:val="595959" w:themeColor="text1" w:themeTint="A6"/>
        </w:rPr>
      </w:pPr>
    </w:p>
    <w:p w:rsidR="005E6E94" w:rsidRDefault="005E6E94" w:rsidP="00365896">
      <w:pPr>
        <w:spacing w:line="240" w:lineRule="auto"/>
        <w:jc w:val="center"/>
        <w:rPr>
          <w:rFonts w:ascii="Arial Black" w:hAnsi="Arial Black"/>
          <w:color w:val="948A54" w:themeColor="background2" w:themeShade="80"/>
        </w:rPr>
      </w:pPr>
      <w:r>
        <w:rPr>
          <w:rFonts w:ascii="Arial Black" w:hAnsi="Arial Black"/>
          <w:noProof/>
          <w:color w:val="948A54" w:themeColor="background2" w:themeShade="80"/>
          <w:lang w:eastAsia="fr-FR"/>
        </w:rPr>
        <w:drawing>
          <wp:anchor distT="0" distB="0" distL="114300" distR="114300" simplePos="0" relativeHeight="251949056" behindDoc="0" locked="0" layoutInCell="1" allowOverlap="1">
            <wp:simplePos x="0" y="0"/>
            <wp:positionH relativeFrom="column">
              <wp:posOffset>-461645</wp:posOffset>
            </wp:positionH>
            <wp:positionV relativeFrom="paragraph">
              <wp:posOffset>-652145</wp:posOffset>
            </wp:positionV>
            <wp:extent cx="781050" cy="685800"/>
            <wp:effectExtent l="19050" t="0" r="0" b="0"/>
            <wp:wrapNone/>
            <wp:docPr id="4"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8"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DD7EBC">
        <w:rPr>
          <w:rFonts w:ascii="Arial Black" w:hAnsi="Arial Black"/>
          <w:noProof/>
          <w:color w:val="948A54" w:themeColor="background2" w:themeShade="80"/>
          <w:lang w:eastAsia="fr-FR"/>
        </w:rPr>
        <w:drawing>
          <wp:anchor distT="0" distB="0" distL="114300" distR="114300" simplePos="0" relativeHeight="251948032" behindDoc="0" locked="0" layoutInCell="1" allowOverlap="1">
            <wp:simplePos x="0" y="0"/>
            <wp:positionH relativeFrom="column">
              <wp:posOffset>-347345</wp:posOffset>
            </wp:positionH>
            <wp:positionV relativeFrom="paragraph">
              <wp:posOffset>-795020</wp:posOffset>
            </wp:positionV>
            <wp:extent cx="6800850" cy="914400"/>
            <wp:effectExtent l="19050" t="0" r="0" b="0"/>
            <wp:wrapNone/>
            <wp:docPr id="7"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9"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r>
        <w:rPr>
          <w:rFonts w:ascii="Arial Black" w:hAnsi="Arial Black"/>
          <w:color w:val="948A54" w:themeColor="background2" w:themeShade="80"/>
        </w:rPr>
        <w:t>EBP - L’analyse d’une entreprise avec un PGI (Progiciel de Gestion Intégré)</w:t>
      </w:r>
    </w:p>
    <w:p w:rsidR="005E6E94" w:rsidRPr="00D25FAB" w:rsidRDefault="005E6E94" w:rsidP="00365896">
      <w:pPr>
        <w:spacing w:after="0" w:line="240" w:lineRule="auto"/>
        <w:jc w:val="center"/>
        <w:rPr>
          <w:rFonts w:ascii="Arial Black" w:hAnsi="Arial Black"/>
          <w:color w:val="948A54" w:themeColor="background2" w:themeShade="80"/>
        </w:rPr>
      </w:pPr>
      <w:r>
        <w:rPr>
          <w:rFonts w:ascii="Arial Black" w:hAnsi="Arial Black"/>
          <w:color w:val="948A54" w:themeColor="background2" w:themeShade="80"/>
        </w:rPr>
        <w:t>CAS VINTAGE</w:t>
      </w:r>
    </w:p>
    <w:p w:rsidR="005E6E94" w:rsidRPr="0081484B" w:rsidRDefault="005E6E94" w:rsidP="005E6E94">
      <w:pPr>
        <w:spacing w:after="60" w:line="240" w:lineRule="auto"/>
        <w:jc w:val="both"/>
        <w:rPr>
          <w:sz w:val="20"/>
        </w:rPr>
      </w:pPr>
      <w:r w:rsidRPr="0081484B">
        <w:rPr>
          <w:sz w:val="20"/>
        </w:rPr>
        <w:t xml:space="preserve">La société VINTAGE France a été créée en 2006 sous la forme juridique d’une société anonyme par Philippe GARNIER, l’actuel Président du conseil d’administration et directeur général de la société. Spécialisée dans le négoce de mobilier de bureau, </w:t>
      </w:r>
      <w:r w:rsidR="00D25867">
        <w:rPr>
          <w:sz w:val="20"/>
        </w:rPr>
        <w:br/>
      </w:r>
      <w:r w:rsidRPr="0081484B">
        <w:rPr>
          <w:sz w:val="20"/>
        </w:rPr>
        <w:t xml:space="preserve">la société s’adresse à une clientèle de particuliers, de professionnels et de collectivités publiques ; essentiellement </w:t>
      </w:r>
      <w:r w:rsidR="00D25867">
        <w:rPr>
          <w:sz w:val="20"/>
        </w:rPr>
        <w:br/>
      </w:r>
      <w:r w:rsidRPr="0081484B">
        <w:rPr>
          <w:sz w:val="20"/>
        </w:rPr>
        <w:t>dans la région orléanaise. Il lui arrive, plus rarement, de s’adresser à une clientèle plus éloignée, y compris à l’étranger.</w:t>
      </w:r>
    </w:p>
    <w:p w:rsidR="005E6E94" w:rsidRPr="0081484B" w:rsidRDefault="005E6E94" w:rsidP="005E6E94">
      <w:pPr>
        <w:spacing w:after="60" w:line="240" w:lineRule="auto"/>
        <w:jc w:val="both"/>
        <w:rPr>
          <w:sz w:val="20"/>
        </w:rPr>
      </w:pPr>
      <w:r w:rsidRPr="0081484B">
        <w:rPr>
          <w:sz w:val="20"/>
        </w:rPr>
        <w:t xml:space="preserve">VINTAGE France développe une politique produit ambitieuse en commercialisant du mobilier de bureau de qualité, parfaitement sélectionné auprès de fabricants reconnus. </w:t>
      </w:r>
      <w:r w:rsidRPr="0081484B">
        <w:rPr>
          <w:bCs/>
          <w:sz w:val="20"/>
        </w:rPr>
        <w:t>De l'implantation à l'installation, VINTAGE  France réalise l'agencement complet des bureaux et répond de façon intelligente au besoin d'image de marque des entreprises actuelles</w:t>
      </w:r>
      <w:r w:rsidRPr="0081484B">
        <w:rPr>
          <w:sz w:val="20"/>
        </w:rPr>
        <w:t>.</w:t>
      </w:r>
    </w:p>
    <w:p w:rsidR="005E6E94" w:rsidRPr="0081484B" w:rsidRDefault="005E6E94" w:rsidP="005E6E94">
      <w:pPr>
        <w:spacing w:after="60" w:line="240" w:lineRule="auto"/>
        <w:jc w:val="both"/>
        <w:rPr>
          <w:sz w:val="20"/>
        </w:rPr>
      </w:pPr>
      <w:r w:rsidRPr="0081484B">
        <w:rPr>
          <w:sz w:val="20"/>
        </w:rPr>
        <w:t>Le dynamisme de ses dirigeants et la forte motivation de son personnel lui ont permis de devenir aujourd’hui un acteur significatif et un fournisseur majeur du mobilier de bureau en France métropolitaine.</w:t>
      </w:r>
    </w:p>
    <w:p w:rsidR="005E6E94" w:rsidRPr="0081484B" w:rsidRDefault="005E6E94" w:rsidP="005E6E94">
      <w:pPr>
        <w:spacing w:after="60" w:line="240" w:lineRule="auto"/>
        <w:jc w:val="both"/>
        <w:rPr>
          <w:sz w:val="20"/>
        </w:rPr>
      </w:pPr>
      <w:r w:rsidRPr="0081484B">
        <w:rPr>
          <w:sz w:val="20"/>
        </w:rPr>
        <w:t xml:space="preserve">La société dispose d’une plateforme logistique de </w:t>
      </w:r>
      <w:smartTag w:uri="urn:schemas-microsoft-com:office:smarttags" w:element="metricconverter">
        <w:smartTagPr>
          <w:attr w:name="ProductID" w:val="8ﾠ000 m2"/>
        </w:smartTagPr>
        <w:r w:rsidRPr="0081484B">
          <w:rPr>
            <w:sz w:val="20"/>
          </w:rPr>
          <w:t>8 000 m</w:t>
        </w:r>
        <w:r w:rsidRPr="0081484B">
          <w:rPr>
            <w:sz w:val="20"/>
            <w:vertAlign w:val="superscript"/>
          </w:rPr>
          <w:t>2</w:t>
        </w:r>
      </w:smartTag>
      <w:r w:rsidRPr="0081484B">
        <w:rPr>
          <w:sz w:val="20"/>
        </w:rPr>
        <w:t xml:space="preserve">, situé au cœur de la France, qui permet de garantir des délais </w:t>
      </w:r>
      <w:r w:rsidR="00D25867">
        <w:rPr>
          <w:sz w:val="20"/>
        </w:rPr>
        <w:br/>
      </w:r>
      <w:r w:rsidRPr="0081484B">
        <w:rPr>
          <w:sz w:val="20"/>
        </w:rPr>
        <w:t>de livraison et d’installation rapides pour des milliers de références tenues en stock.</w:t>
      </w:r>
    </w:p>
    <w:p w:rsidR="00DC37C3" w:rsidRPr="0081484B" w:rsidRDefault="00DC37C3" w:rsidP="00DC37C3">
      <w:pPr>
        <w:spacing w:after="60" w:line="240" w:lineRule="auto"/>
        <w:jc w:val="both"/>
        <w:rPr>
          <w:sz w:val="20"/>
        </w:rPr>
      </w:pPr>
      <w:r w:rsidRPr="0081484B">
        <w:rPr>
          <w:sz w:val="20"/>
        </w:rPr>
        <w:t>La société emploie 1</w:t>
      </w:r>
      <w:r>
        <w:rPr>
          <w:sz w:val="20"/>
        </w:rPr>
        <w:t>8</w:t>
      </w:r>
      <w:r w:rsidRPr="0081484B">
        <w:rPr>
          <w:sz w:val="20"/>
        </w:rPr>
        <w:t xml:space="preserve"> personnes. Une équipe de commerciaux hautement qualifiés, formés à l’aménagement des bureaux, est à l’écoute de la clientèle. Ils peuvent concevoir et personnaliser tous les projets d’aménagement de bureaux qui répondent au mieux à la demande et disposent d’une certaine latitude pour négocier les prix. </w:t>
      </w: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DC37C3" w:rsidRPr="00E67595" w:rsidTr="003C2E3E">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DC37C3" w:rsidRPr="00C178A9" w:rsidRDefault="00DC37C3" w:rsidP="003C2E3E">
            <w:pPr>
              <w:spacing w:after="20" w:line="240" w:lineRule="auto"/>
              <w:jc w:val="center"/>
              <w:rPr>
                <w:rFonts w:cs="Arial"/>
                <w:b/>
              </w:rPr>
            </w:pPr>
            <w:r w:rsidRPr="00C178A9">
              <w:rPr>
                <w:b/>
              </w:rPr>
              <w:t>FICHE ENTREPRISE</w:t>
            </w:r>
          </w:p>
        </w:tc>
      </w:tr>
      <w:tr w:rsidR="00DC37C3" w:rsidRPr="00E67595" w:rsidTr="003C2E3E">
        <w:trPr>
          <w:trHeight w:val="340"/>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sidRPr="00C178A9">
              <w:rPr>
                <w:rFonts w:cs="Arial"/>
                <w:b/>
                <w:sz w:val="16"/>
                <w:szCs w:val="16"/>
              </w:rPr>
              <w:t>Coordonnées</w:t>
            </w:r>
          </w:p>
        </w:tc>
        <w:tc>
          <w:tcPr>
            <w:tcW w:w="6120" w:type="dxa"/>
            <w:shd w:val="clear" w:color="auto" w:fill="auto"/>
            <w:vAlign w:val="center"/>
          </w:tcPr>
          <w:p w:rsidR="00DC37C3" w:rsidRDefault="00DC37C3" w:rsidP="003C2E3E">
            <w:pPr>
              <w:spacing w:after="20" w:line="240" w:lineRule="auto"/>
              <w:rPr>
                <w:rFonts w:cs="Arial"/>
                <w:sz w:val="18"/>
                <w:szCs w:val="18"/>
              </w:rPr>
            </w:pPr>
            <w:r>
              <w:rPr>
                <w:rFonts w:cs="Arial"/>
                <w:sz w:val="18"/>
                <w:szCs w:val="18"/>
              </w:rPr>
              <w:t>VINTAGE France</w:t>
            </w:r>
          </w:p>
          <w:p w:rsidR="00DC37C3" w:rsidRDefault="00DC37C3" w:rsidP="003C2E3E">
            <w:pPr>
              <w:spacing w:after="20" w:line="240" w:lineRule="auto"/>
              <w:rPr>
                <w:rFonts w:cs="Arial"/>
                <w:sz w:val="18"/>
                <w:szCs w:val="18"/>
              </w:rPr>
            </w:pPr>
            <w:r>
              <w:rPr>
                <w:rFonts w:cs="Arial"/>
                <w:sz w:val="18"/>
                <w:szCs w:val="18"/>
              </w:rPr>
              <w:t xml:space="preserve">ZAC Clos de </w:t>
            </w:r>
            <w:smartTag w:uri="urn:schemas-microsoft-com:office:smarttags" w:element="PersonName">
              <w:smartTagPr>
                <w:attr w:name="ProductID" w:val="la Pointe"/>
              </w:smartTagPr>
              <w:r>
                <w:rPr>
                  <w:rFonts w:cs="Arial"/>
                  <w:sz w:val="18"/>
                  <w:szCs w:val="18"/>
                </w:rPr>
                <w:t>la Pointe</w:t>
              </w:r>
            </w:smartTag>
          </w:p>
          <w:p w:rsidR="00DC37C3" w:rsidRPr="00F53A7D" w:rsidRDefault="00DC37C3" w:rsidP="003C2E3E">
            <w:pPr>
              <w:spacing w:after="20" w:line="240" w:lineRule="auto"/>
              <w:rPr>
                <w:sz w:val="18"/>
                <w:szCs w:val="18"/>
              </w:rPr>
            </w:pPr>
            <w:r w:rsidRPr="00F53A7D">
              <w:rPr>
                <w:sz w:val="18"/>
                <w:szCs w:val="18"/>
              </w:rPr>
              <w:t xml:space="preserve">16 rue des Cordelles - </w:t>
            </w:r>
            <w:r>
              <w:rPr>
                <w:sz w:val="18"/>
                <w:szCs w:val="18"/>
              </w:rPr>
              <w:t>66140</w:t>
            </w:r>
            <w:r w:rsidRPr="00F53A7D">
              <w:rPr>
                <w:sz w:val="18"/>
                <w:szCs w:val="18"/>
              </w:rPr>
              <w:t xml:space="preserve"> </w:t>
            </w:r>
            <w:r>
              <w:rPr>
                <w:sz w:val="18"/>
                <w:szCs w:val="18"/>
              </w:rPr>
              <w:t>CANET-EN-ROUSSILLON</w:t>
            </w:r>
          </w:p>
          <w:p w:rsidR="00DC37C3" w:rsidRPr="00396A87" w:rsidRDefault="00DC37C3" w:rsidP="003C2E3E">
            <w:pPr>
              <w:spacing w:after="20" w:line="240" w:lineRule="auto"/>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Pr="00F53A7D">
              <w:rPr>
                <w:bCs/>
                <w:sz w:val="18"/>
                <w:szCs w:val="18"/>
              </w:rPr>
              <w:t xml:space="preserve"> 38 77 41.12   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38.77.41.50</w:t>
            </w:r>
          </w:p>
        </w:tc>
      </w:tr>
      <w:tr w:rsidR="00DC37C3" w:rsidRPr="00E67595" w:rsidTr="003C2E3E">
        <w:trPr>
          <w:trHeight w:val="340"/>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sidRPr="00C178A9">
              <w:rPr>
                <w:rFonts w:cs="Arial"/>
                <w:b/>
                <w:sz w:val="16"/>
                <w:szCs w:val="16"/>
              </w:rPr>
              <w:t>Activité</w:t>
            </w:r>
          </w:p>
        </w:tc>
        <w:tc>
          <w:tcPr>
            <w:tcW w:w="6120" w:type="dxa"/>
            <w:shd w:val="clear" w:color="auto" w:fill="auto"/>
            <w:vAlign w:val="center"/>
          </w:tcPr>
          <w:p w:rsidR="00DC37C3" w:rsidRPr="00E67595" w:rsidRDefault="00DC37C3" w:rsidP="003C2E3E">
            <w:pPr>
              <w:spacing w:after="20" w:line="240" w:lineRule="auto"/>
              <w:rPr>
                <w:rFonts w:cs="Arial"/>
                <w:sz w:val="18"/>
                <w:szCs w:val="18"/>
              </w:rPr>
            </w:pPr>
            <w:r>
              <w:rPr>
                <w:rFonts w:cs="Arial"/>
                <w:sz w:val="18"/>
                <w:szCs w:val="18"/>
              </w:rPr>
              <w:t>Négoce de détail de mobilier de bureau</w:t>
            </w:r>
          </w:p>
        </w:tc>
      </w:tr>
      <w:tr w:rsidR="00DC37C3" w:rsidRPr="004A0BB8" w:rsidTr="003C2E3E">
        <w:trPr>
          <w:trHeight w:val="737"/>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DC37C3" w:rsidRPr="00120E13" w:rsidRDefault="00DC37C3" w:rsidP="003C2E3E">
            <w:pPr>
              <w:spacing w:after="20" w:line="240" w:lineRule="auto"/>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419 581 715</w:t>
            </w:r>
            <w:r w:rsidRPr="00120E13">
              <w:rPr>
                <w:rFonts w:cs="Arial"/>
                <w:sz w:val="18"/>
                <w:szCs w:val="18"/>
              </w:rPr>
              <w:t xml:space="preserve">       Capital 250 000 €</w:t>
            </w:r>
          </w:p>
          <w:p w:rsidR="00DC37C3" w:rsidRDefault="00DC37C3" w:rsidP="003C2E3E">
            <w:pPr>
              <w:spacing w:after="20" w:line="240" w:lineRule="auto"/>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Pr="004A0BB8">
              <w:rPr>
                <w:sz w:val="11"/>
                <w:szCs w:val="11"/>
              </w:rPr>
              <w:t xml:space="preserve">              </w:t>
            </w:r>
            <w:r w:rsidRPr="004A0BB8">
              <w:rPr>
                <w:rFonts w:cs="Arial"/>
                <w:sz w:val="18"/>
                <w:szCs w:val="18"/>
              </w:rPr>
              <w:t>NAF 4759A  (Com</w:t>
            </w:r>
            <w:r>
              <w:rPr>
                <w:rFonts w:cs="Arial"/>
                <w:sz w:val="18"/>
                <w:szCs w:val="18"/>
              </w:rPr>
              <w:t>mer</w:t>
            </w:r>
            <w:r w:rsidRPr="004A0BB8">
              <w:rPr>
                <w:rFonts w:cs="Arial"/>
                <w:sz w:val="18"/>
                <w:szCs w:val="18"/>
              </w:rPr>
              <w:t>ce de meubles)</w:t>
            </w:r>
          </w:p>
          <w:p w:rsidR="00DC37C3" w:rsidRPr="004A0BB8" w:rsidRDefault="00DC37C3" w:rsidP="003C2E3E">
            <w:pPr>
              <w:spacing w:after="20" w:line="240" w:lineRule="auto"/>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DC37C3" w:rsidRPr="00E67595" w:rsidTr="003C2E3E">
        <w:trPr>
          <w:trHeight w:val="340"/>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sidRPr="00C178A9">
              <w:rPr>
                <w:rFonts w:cs="Arial"/>
                <w:b/>
                <w:sz w:val="16"/>
                <w:szCs w:val="16"/>
              </w:rPr>
              <w:t>Directeur général</w:t>
            </w:r>
          </w:p>
        </w:tc>
        <w:tc>
          <w:tcPr>
            <w:tcW w:w="6120" w:type="dxa"/>
            <w:shd w:val="clear" w:color="auto" w:fill="auto"/>
            <w:vAlign w:val="center"/>
          </w:tcPr>
          <w:p w:rsidR="00DC37C3" w:rsidRPr="00E67595" w:rsidRDefault="00DC37C3" w:rsidP="003C2E3E">
            <w:pPr>
              <w:spacing w:after="20" w:line="240" w:lineRule="auto"/>
              <w:rPr>
                <w:rFonts w:cs="Arial"/>
                <w:sz w:val="18"/>
                <w:szCs w:val="18"/>
              </w:rPr>
            </w:pPr>
            <w:r>
              <w:rPr>
                <w:rFonts w:cs="Arial"/>
                <w:sz w:val="18"/>
                <w:szCs w:val="18"/>
              </w:rPr>
              <w:t xml:space="preserve">Philippe GARNIER : Président du C.A., Directeur général   </w:t>
            </w:r>
          </w:p>
        </w:tc>
      </w:tr>
      <w:tr w:rsidR="00DC37C3" w:rsidRPr="00E67595" w:rsidTr="003C2E3E">
        <w:trPr>
          <w:trHeight w:val="719"/>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sidRPr="00C178A9">
              <w:rPr>
                <w:rFonts w:cs="Arial"/>
                <w:b/>
                <w:sz w:val="16"/>
                <w:szCs w:val="16"/>
              </w:rPr>
              <w:t>Contacts</w:t>
            </w:r>
          </w:p>
        </w:tc>
        <w:tc>
          <w:tcPr>
            <w:tcW w:w="6120" w:type="dxa"/>
            <w:shd w:val="clear" w:color="auto" w:fill="auto"/>
            <w:vAlign w:val="center"/>
          </w:tcPr>
          <w:p w:rsidR="00DC37C3" w:rsidRPr="00E67595" w:rsidRDefault="00DC37C3" w:rsidP="003C2E3E">
            <w:pPr>
              <w:spacing w:after="20" w:line="240" w:lineRule="auto"/>
              <w:rPr>
                <w:rFonts w:cs="Arial"/>
                <w:sz w:val="18"/>
                <w:szCs w:val="18"/>
              </w:rPr>
            </w:pPr>
            <w:r>
              <w:rPr>
                <w:rFonts w:cs="Arial"/>
                <w:sz w:val="18"/>
                <w:szCs w:val="18"/>
              </w:rPr>
              <w:t>Directrice administrative et financière</w:t>
            </w:r>
            <w:r w:rsidRPr="00E67595">
              <w:rPr>
                <w:rFonts w:cs="Arial"/>
                <w:sz w:val="18"/>
                <w:szCs w:val="18"/>
              </w:rPr>
              <w:t xml:space="preserve"> : </w:t>
            </w:r>
            <w:r>
              <w:rPr>
                <w:rFonts w:cs="Arial"/>
                <w:sz w:val="18"/>
                <w:szCs w:val="18"/>
              </w:rPr>
              <w:t>Evelyne MASSON</w:t>
            </w:r>
            <w:r>
              <w:rPr>
                <w:rFonts w:cs="Arial"/>
                <w:sz w:val="18"/>
                <w:szCs w:val="18"/>
              </w:rPr>
              <w:tab/>
              <w:t>04.38.77.41.52</w:t>
            </w:r>
          </w:p>
          <w:p w:rsidR="00DC37C3" w:rsidRDefault="00DC37C3" w:rsidP="003C2E3E">
            <w:pPr>
              <w:spacing w:after="20" w:line="240" w:lineRule="auto"/>
              <w:rPr>
                <w:rFonts w:cs="Arial"/>
                <w:sz w:val="18"/>
                <w:szCs w:val="18"/>
              </w:rPr>
            </w:pPr>
            <w:r w:rsidRPr="00E67595">
              <w:rPr>
                <w:rFonts w:cs="Arial"/>
                <w:sz w:val="18"/>
                <w:szCs w:val="18"/>
              </w:rPr>
              <w:t>Direc</w:t>
            </w:r>
            <w:r>
              <w:rPr>
                <w:rFonts w:cs="Arial"/>
                <w:sz w:val="18"/>
                <w:szCs w:val="18"/>
              </w:rPr>
              <w:t>teur de la logistique</w:t>
            </w:r>
            <w:r w:rsidRPr="00E67595">
              <w:rPr>
                <w:rFonts w:cs="Arial"/>
                <w:sz w:val="18"/>
                <w:szCs w:val="18"/>
              </w:rPr>
              <w:t xml:space="preserve"> : </w:t>
            </w:r>
            <w:r>
              <w:rPr>
                <w:rFonts w:cs="Arial"/>
                <w:sz w:val="18"/>
                <w:szCs w:val="18"/>
              </w:rPr>
              <w:t>Jacques DILIGENT</w:t>
            </w:r>
            <w:r>
              <w:rPr>
                <w:rFonts w:cs="Arial"/>
                <w:sz w:val="18"/>
                <w:szCs w:val="18"/>
              </w:rPr>
              <w:tab/>
            </w:r>
            <w:r>
              <w:rPr>
                <w:rFonts w:cs="Arial"/>
                <w:sz w:val="18"/>
                <w:szCs w:val="18"/>
              </w:rPr>
              <w:tab/>
              <w:t>04.38.77.41.56</w:t>
            </w:r>
          </w:p>
          <w:p w:rsidR="00DC37C3" w:rsidRPr="00E67595" w:rsidRDefault="00DC37C3" w:rsidP="003C2E3E">
            <w:pPr>
              <w:spacing w:after="20" w:line="240" w:lineRule="auto"/>
              <w:rPr>
                <w:rFonts w:cs="Arial"/>
                <w:sz w:val="18"/>
                <w:szCs w:val="18"/>
              </w:rPr>
            </w:pPr>
            <w:r w:rsidRPr="00E67595">
              <w:rPr>
                <w:sz w:val="18"/>
                <w:szCs w:val="18"/>
              </w:rPr>
              <w:t xml:space="preserve">Directeur </w:t>
            </w:r>
            <w:r>
              <w:rPr>
                <w:sz w:val="18"/>
                <w:szCs w:val="18"/>
              </w:rPr>
              <w:t>commercial </w:t>
            </w:r>
            <w:proofErr w:type="gramStart"/>
            <w:r>
              <w:rPr>
                <w:sz w:val="18"/>
                <w:szCs w:val="18"/>
              </w:rPr>
              <w:t>:  Eric</w:t>
            </w:r>
            <w:proofErr w:type="gramEnd"/>
            <w:r>
              <w:rPr>
                <w:sz w:val="18"/>
                <w:szCs w:val="18"/>
              </w:rPr>
              <w:t xml:space="preserve"> DANGREMONT</w:t>
            </w:r>
            <w:r>
              <w:rPr>
                <w:sz w:val="18"/>
                <w:szCs w:val="18"/>
              </w:rPr>
              <w:tab/>
            </w:r>
            <w:r>
              <w:rPr>
                <w:sz w:val="18"/>
                <w:szCs w:val="18"/>
              </w:rPr>
              <w:tab/>
              <w:t>04.38.77.41.63</w:t>
            </w:r>
          </w:p>
        </w:tc>
      </w:tr>
      <w:tr w:rsidR="00DC37C3" w:rsidRPr="00E67595" w:rsidTr="003C2E3E">
        <w:trPr>
          <w:trHeight w:val="964"/>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sidRPr="00C178A9">
              <w:rPr>
                <w:rFonts w:cs="Arial"/>
                <w:b/>
                <w:sz w:val="16"/>
                <w:szCs w:val="16"/>
              </w:rPr>
              <w:t>Expert Comptable</w:t>
            </w:r>
          </w:p>
        </w:tc>
        <w:tc>
          <w:tcPr>
            <w:tcW w:w="6120" w:type="dxa"/>
            <w:shd w:val="clear" w:color="auto" w:fill="auto"/>
            <w:vAlign w:val="center"/>
          </w:tcPr>
          <w:p w:rsidR="00DC37C3" w:rsidRPr="00E67595" w:rsidRDefault="00DC37C3" w:rsidP="003C2E3E">
            <w:pPr>
              <w:spacing w:after="20" w:line="240" w:lineRule="auto"/>
              <w:rPr>
                <w:rFonts w:cs="Arial"/>
                <w:sz w:val="18"/>
                <w:szCs w:val="18"/>
              </w:rPr>
            </w:pPr>
            <w:r>
              <w:rPr>
                <w:rFonts w:cs="Arial"/>
                <w:sz w:val="18"/>
                <w:szCs w:val="18"/>
              </w:rPr>
              <w:t xml:space="preserve">Georges LECOCHENEC </w:t>
            </w:r>
            <w:r w:rsidRPr="00E67595">
              <w:rPr>
                <w:rFonts w:cs="Arial"/>
                <w:sz w:val="18"/>
                <w:szCs w:val="18"/>
              </w:rPr>
              <w:t xml:space="preserve"> Expert Comptable et Commissaire aux Comptes</w:t>
            </w:r>
          </w:p>
          <w:p w:rsidR="00DC37C3" w:rsidRPr="00E67595" w:rsidRDefault="00DC37C3" w:rsidP="003C2E3E">
            <w:pPr>
              <w:spacing w:after="20" w:line="240" w:lineRule="auto"/>
              <w:rPr>
                <w:rFonts w:cs="Arial"/>
                <w:sz w:val="18"/>
                <w:szCs w:val="18"/>
              </w:rPr>
            </w:pPr>
            <w:r>
              <w:rPr>
                <w:rFonts w:cs="Arial"/>
                <w:sz w:val="18"/>
                <w:szCs w:val="18"/>
              </w:rPr>
              <w:t>A.B.C FIDUDICIAIRE</w:t>
            </w:r>
          </w:p>
          <w:p w:rsidR="00DC37C3" w:rsidRPr="00E67595" w:rsidRDefault="00DC37C3" w:rsidP="003C2E3E">
            <w:pPr>
              <w:spacing w:after="20" w:line="240" w:lineRule="auto"/>
              <w:rPr>
                <w:rFonts w:cs="Arial"/>
                <w:sz w:val="18"/>
                <w:szCs w:val="18"/>
              </w:rPr>
            </w:pPr>
            <w:r>
              <w:rPr>
                <w:rFonts w:cs="Arial"/>
                <w:sz w:val="18"/>
                <w:szCs w:val="18"/>
              </w:rPr>
              <w:t>8 Route de Blois – 66000 PERPIGNAN</w:t>
            </w:r>
          </w:p>
          <w:p w:rsidR="00DC37C3" w:rsidRPr="00E67595" w:rsidRDefault="00DC37C3" w:rsidP="003C2E3E">
            <w:pPr>
              <w:spacing w:after="20" w:line="240" w:lineRule="auto"/>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DC37C3" w:rsidRPr="00E67595" w:rsidTr="003C2E3E">
        <w:trPr>
          <w:jc w:val="center"/>
        </w:trPr>
        <w:tc>
          <w:tcPr>
            <w:tcW w:w="1871" w:type="dxa"/>
            <w:shd w:val="clear" w:color="auto" w:fill="auto"/>
            <w:vAlign w:val="center"/>
          </w:tcPr>
          <w:p w:rsidR="00DC37C3" w:rsidRPr="00C178A9" w:rsidRDefault="00DC37C3" w:rsidP="003C2E3E">
            <w:pPr>
              <w:spacing w:after="20" w:line="240" w:lineRule="auto"/>
              <w:rPr>
                <w:rFonts w:cs="Arial"/>
                <w:b/>
                <w:sz w:val="16"/>
                <w:szCs w:val="16"/>
              </w:rPr>
            </w:pPr>
            <w:r w:rsidRPr="00C178A9">
              <w:rPr>
                <w:rFonts w:cs="Arial"/>
                <w:b/>
                <w:sz w:val="16"/>
                <w:szCs w:val="16"/>
              </w:rPr>
              <w:t>Banques</w:t>
            </w:r>
          </w:p>
          <w:p w:rsidR="00DC37C3" w:rsidRPr="00C178A9" w:rsidRDefault="00DC37C3" w:rsidP="003C2E3E">
            <w:pPr>
              <w:spacing w:after="20" w:line="240" w:lineRule="auto"/>
              <w:rPr>
                <w:rFonts w:cs="Arial"/>
                <w:b/>
                <w:sz w:val="16"/>
                <w:szCs w:val="16"/>
              </w:rPr>
            </w:pPr>
          </w:p>
        </w:tc>
        <w:tc>
          <w:tcPr>
            <w:tcW w:w="6120" w:type="dxa"/>
            <w:shd w:val="clear" w:color="auto" w:fill="auto"/>
          </w:tcPr>
          <w:p w:rsidR="00DC37C3" w:rsidRPr="00E67595" w:rsidRDefault="00DC37C3" w:rsidP="003C2E3E">
            <w:pPr>
              <w:spacing w:after="20" w:line="240" w:lineRule="auto"/>
              <w:rPr>
                <w:rFonts w:cs="Arial"/>
                <w:sz w:val="18"/>
                <w:szCs w:val="18"/>
              </w:rPr>
            </w:pPr>
            <w:r w:rsidRPr="00E67595">
              <w:rPr>
                <w:rFonts w:cs="Arial"/>
                <w:sz w:val="18"/>
                <w:szCs w:val="18"/>
              </w:rPr>
              <w:t xml:space="preserve">Banque Populaire </w:t>
            </w:r>
            <w:r>
              <w:rPr>
                <w:rFonts w:cs="Arial"/>
                <w:sz w:val="18"/>
                <w:szCs w:val="18"/>
              </w:rPr>
              <w:t>de Canet - 4 Boulevard Alexandre Martin  66140 Canet</w:t>
            </w:r>
          </w:p>
          <w:p w:rsidR="00DC37C3" w:rsidRPr="00E67595" w:rsidRDefault="00DC37C3" w:rsidP="003C2E3E">
            <w:pPr>
              <w:spacing w:after="20" w:line="240" w:lineRule="auto"/>
              <w:rPr>
                <w:rFonts w:cs="Arial"/>
                <w:sz w:val="18"/>
                <w:szCs w:val="18"/>
              </w:rPr>
            </w:pPr>
            <w:r>
              <w:rPr>
                <w:rFonts w:cs="Arial"/>
                <w:sz w:val="18"/>
                <w:szCs w:val="18"/>
              </w:rPr>
              <w:t>Société Générale – 8 Rue de l’Argonne 66140 Canet</w:t>
            </w:r>
          </w:p>
        </w:tc>
      </w:tr>
    </w:tbl>
    <w:p w:rsidR="005E6E94" w:rsidRPr="0081484B" w:rsidRDefault="005E6E94" w:rsidP="005E6E94">
      <w:pPr>
        <w:spacing w:after="120" w:line="240" w:lineRule="auto"/>
        <w:rPr>
          <w:rFonts w:ascii="Arial" w:hAnsi="Arial" w:cs="Arial"/>
          <w:shadow/>
          <w:color w:val="003300"/>
        </w:rPr>
      </w:pPr>
      <w:r w:rsidRPr="0081484B">
        <w:rPr>
          <w:rFonts w:ascii="Arial" w:hAnsi="Arial" w:cs="Arial"/>
          <w:shadow/>
          <w:color w:val="003300"/>
        </w:rPr>
        <w:t xml:space="preserve">ORGANIGRAMME DE </w:t>
      </w:r>
      <w:smartTag w:uri="urn:schemas-microsoft-com:office:smarttags" w:element="PersonName">
        <w:smartTagPr>
          <w:attr w:name="ProductID" w:val="LA SOCI￉T￉"/>
        </w:smartTagPr>
        <w:r w:rsidRPr="0081484B">
          <w:rPr>
            <w:rFonts w:ascii="Arial" w:hAnsi="Arial" w:cs="Arial"/>
            <w:shadow/>
            <w:color w:val="003300"/>
          </w:rPr>
          <w:t>LA SOCIÉTÉ</w:t>
        </w:r>
      </w:smartTag>
    </w:p>
    <w:p w:rsidR="005E6E94" w:rsidRDefault="00761543" w:rsidP="005E6E94">
      <w:pPr>
        <w:jc w:val="center"/>
      </w:pPr>
      <w:r w:rsidRPr="00761543">
        <w:rPr>
          <w:b/>
        </w:rPr>
      </w:r>
      <w:r w:rsidRPr="00761543">
        <w:rPr>
          <w:b/>
        </w:rPr>
        <w:pict>
          <v:group id="_x0000_s1213" editas="canvas" style="width:453.25pt;height:185.9pt;mso-position-horizontal-relative:char;mso-position-vertical-relative:line" coordorigin="1422,1739" coordsize="9065,3718">
            <o:lock v:ext="edit" aspectratio="t"/>
            <v:shape id="_x0000_s1214" type="#_x0000_t75" style="position:absolute;left:1422;top:1739;width:9065;height:3718" o:preferrelative="f">
              <v:fill o:detectmouseclick="t"/>
              <v:path o:extrusionok="t" o:connecttype="none"/>
              <o:lock v:ext="edit" text="t"/>
            </v:shape>
            <v:shape id="_x0000_s1215" type="#_x0000_t202" style="position:absolute;left:3271;top:1860;width:2182;height:687" fillcolor="#f9f">
              <v:textbox style="mso-next-textbox:#_x0000_s1215" inset="2.35939mm,1.1797mm,2.35939mm,1.1797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Philippe GARNIER</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Président du C.A.</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Directeur Général</w:t>
                    </w:r>
                  </w:p>
                </w:txbxContent>
              </v:textbox>
            </v:shape>
            <v:shape id="_x0000_s1216" type="#_x0000_t202" style="position:absolute;left:6289;top:2489;width:2521;height:475" fillcolor="#fcf">
              <v:textbox style="mso-next-textbox:#_x0000_s1216" inset="2.35939mm,1.1797mm,2.35939mm,1.1797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Nadège LEMERCIER</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Assistante de direction</w:t>
                    </w:r>
                  </w:p>
                </w:txbxContent>
              </v:textbox>
            </v:shape>
            <v:line id="_x0000_s1217" style="position:absolute" from="5450,2139" to="6962,2140"/>
            <v:line id="_x0000_s1218" style="position:absolute" from="6963,2140" to="6964,2474">
              <v:stroke endarrow="block"/>
            </v:line>
            <v:shape id="_x0000_s1219" type="#_x0000_t202" style="position:absolute;left:1422;top:3439;width:2015;height:528" fillcolor="#fc9">
              <v:textbox style="mso-next-textbox:#_x0000_s1219" inset="2.35939mm,1.1797mm,2.35939mm,1.1797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Evelyne MASSON</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Directrice Administrative</w:t>
                    </w:r>
                  </w:p>
                </w:txbxContent>
              </v:textbox>
            </v:shape>
            <v:shape id="_x0000_s1220" type="#_x0000_t202" style="position:absolute;left:7801;top:3439;width:2015;height:528" fillcolor="#99f">
              <v:textbox style="mso-next-textbox:#_x0000_s1220" inset="2.35939mm,1.1797mm,2.35939mm,1.1797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Eric DANGREMONT</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Directeur commercial.</w:t>
                    </w:r>
                  </w:p>
                </w:txbxContent>
              </v:textbox>
            </v:shape>
            <v:shape id="_x0000_s1221" type="#_x0000_t202" style="position:absolute;left:4611;top:3439;width:2016;height:528" fillcolor="#9f9">
              <v:textbox style="mso-next-textbox:#_x0000_s1221" inset="2.35939mm,1.1797mm,2.35939mm,1.1797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Jacques DILIGENT</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Directeur Logistique.</w:t>
                    </w:r>
                  </w:p>
                </w:txbxContent>
              </v:textbox>
            </v:shape>
            <v:line id="_x0000_s1222" style="position:absolute" from="2429,3104" to="8808,3105"/>
            <v:line id="_x0000_s1223" style="position:absolute" from="2429,3104" to="2429,3439">
              <v:stroke endarrow="block"/>
            </v:line>
            <v:line id="_x0000_s1224" style="position:absolute" from="5618,3104" to="5618,3439">
              <v:stroke endarrow="block"/>
            </v:line>
            <v:line id="_x0000_s1225" style="position:absolute" from="8808,3104" to="8808,3439">
              <v:stroke endarrow="block"/>
            </v:line>
            <v:line id="_x0000_s1226" style="position:absolute" from="4275,2547" to="4276,3104"/>
            <v:shape id="_x0000_s1227" type="#_x0000_t202" style="position:absolute;left:2261;top:4740;width:2099;height:483" fillcolor="#ffc">
              <v:textbox style="mso-next-textbox:#_x0000_s1227" inset="2.35939mm,.2mm,2.35939mm,.2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Ludovic MARCELLIN</w:t>
                    </w:r>
                  </w:p>
                  <w:p w:rsidR="00D9294E" w:rsidRPr="00120E13" w:rsidRDefault="00D9294E" w:rsidP="005E6E94">
                    <w:pPr>
                      <w:spacing w:after="20" w:line="240" w:lineRule="auto"/>
                      <w:jc w:val="center"/>
                      <w:rPr>
                        <w:rFonts w:ascii="Arial" w:hAnsi="Arial" w:cs="Arial"/>
                        <w:sz w:val="14"/>
                        <w:szCs w:val="16"/>
                      </w:rPr>
                    </w:pPr>
                    <w:r>
                      <w:rPr>
                        <w:rFonts w:ascii="Arial" w:hAnsi="Arial" w:cs="Arial"/>
                        <w:sz w:val="14"/>
                        <w:szCs w:val="16"/>
                      </w:rPr>
                      <w:t>Responsable des achats</w:t>
                    </w:r>
                  </w:p>
                </w:txbxContent>
              </v:textbox>
            </v:shape>
            <v:shape id="_x0000_s1228" type="#_x0000_t202" style="position:absolute;left:2261;top:4110;width:2099;height:511" fillcolor="#ffc">
              <v:textbox style="mso-next-textbox:#_x0000_s1228" inset="2.35939mm,1.1797mm,2.35939mm,1.1797mm">
                <w:txbxContent>
                  <w:p w:rsidR="00D9294E" w:rsidRPr="00120E13" w:rsidRDefault="00D9294E" w:rsidP="005E6E94">
                    <w:pPr>
                      <w:spacing w:after="20" w:line="240" w:lineRule="auto"/>
                      <w:jc w:val="center"/>
                      <w:rPr>
                        <w:rFonts w:ascii="Arial" w:hAnsi="Arial" w:cs="Arial"/>
                        <w:b/>
                        <w:sz w:val="14"/>
                        <w:szCs w:val="16"/>
                      </w:rPr>
                    </w:pPr>
                    <w:r w:rsidRPr="00120E13">
                      <w:rPr>
                        <w:rFonts w:ascii="Arial" w:hAnsi="Arial" w:cs="Arial"/>
                        <w:b/>
                        <w:sz w:val="14"/>
                        <w:szCs w:val="16"/>
                      </w:rPr>
                      <w:t>Nadia ESSAIDI</w:t>
                    </w:r>
                  </w:p>
                  <w:p w:rsidR="00D9294E" w:rsidRPr="00120E13" w:rsidRDefault="00D9294E" w:rsidP="005E6E94">
                    <w:pPr>
                      <w:spacing w:after="20" w:line="240" w:lineRule="auto"/>
                      <w:jc w:val="center"/>
                      <w:rPr>
                        <w:rFonts w:ascii="Arial" w:hAnsi="Arial" w:cs="Arial"/>
                        <w:sz w:val="14"/>
                        <w:szCs w:val="16"/>
                      </w:rPr>
                    </w:pPr>
                    <w:r>
                      <w:rPr>
                        <w:rFonts w:ascii="Arial" w:hAnsi="Arial" w:cs="Arial"/>
                        <w:sz w:val="14"/>
                        <w:szCs w:val="16"/>
                      </w:rPr>
                      <w:t>Responsable des ventes</w:t>
                    </w:r>
                  </w:p>
                </w:txbxContent>
              </v:textbox>
            </v:shape>
            <v:line id="_x0000_s1229" style="position:absolute" from="1758,3967" to="1759,4964"/>
            <v:line id="_x0000_s1230" style="position:absolute" from="1757,4362" to="2261,4363">
              <v:stroke endarrow="block"/>
            </v:line>
            <v:line id="_x0000_s1231" style="position:absolute" from="1757,4963" to="2261,4964">
              <v:stroke endarrow="block"/>
            </v:line>
            <v:shape id="_x0000_s1232" type="#_x0000_t202" style="position:absolute;left:5450;top:4110;width:1680;height:511" fillcolor="#cfc">
              <v:textbox style="mso-next-textbox:#_x0000_s1232" inset="2.35939mm,1.1797mm,2.35939mm,1.1797mm">
                <w:txbxContent>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1 Réceptionnaire</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2 Préparateurs</w:t>
                    </w:r>
                  </w:p>
                </w:txbxContent>
              </v:textbox>
            </v:shape>
            <v:shape id="_x0000_s1233" type="#_x0000_t202" style="position:absolute;left:5450;top:4754;width:1680;height:483" fillcolor="#cfc">
              <v:textbox style="mso-next-textbox:#_x0000_s1233" inset="2.35939mm,1.1797mm,2.35939mm,1.1797mm">
                <w:txbxContent>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1 Livreur</w:t>
                    </w:r>
                  </w:p>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2 Monteurs livreurs</w:t>
                    </w:r>
                  </w:p>
                </w:txbxContent>
              </v:textbox>
            </v:shape>
            <v:shape id="_x0000_s1234" type="#_x0000_t202" style="position:absolute;left:8808;top:4110;width:1679;height:511" fillcolor="#ccf">
              <v:textbox style="mso-next-textbox:#_x0000_s1234" inset="2.35939mm,1.1797mm,2.35939mm,1.1797mm">
                <w:txbxContent>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2 Commerciaux sédentaires</w:t>
                    </w:r>
                  </w:p>
                </w:txbxContent>
              </v:textbox>
            </v:shape>
            <v:line id="_x0000_s1235" style="position:absolute" from="4948,3967" to="4949,5005"/>
            <v:line id="_x0000_s1236" style="position:absolute" from="4947,4376" to="5453,4377">
              <v:stroke endarrow="block"/>
            </v:line>
            <v:line id="_x0000_s1237" style="position:absolute" from="4947,5005" to="5453,5007">
              <v:stroke endarrow="block"/>
            </v:line>
            <v:line id="_x0000_s1238" style="position:absolute" from="8306,3967" to="8307,5075"/>
            <v:line id="_x0000_s1239" style="position:absolute" from="8305,4446" to="8810,4447">
              <v:stroke endarrow="block"/>
            </v:line>
            <v:line id="_x0000_s1240" style="position:absolute" from="8305,5075" to="8810,5077">
              <v:stroke endarrow="block"/>
            </v:line>
            <v:shape id="_x0000_s1241" type="#_x0000_t202" style="position:absolute;left:8808;top:4786;width:1679;height:569" fillcolor="#ccf">
              <v:textbox style="mso-next-textbox:#_x0000_s1241" inset="2.35939mm,1.1797mm,2.35939mm,1.1797mm">
                <w:txbxContent>
                  <w:p w:rsidR="00D9294E" w:rsidRPr="00120E13" w:rsidRDefault="00D9294E" w:rsidP="005E6E94">
                    <w:pPr>
                      <w:spacing w:after="20" w:line="240" w:lineRule="auto"/>
                      <w:jc w:val="center"/>
                      <w:rPr>
                        <w:rFonts w:ascii="Arial" w:hAnsi="Arial" w:cs="Arial"/>
                        <w:sz w:val="14"/>
                        <w:szCs w:val="16"/>
                      </w:rPr>
                    </w:pPr>
                    <w:r w:rsidRPr="00120E13">
                      <w:rPr>
                        <w:rFonts w:ascii="Arial" w:hAnsi="Arial" w:cs="Arial"/>
                        <w:sz w:val="14"/>
                        <w:szCs w:val="16"/>
                      </w:rPr>
                      <w:t>3 Commerciaux itinérants</w:t>
                    </w:r>
                  </w:p>
                </w:txbxContent>
              </v:textbox>
            </v:shape>
            <w10:wrap type="none"/>
            <w10:anchorlock/>
          </v:group>
        </w:pict>
      </w:r>
      <w:r w:rsidR="005E6E94">
        <w:br w:type="page"/>
      </w:r>
    </w:p>
    <w:p w:rsidR="00D66191" w:rsidRDefault="00761543" w:rsidP="00D66191">
      <w:r>
        <w:rPr>
          <w:noProof/>
          <w:lang w:eastAsia="fr-FR"/>
        </w:rPr>
        <w:lastRenderedPageBreak/>
        <w:pict>
          <v:rect id="_x0000_s1251" style="position:absolute;margin-left:-4.85pt;margin-top:-4.85pt;width:500.05pt;height:45.5pt;z-index:-251344896">
            <v:shadow on="t" opacity=".5" offset="6pt,6pt"/>
          </v:rect>
        </w:pict>
      </w:r>
      <w:r w:rsidR="00D66191">
        <w:t xml:space="preserve">Poste de travail : Responsable des ventes  (Modules </w:t>
      </w:r>
      <w:r w:rsidR="002E073E">
        <w:t>paye</w:t>
      </w:r>
      <w:r w:rsidR="00D66191">
        <w:t xml:space="preserve"> et Compta)</w:t>
      </w:r>
      <w:r w:rsidR="00D66191">
        <w:tab/>
      </w:r>
      <w:r w:rsidR="00D66191">
        <w:tab/>
        <w:t>Société : Vintage</w:t>
      </w:r>
    </w:p>
    <w:p w:rsidR="00D66191" w:rsidRDefault="00D66191" w:rsidP="00D66191">
      <w:r>
        <w:t xml:space="preserve">Code utilisateur : </w:t>
      </w:r>
      <w:r>
        <w:rPr>
          <w:b/>
        </w:rPr>
        <w:t>RESPVENTE</w:t>
      </w:r>
      <w:r>
        <w:tab/>
      </w:r>
      <w:r>
        <w:tab/>
        <w:t xml:space="preserve">Mot de passe utilisateur : </w:t>
      </w:r>
      <w:r>
        <w:rPr>
          <w:b/>
        </w:rPr>
        <w:t>com1</w:t>
      </w:r>
    </w:p>
    <w:p w:rsidR="00D66191" w:rsidRDefault="00761543" w:rsidP="00D66191">
      <w:pPr>
        <w:rPr>
          <w:color w:val="595959" w:themeColor="text1" w:themeTint="A6"/>
        </w:rPr>
      </w:pPr>
      <w:r w:rsidRPr="00761543">
        <w:rPr>
          <w:noProof/>
          <w:lang w:eastAsia="fr-FR"/>
        </w:rPr>
        <w:pict>
          <v:shape id="_x0000_s1252" type="#_x0000_t65" style="position:absolute;margin-left:10.55pt;margin-top:23.85pt;width:372.25pt;height:108.75pt;z-index:251972608">
            <v:textbox inset="0,0,0,0">
              <w:txbxContent>
                <w:p w:rsidR="00D9294E" w:rsidRDefault="00D9294E" w:rsidP="00D66191">
                  <w:pPr>
                    <w:spacing w:after="20" w:line="240" w:lineRule="auto"/>
                  </w:pPr>
                  <w:r>
                    <w:t xml:space="preserve">Je viens de recevoir un mail de Bernard Girardot (commercial itinérant) </w:t>
                  </w:r>
                  <w:r w:rsidR="00D25867">
                    <w:br/>
                  </w:r>
                  <w:r>
                    <w:t>car il estim</w:t>
                  </w:r>
                  <w:r w:rsidR="00CB02F9">
                    <w:t>ait</w:t>
                  </w:r>
                  <w:r>
                    <w:t xml:space="preserve"> percevoir une prime sur le chiffre d’affaires de 76,37 €.</w:t>
                  </w:r>
                </w:p>
                <w:p w:rsidR="00D9294E" w:rsidRPr="00D9294E" w:rsidRDefault="00D9294E" w:rsidP="00D9294E">
                  <w:pPr>
                    <w:spacing w:after="20" w:line="240" w:lineRule="auto"/>
                  </w:pPr>
                  <w:r w:rsidRPr="00D9294E">
                    <w:t>Pouvez-vous vérifier le montant de la prime auquel M. Girardot peut prétendre pour la période du mois de novembre (du 1</w:t>
                  </w:r>
                  <w:r w:rsidRPr="00D9294E">
                    <w:rPr>
                      <w:vertAlign w:val="superscript"/>
                    </w:rPr>
                    <w:t>er</w:t>
                  </w:r>
                  <w:r w:rsidRPr="00D9294E">
                    <w:t xml:space="preserve"> au 30 novembre).</w:t>
                  </w:r>
                </w:p>
                <w:p w:rsidR="00D9294E" w:rsidRDefault="00D9294E" w:rsidP="00D9294E">
                  <w:pPr>
                    <w:spacing w:after="20" w:line="240" w:lineRule="auto"/>
                  </w:pPr>
                  <w:r>
                    <w:t xml:space="preserve">Merci de me justifier le montant réel de la prime accordée à ce commercial </w:t>
                  </w:r>
                  <w:r w:rsidR="00D25867">
                    <w:br/>
                  </w:r>
                  <w:r>
                    <w:t>pour cette période.</w:t>
                  </w:r>
                </w:p>
                <w:p w:rsidR="00D9294E" w:rsidRDefault="00D9294E" w:rsidP="00D66191">
                  <w:pPr>
                    <w:spacing w:after="120" w:line="240" w:lineRule="auto"/>
                  </w:pPr>
                  <w:r>
                    <w:t>Bien cordialement, Mme Masson</w:t>
                  </w:r>
                </w:p>
              </w:txbxContent>
            </v:textbox>
          </v:shape>
        </w:pict>
      </w:r>
      <w:r w:rsidR="00D66191" w:rsidRPr="006634DA">
        <w:rPr>
          <w:color w:val="595959" w:themeColor="text1" w:themeTint="A6"/>
        </w:rPr>
        <w:t xml:space="preserve">On vous demande d’analyser </w:t>
      </w:r>
      <w:r w:rsidR="00D66191">
        <w:rPr>
          <w:color w:val="595959" w:themeColor="text1" w:themeTint="A6"/>
        </w:rPr>
        <w:t>la situation du commercial Bernard Girardot au 30 novembre.</w:t>
      </w:r>
    </w:p>
    <w:p w:rsidR="00D66191" w:rsidRDefault="00D66191" w:rsidP="00D66191">
      <w:pPr>
        <w:spacing w:after="120" w:line="240" w:lineRule="auto"/>
      </w:pPr>
    </w:p>
    <w:p w:rsidR="00D66191" w:rsidRDefault="00D66191" w:rsidP="00D66191">
      <w:pPr>
        <w:spacing w:after="120" w:line="240" w:lineRule="auto"/>
      </w:pPr>
      <w:r>
        <w:rPr>
          <w:noProof/>
          <w:lang w:eastAsia="fr-FR"/>
        </w:rPr>
        <w:drawing>
          <wp:anchor distT="0" distB="0" distL="114300" distR="114300" simplePos="0" relativeHeight="251970560" behindDoc="1" locked="0" layoutInCell="1" allowOverlap="1">
            <wp:simplePos x="0" y="0"/>
            <wp:positionH relativeFrom="column">
              <wp:posOffset>4926965</wp:posOffset>
            </wp:positionH>
            <wp:positionV relativeFrom="paragraph">
              <wp:posOffset>8255</wp:posOffset>
            </wp:positionV>
            <wp:extent cx="1381125" cy="762000"/>
            <wp:effectExtent l="19050" t="0" r="9525" b="0"/>
            <wp:wrapNone/>
            <wp:docPr id="6"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81125" cy="762000"/>
                    </a:xfrm>
                    <a:prstGeom prst="rect">
                      <a:avLst/>
                    </a:prstGeom>
                  </pic:spPr>
                </pic:pic>
              </a:graphicData>
            </a:graphic>
          </wp:anchor>
        </w:drawing>
      </w:r>
    </w:p>
    <w:p w:rsidR="00D66191" w:rsidRDefault="00D66191" w:rsidP="00D66191">
      <w:pPr>
        <w:spacing w:after="120" w:line="240" w:lineRule="auto"/>
      </w:pPr>
    </w:p>
    <w:p w:rsidR="00D66191" w:rsidRDefault="00D66191" w:rsidP="00D66191">
      <w:pPr>
        <w:spacing w:after="120" w:line="240" w:lineRule="auto"/>
      </w:pPr>
    </w:p>
    <w:p w:rsidR="00D66191" w:rsidRDefault="00D66191" w:rsidP="00D66191">
      <w:pPr>
        <w:spacing w:after="120" w:line="240" w:lineRule="auto"/>
      </w:pPr>
    </w:p>
    <w:p w:rsidR="00D66191" w:rsidRDefault="00D66191" w:rsidP="00D66191">
      <w:pPr>
        <w:spacing w:after="120" w:line="240" w:lineRule="auto"/>
      </w:pPr>
    </w:p>
    <w:p w:rsidR="00D66191" w:rsidRDefault="00D66191" w:rsidP="00D66191">
      <w:pPr>
        <w:pStyle w:val="Retraitcorpsdetexte3"/>
        <w:rPr>
          <w:rFonts w:ascii="Arial" w:hAnsi="Arial" w:cs="Arial"/>
          <w:bCs w:val="0"/>
          <w:color w:val="808080" w:themeColor="background1" w:themeShade="80"/>
          <w:sz w:val="20"/>
          <w:szCs w:val="20"/>
        </w:rPr>
      </w:pPr>
    </w:p>
    <w:p w:rsidR="007E02A6" w:rsidRDefault="007E02A6" w:rsidP="007E02A6">
      <w:pPr>
        <w:spacing w:after="120" w:line="240" w:lineRule="auto"/>
        <w:rPr>
          <w:noProof/>
          <w:color w:val="595959" w:themeColor="text1" w:themeTint="A6"/>
          <w:lang w:eastAsia="fr-FR"/>
        </w:rPr>
      </w:pPr>
      <w:r>
        <w:t>Pour cela vous devez </w:t>
      </w:r>
      <w:r w:rsidRPr="004B308D">
        <w:rPr>
          <w:noProof/>
          <w:color w:val="595959" w:themeColor="text1" w:themeTint="A6"/>
          <w:lang w:eastAsia="fr-FR"/>
        </w:rPr>
        <w:t>(d</w:t>
      </w:r>
      <w:r w:rsidRPr="00115DED">
        <w:rPr>
          <w:noProof/>
          <w:color w:val="595959" w:themeColor="text1" w:themeTint="A6"/>
          <w:lang w:eastAsia="fr-FR"/>
        </w:rPr>
        <w:t xml:space="preserve">ans le module </w:t>
      </w:r>
      <w:r>
        <w:rPr>
          <w:noProof/>
          <w:color w:val="595959" w:themeColor="text1" w:themeTint="A6"/>
          <w:lang w:eastAsia="fr-FR"/>
        </w:rPr>
        <w:t xml:space="preserve">paye) </w:t>
      </w:r>
      <w:r>
        <w:t>:</w:t>
      </w:r>
      <w:r w:rsidRPr="00AB1A1E">
        <w:rPr>
          <w:noProof/>
          <w:color w:val="595959" w:themeColor="text1" w:themeTint="A6"/>
          <w:lang w:eastAsia="fr-FR"/>
        </w:rPr>
        <w:t xml:space="preserve"> </w:t>
      </w:r>
    </w:p>
    <w:p w:rsidR="007E02A6" w:rsidRPr="007E02A6" w:rsidRDefault="007E02A6" w:rsidP="007E02A6">
      <w:pPr>
        <w:pStyle w:val="Paragraphedeliste"/>
        <w:numPr>
          <w:ilvl w:val="0"/>
          <w:numId w:val="2"/>
        </w:numPr>
        <w:spacing w:after="120" w:line="240" w:lineRule="auto"/>
        <w:ind w:left="714" w:hanging="357"/>
        <w:rPr>
          <w:b/>
        </w:rPr>
      </w:pPr>
      <w:r w:rsidRPr="007E02A6">
        <w:t>Consulter le bulletin de salaire, pour ce commercial, pour la période du mois de novembre.</w:t>
      </w:r>
    </w:p>
    <w:p w:rsidR="00D66191" w:rsidRDefault="00D66191" w:rsidP="00D66191">
      <w:pPr>
        <w:spacing w:after="120" w:line="240" w:lineRule="auto"/>
        <w:rPr>
          <w:noProof/>
          <w:color w:val="595959" w:themeColor="text1" w:themeTint="A6"/>
          <w:lang w:eastAsia="fr-FR"/>
        </w:rPr>
      </w:pPr>
      <w:r>
        <w:t>Pour cela vous devez </w:t>
      </w:r>
      <w:r w:rsidRPr="004B308D">
        <w:rPr>
          <w:noProof/>
          <w:color w:val="595959" w:themeColor="text1" w:themeTint="A6"/>
          <w:lang w:eastAsia="fr-FR"/>
        </w:rPr>
        <w:t>(d</w:t>
      </w:r>
      <w:r w:rsidRPr="00115DED">
        <w:rPr>
          <w:noProof/>
          <w:color w:val="595959" w:themeColor="text1" w:themeTint="A6"/>
          <w:lang w:eastAsia="fr-FR"/>
        </w:rPr>
        <w:t xml:space="preserve">ans le module </w:t>
      </w:r>
      <w:r w:rsidR="00A569FB">
        <w:rPr>
          <w:noProof/>
          <w:color w:val="595959" w:themeColor="text1" w:themeTint="A6"/>
          <w:lang w:eastAsia="fr-FR"/>
        </w:rPr>
        <w:t>commercial</w:t>
      </w:r>
      <w:r>
        <w:rPr>
          <w:noProof/>
          <w:color w:val="595959" w:themeColor="text1" w:themeTint="A6"/>
          <w:lang w:eastAsia="fr-FR"/>
        </w:rPr>
        <w:t xml:space="preserve">) </w:t>
      </w:r>
      <w:r>
        <w:t>:</w:t>
      </w:r>
      <w:r w:rsidRPr="00AB1A1E">
        <w:rPr>
          <w:noProof/>
          <w:color w:val="595959" w:themeColor="text1" w:themeTint="A6"/>
          <w:lang w:eastAsia="fr-FR"/>
        </w:rPr>
        <w:t xml:space="preserve"> </w:t>
      </w:r>
    </w:p>
    <w:p w:rsidR="00D66191" w:rsidRPr="000D7824" w:rsidRDefault="00D66191" w:rsidP="00D66191">
      <w:pPr>
        <w:pStyle w:val="Paragraphedeliste"/>
        <w:numPr>
          <w:ilvl w:val="0"/>
          <w:numId w:val="2"/>
        </w:numPr>
        <w:spacing w:after="120" w:line="240" w:lineRule="auto"/>
        <w:ind w:left="714" w:hanging="357"/>
        <w:rPr>
          <w:b/>
        </w:rPr>
      </w:pPr>
      <w:r w:rsidRPr="000D7824">
        <w:t xml:space="preserve">Consulter le </w:t>
      </w:r>
      <w:r w:rsidR="000D7824" w:rsidRPr="000D7824">
        <w:t xml:space="preserve">montant de la commission, pour ce commercial pour la période du mois de novembre </w:t>
      </w:r>
      <w:r w:rsidR="00D25867">
        <w:br/>
      </w:r>
      <w:r w:rsidR="000D7824" w:rsidRPr="000D7824">
        <w:t>et celle du mois de décembre</w:t>
      </w:r>
      <w:r w:rsidRPr="000D7824">
        <w:t>.</w:t>
      </w:r>
    </w:p>
    <w:p w:rsidR="00A569FB" w:rsidRPr="00A569FB" w:rsidRDefault="00A569FB" w:rsidP="00E85247">
      <w:pPr>
        <w:pStyle w:val="Paragraphedeliste"/>
        <w:spacing w:after="120" w:line="240" w:lineRule="auto"/>
        <w:ind w:left="714"/>
        <w:rPr>
          <w:b/>
          <w:strike/>
        </w:rPr>
      </w:pPr>
    </w:p>
    <w:p w:rsidR="00D66191" w:rsidRPr="007E02A6" w:rsidRDefault="00D9294E" w:rsidP="00D66191">
      <w:pPr>
        <w:spacing w:after="120" w:line="240" w:lineRule="auto"/>
        <w:rPr>
          <w:b/>
        </w:rPr>
      </w:pPr>
      <w:r>
        <w:rPr>
          <w:b/>
        </w:rPr>
        <w:t>Par le biais du module paye, à partir du</w:t>
      </w:r>
      <w:r w:rsidR="00694BD0">
        <w:rPr>
          <w:b/>
        </w:rPr>
        <w:t xml:space="preserve"> bulletin de salaire de M. Girardot </w:t>
      </w:r>
      <w:r w:rsidR="00694BD0" w:rsidRPr="007E02A6">
        <w:rPr>
          <w:b/>
        </w:rPr>
        <w:t>(commercial)</w:t>
      </w:r>
      <w:r w:rsidR="00694BD0">
        <w:rPr>
          <w:b/>
        </w:rPr>
        <w:t>, q</w:t>
      </w:r>
      <w:r w:rsidR="007E02A6" w:rsidRPr="007E02A6">
        <w:rPr>
          <w:b/>
        </w:rPr>
        <w:t xml:space="preserve">uel est le montant </w:t>
      </w:r>
      <w:r w:rsidR="00D25867">
        <w:rPr>
          <w:b/>
        </w:rPr>
        <w:br/>
      </w:r>
      <w:r w:rsidR="007E02A6" w:rsidRPr="007E02A6">
        <w:rPr>
          <w:b/>
        </w:rPr>
        <w:t>de la prime sur  le chiffre d’affaires accordé pour le mois de novembre ?</w:t>
      </w:r>
    </w:p>
    <w:p w:rsidR="00D66191" w:rsidRPr="0001044D" w:rsidRDefault="00D66191" w:rsidP="00D66191">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66191" w:rsidRPr="0001044D" w:rsidRDefault="00D66191" w:rsidP="00D66191">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66191" w:rsidRPr="00D9294E" w:rsidRDefault="00D9294E" w:rsidP="00D66191">
      <w:pPr>
        <w:spacing w:after="120" w:line="240" w:lineRule="auto"/>
        <w:rPr>
          <w:b/>
        </w:rPr>
      </w:pPr>
      <w:r w:rsidRPr="00D9294E">
        <w:rPr>
          <w:b/>
        </w:rPr>
        <w:t>Par le biais du module commercial, quel est le chiffre d’affaires et la prime affecté</w:t>
      </w:r>
      <w:r w:rsidR="00417716">
        <w:rPr>
          <w:b/>
        </w:rPr>
        <w:t>s</w:t>
      </w:r>
      <w:r w:rsidRPr="00D9294E">
        <w:rPr>
          <w:b/>
        </w:rPr>
        <w:t xml:space="preserve"> au commercial Gi</w:t>
      </w:r>
      <w:r w:rsidR="00CB02F9">
        <w:rPr>
          <w:b/>
        </w:rPr>
        <w:t>r</w:t>
      </w:r>
      <w:r w:rsidRPr="00D9294E">
        <w:rPr>
          <w:b/>
        </w:rPr>
        <w:t>ardot pour la période de novembre puis de décembre</w:t>
      </w:r>
      <w:r w:rsidR="00D66191" w:rsidRPr="00D9294E">
        <w:rPr>
          <w:b/>
        </w:rPr>
        <w:t>.</w:t>
      </w:r>
    </w:p>
    <w:tbl>
      <w:tblPr>
        <w:tblStyle w:val="Grilledutableau"/>
        <w:tblW w:w="0" w:type="auto"/>
        <w:tblInd w:w="360" w:type="dxa"/>
        <w:tblLook w:val="04A0"/>
      </w:tblPr>
      <w:tblGrid>
        <w:gridCol w:w="3365"/>
        <w:gridCol w:w="3354"/>
        <w:gridCol w:w="3343"/>
      </w:tblGrid>
      <w:tr w:rsidR="00D9294E" w:rsidTr="00D9294E">
        <w:trPr>
          <w:trHeight w:val="637"/>
        </w:trPr>
        <w:tc>
          <w:tcPr>
            <w:tcW w:w="3365" w:type="dxa"/>
          </w:tcPr>
          <w:p w:rsidR="00D9294E" w:rsidRDefault="00D9294E" w:rsidP="00D66191">
            <w:pPr>
              <w:widowControl w:val="0"/>
              <w:autoSpaceDE w:val="0"/>
              <w:autoSpaceDN w:val="0"/>
              <w:spacing w:before="108" w:line="309" w:lineRule="auto"/>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Période</w:t>
            </w:r>
          </w:p>
        </w:tc>
        <w:tc>
          <w:tcPr>
            <w:tcW w:w="3354" w:type="dxa"/>
          </w:tcPr>
          <w:p w:rsidR="00D9294E" w:rsidRDefault="00D9294E" w:rsidP="00D66191">
            <w:pPr>
              <w:widowControl w:val="0"/>
              <w:autoSpaceDE w:val="0"/>
              <w:autoSpaceDN w:val="0"/>
              <w:spacing w:before="108" w:line="309" w:lineRule="auto"/>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Chiffre d’affaires</w:t>
            </w:r>
          </w:p>
        </w:tc>
        <w:tc>
          <w:tcPr>
            <w:tcW w:w="3343" w:type="dxa"/>
          </w:tcPr>
          <w:p w:rsidR="00D9294E" w:rsidRDefault="00D9294E" w:rsidP="00D66191">
            <w:pPr>
              <w:widowControl w:val="0"/>
              <w:autoSpaceDE w:val="0"/>
              <w:autoSpaceDN w:val="0"/>
              <w:spacing w:before="108" w:line="309" w:lineRule="auto"/>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Prime</w:t>
            </w:r>
          </w:p>
        </w:tc>
      </w:tr>
      <w:tr w:rsidR="00D9294E" w:rsidTr="00D9294E">
        <w:trPr>
          <w:trHeight w:val="666"/>
        </w:trPr>
        <w:tc>
          <w:tcPr>
            <w:tcW w:w="3365" w:type="dxa"/>
          </w:tcPr>
          <w:p w:rsidR="00D9294E" w:rsidRDefault="00D9294E" w:rsidP="00A80B82">
            <w:pPr>
              <w:widowControl w:val="0"/>
              <w:autoSpaceDE w:val="0"/>
              <w:autoSpaceDN w:val="0"/>
              <w:spacing w:before="108" w:line="309" w:lineRule="auto"/>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01/11/2011 au 30/11/2011</w:t>
            </w:r>
          </w:p>
        </w:tc>
        <w:tc>
          <w:tcPr>
            <w:tcW w:w="3354" w:type="dxa"/>
          </w:tcPr>
          <w:p w:rsidR="00D9294E" w:rsidRDefault="00D9294E" w:rsidP="00D66191">
            <w:pPr>
              <w:widowControl w:val="0"/>
              <w:autoSpaceDE w:val="0"/>
              <w:autoSpaceDN w:val="0"/>
              <w:spacing w:before="108" w:line="309" w:lineRule="auto"/>
              <w:rPr>
                <w:rFonts w:ascii="Arial" w:hAnsi="Arial" w:cs="Arial"/>
                <w:bCs/>
                <w:color w:val="808080" w:themeColor="background1" w:themeShade="80"/>
                <w:sz w:val="20"/>
                <w:szCs w:val="20"/>
              </w:rPr>
            </w:pPr>
          </w:p>
        </w:tc>
        <w:tc>
          <w:tcPr>
            <w:tcW w:w="3343" w:type="dxa"/>
          </w:tcPr>
          <w:p w:rsidR="00D9294E" w:rsidRDefault="00D9294E" w:rsidP="00D66191">
            <w:pPr>
              <w:widowControl w:val="0"/>
              <w:autoSpaceDE w:val="0"/>
              <w:autoSpaceDN w:val="0"/>
              <w:spacing w:before="108" w:line="309" w:lineRule="auto"/>
              <w:rPr>
                <w:rFonts w:ascii="Arial" w:hAnsi="Arial" w:cs="Arial"/>
                <w:bCs/>
                <w:color w:val="808080" w:themeColor="background1" w:themeShade="80"/>
                <w:sz w:val="20"/>
                <w:szCs w:val="20"/>
              </w:rPr>
            </w:pPr>
          </w:p>
        </w:tc>
      </w:tr>
      <w:tr w:rsidR="00D9294E" w:rsidTr="00D9294E">
        <w:trPr>
          <w:trHeight w:val="637"/>
        </w:trPr>
        <w:tc>
          <w:tcPr>
            <w:tcW w:w="3365" w:type="dxa"/>
          </w:tcPr>
          <w:p w:rsidR="00D9294E" w:rsidRDefault="00D9294E" w:rsidP="00D66191">
            <w:pPr>
              <w:widowControl w:val="0"/>
              <w:autoSpaceDE w:val="0"/>
              <w:autoSpaceDN w:val="0"/>
              <w:spacing w:before="108" w:line="309" w:lineRule="auto"/>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01/12/2011 au 31/12/2011</w:t>
            </w:r>
          </w:p>
        </w:tc>
        <w:tc>
          <w:tcPr>
            <w:tcW w:w="3354" w:type="dxa"/>
          </w:tcPr>
          <w:p w:rsidR="00D9294E" w:rsidRDefault="00D9294E" w:rsidP="00D66191">
            <w:pPr>
              <w:widowControl w:val="0"/>
              <w:autoSpaceDE w:val="0"/>
              <w:autoSpaceDN w:val="0"/>
              <w:spacing w:before="108" w:line="309" w:lineRule="auto"/>
              <w:rPr>
                <w:rFonts w:ascii="Arial" w:hAnsi="Arial" w:cs="Arial"/>
                <w:bCs/>
                <w:color w:val="808080" w:themeColor="background1" w:themeShade="80"/>
                <w:sz w:val="20"/>
                <w:szCs w:val="20"/>
              </w:rPr>
            </w:pPr>
          </w:p>
        </w:tc>
        <w:tc>
          <w:tcPr>
            <w:tcW w:w="3343" w:type="dxa"/>
          </w:tcPr>
          <w:p w:rsidR="00D9294E" w:rsidRDefault="00D9294E" w:rsidP="00D66191">
            <w:pPr>
              <w:widowControl w:val="0"/>
              <w:autoSpaceDE w:val="0"/>
              <w:autoSpaceDN w:val="0"/>
              <w:spacing w:before="108" w:line="309" w:lineRule="auto"/>
              <w:rPr>
                <w:rFonts w:ascii="Arial" w:hAnsi="Arial" w:cs="Arial"/>
                <w:bCs/>
                <w:color w:val="808080" w:themeColor="background1" w:themeShade="80"/>
                <w:sz w:val="20"/>
                <w:szCs w:val="20"/>
              </w:rPr>
            </w:pPr>
          </w:p>
        </w:tc>
      </w:tr>
    </w:tbl>
    <w:p w:rsidR="00D9294E" w:rsidRDefault="00D9294E" w:rsidP="00D9294E">
      <w:pPr>
        <w:spacing w:after="120" w:line="240" w:lineRule="auto"/>
        <w:rPr>
          <w:b/>
        </w:rPr>
      </w:pPr>
    </w:p>
    <w:p w:rsidR="00D9294E" w:rsidRPr="007E02A6" w:rsidRDefault="00D9294E" w:rsidP="00D9294E">
      <w:pPr>
        <w:spacing w:after="120" w:line="240" w:lineRule="auto"/>
        <w:rPr>
          <w:b/>
        </w:rPr>
      </w:pPr>
      <w:r>
        <w:rPr>
          <w:b/>
        </w:rPr>
        <w:t xml:space="preserve">Comment </w:t>
      </w:r>
      <w:r w:rsidR="00CB02F9">
        <w:rPr>
          <w:b/>
        </w:rPr>
        <w:t>pouvez- vous</w:t>
      </w:r>
      <w:r>
        <w:rPr>
          <w:b/>
        </w:rPr>
        <w:t xml:space="preserve"> justifie</w:t>
      </w:r>
      <w:r w:rsidR="00CB02F9">
        <w:rPr>
          <w:b/>
        </w:rPr>
        <w:t>r</w:t>
      </w:r>
      <w:r>
        <w:rPr>
          <w:b/>
        </w:rPr>
        <w:t xml:space="preserve"> que le montant figurant sur le bulletin de salaire est exact</w:t>
      </w:r>
      <w:r w:rsidRPr="007E02A6">
        <w:rPr>
          <w:b/>
        </w:rPr>
        <w:t> ?</w:t>
      </w:r>
    </w:p>
    <w:p w:rsidR="00D9294E" w:rsidRPr="0001044D" w:rsidRDefault="00D9294E" w:rsidP="00D9294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9294E" w:rsidRPr="0001044D" w:rsidRDefault="00D9294E" w:rsidP="00D9294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66191" w:rsidRPr="0001044D" w:rsidRDefault="00D66191" w:rsidP="00D66191">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D66191" w:rsidRPr="0001044D" w:rsidRDefault="00D66191" w:rsidP="00D66191">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FA3707" w:rsidRDefault="00FA3707" w:rsidP="00FA3707"/>
    <w:p w:rsidR="002E073E" w:rsidRDefault="002E073E">
      <w:pPr>
        <w:rPr>
          <w:rFonts w:ascii="Arial" w:eastAsia="Times New Roman" w:hAnsi="Arial" w:cs="Arial"/>
          <w:b/>
          <w:color w:val="808080" w:themeColor="background1" w:themeShade="80"/>
          <w:sz w:val="20"/>
          <w:szCs w:val="20"/>
          <w:lang w:eastAsia="fr-FR"/>
        </w:rPr>
      </w:pPr>
      <w:r>
        <w:rPr>
          <w:rFonts w:ascii="Arial" w:hAnsi="Arial" w:cs="Arial"/>
          <w:bCs/>
          <w:color w:val="808080" w:themeColor="background1" w:themeShade="80"/>
          <w:sz w:val="20"/>
          <w:szCs w:val="20"/>
        </w:rPr>
        <w:br w:type="page"/>
      </w:r>
    </w:p>
    <w:p w:rsidR="002E073E" w:rsidRDefault="00761543" w:rsidP="002E073E">
      <w:r>
        <w:rPr>
          <w:noProof/>
          <w:lang w:eastAsia="fr-FR"/>
        </w:rPr>
        <w:lastRenderedPageBreak/>
        <w:pict>
          <v:rect id="_x0000_s1260" style="position:absolute;margin-left:-4.85pt;margin-top:-4.85pt;width:500.05pt;height:45.5pt;z-index:-251333632">
            <v:shadow on="t" opacity=".5" offset="6pt,6pt"/>
          </v:rect>
        </w:pict>
      </w:r>
      <w:r w:rsidR="002E073E">
        <w:t>Poste de travail : Responsable des ventes  (Module Comptable)</w:t>
      </w:r>
      <w:r w:rsidR="002E073E">
        <w:tab/>
      </w:r>
      <w:r w:rsidR="002E073E">
        <w:tab/>
        <w:t>Société : Vintage</w:t>
      </w:r>
    </w:p>
    <w:p w:rsidR="002E073E" w:rsidRDefault="002E073E" w:rsidP="002E073E">
      <w:r>
        <w:t xml:space="preserve">Code utilisateur : </w:t>
      </w:r>
      <w:r>
        <w:rPr>
          <w:b/>
        </w:rPr>
        <w:t>RESPVENTE</w:t>
      </w:r>
      <w:r>
        <w:tab/>
      </w:r>
      <w:r>
        <w:tab/>
        <w:t xml:space="preserve">Mot de passe utilisateur : </w:t>
      </w:r>
      <w:r>
        <w:rPr>
          <w:b/>
        </w:rPr>
        <w:t>com1</w:t>
      </w:r>
    </w:p>
    <w:p w:rsidR="002E073E" w:rsidRDefault="002E073E" w:rsidP="002E073E">
      <w:pPr>
        <w:rPr>
          <w:color w:val="595959" w:themeColor="text1" w:themeTint="A6"/>
        </w:rPr>
      </w:pPr>
      <w:r w:rsidRPr="006634DA">
        <w:rPr>
          <w:color w:val="595959" w:themeColor="text1" w:themeTint="A6"/>
        </w:rPr>
        <w:t xml:space="preserve">On vous demande d’analyser </w:t>
      </w:r>
      <w:r>
        <w:rPr>
          <w:color w:val="595959" w:themeColor="text1" w:themeTint="A6"/>
        </w:rPr>
        <w:t>la situation du compte bancaire de la Société Générale au 30 novembre.</w:t>
      </w:r>
    </w:p>
    <w:p w:rsidR="002E073E" w:rsidRDefault="00761543" w:rsidP="002E073E">
      <w:pPr>
        <w:spacing w:after="120" w:line="240" w:lineRule="auto"/>
      </w:pPr>
      <w:r>
        <w:rPr>
          <w:noProof/>
          <w:lang w:eastAsia="fr-FR"/>
        </w:rPr>
        <w:pict>
          <v:shape id="_x0000_s1261" type="#_x0000_t202" style="position:absolute;margin-left:90.95pt;margin-top:122.8pt;width:81pt;height:14.25pt;z-index:251983872" stroked="f">
            <v:textbox inset="0,0,0,0">
              <w:txbxContent>
                <w:p w:rsidR="002E073E" w:rsidRPr="00D25A35" w:rsidRDefault="002E073E" w:rsidP="002E073E">
                  <w:pPr>
                    <w:rPr>
                      <w:sz w:val="24"/>
                    </w:rPr>
                  </w:pPr>
                  <w:proofErr w:type="gramStart"/>
                  <w:r w:rsidRPr="00D25A35">
                    <w:rPr>
                      <w:sz w:val="24"/>
                    </w:rPr>
                    <w:t>soit</w:t>
                  </w:r>
                  <w:proofErr w:type="gramEnd"/>
                  <w:r w:rsidRPr="00D25A35">
                    <w:rPr>
                      <w:sz w:val="24"/>
                    </w:rPr>
                    <w:t xml:space="preserve"> 2</w:t>
                  </w:r>
                  <w:r w:rsidR="00984E6E">
                    <w:rPr>
                      <w:sz w:val="24"/>
                    </w:rPr>
                    <w:t>0</w:t>
                  </w:r>
                  <w:r w:rsidRPr="00D25A35">
                    <w:rPr>
                      <w:sz w:val="24"/>
                    </w:rPr>
                    <w:t> </w:t>
                  </w:r>
                  <w:r w:rsidR="00984E6E">
                    <w:rPr>
                      <w:sz w:val="24"/>
                    </w:rPr>
                    <w:t>617</w:t>
                  </w:r>
                  <w:r w:rsidRPr="00D25A35">
                    <w:rPr>
                      <w:sz w:val="24"/>
                    </w:rPr>
                    <w:t>,</w:t>
                  </w:r>
                  <w:r w:rsidR="00984E6E">
                    <w:rPr>
                      <w:sz w:val="24"/>
                    </w:rPr>
                    <w:t>13</w:t>
                  </w:r>
                  <w:r w:rsidRPr="00D25A35">
                    <w:rPr>
                      <w:sz w:val="24"/>
                    </w:rPr>
                    <w:t xml:space="preserve"> €,</w:t>
                  </w:r>
                </w:p>
              </w:txbxContent>
            </v:textbox>
          </v:shape>
        </w:pict>
      </w:r>
      <w:r w:rsidR="002E073E">
        <w:rPr>
          <w:noProof/>
          <w:lang w:eastAsia="fr-FR"/>
        </w:rPr>
        <w:drawing>
          <wp:anchor distT="0" distB="0" distL="114300" distR="114300" simplePos="0" relativeHeight="251981824" behindDoc="1" locked="0" layoutInCell="1" allowOverlap="1">
            <wp:simplePos x="0" y="0"/>
            <wp:positionH relativeFrom="column">
              <wp:posOffset>4930140</wp:posOffset>
            </wp:positionH>
            <wp:positionV relativeFrom="paragraph">
              <wp:posOffset>287020</wp:posOffset>
            </wp:positionV>
            <wp:extent cx="1377950" cy="758825"/>
            <wp:effectExtent l="19050" t="0" r="0" b="0"/>
            <wp:wrapNone/>
            <wp:docPr id="3"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77950" cy="758825"/>
                    </a:xfrm>
                    <a:prstGeom prst="rect">
                      <a:avLst/>
                    </a:prstGeom>
                  </pic:spPr>
                </pic:pic>
              </a:graphicData>
            </a:graphic>
          </wp:anchor>
        </w:drawing>
      </w:r>
      <w:r w:rsidR="002E073E">
        <w:rPr>
          <w:noProof/>
          <w:lang w:eastAsia="fr-FR"/>
        </w:rPr>
        <w:drawing>
          <wp:inline distT="0" distB="0" distL="0" distR="0">
            <wp:extent cx="4286250" cy="3461241"/>
            <wp:effectExtent l="19050" t="0" r="0" b="0"/>
            <wp:docPr id="5" name="Image 8" descr="message_internet_rapproch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_internet_rapprochement.jpg"/>
                    <pic:cNvPicPr/>
                  </pic:nvPicPr>
                  <pic:blipFill>
                    <a:blip r:embed="rId14" cstate="print"/>
                    <a:stretch>
                      <a:fillRect/>
                    </a:stretch>
                  </pic:blipFill>
                  <pic:spPr>
                    <a:xfrm>
                      <a:off x="0" y="0"/>
                      <a:ext cx="4286250" cy="3461241"/>
                    </a:xfrm>
                    <a:prstGeom prst="rect">
                      <a:avLst/>
                    </a:prstGeom>
                  </pic:spPr>
                </pic:pic>
              </a:graphicData>
            </a:graphic>
          </wp:inline>
        </w:drawing>
      </w:r>
    </w:p>
    <w:p w:rsidR="002E073E" w:rsidRDefault="002E073E" w:rsidP="002E073E">
      <w:pPr>
        <w:pStyle w:val="Retraitcorpsdetexte3"/>
        <w:rPr>
          <w:rFonts w:ascii="Arial" w:hAnsi="Arial" w:cs="Arial"/>
          <w:bCs w:val="0"/>
          <w:color w:val="808080" w:themeColor="background1" w:themeShade="80"/>
          <w:sz w:val="20"/>
          <w:szCs w:val="20"/>
        </w:rPr>
      </w:pPr>
    </w:p>
    <w:tbl>
      <w:tblPr>
        <w:tblW w:w="9106" w:type="dxa"/>
        <w:tblInd w:w="70" w:type="dxa"/>
        <w:tblCellMar>
          <w:left w:w="70" w:type="dxa"/>
          <w:right w:w="70" w:type="dxa"/>
        </w:tblCellMar>
        <w:tblLook w:val="0000"/>
      </w:tblPr>
      <w:tblGrid>
        <w:gridCol w:w="1578"/>
        <w:gridCol w:w="5128"/>
        <w:gridCol w:w="1121"/>
        <w:gridCol w:w="1279"/>
      </w:tblGrid>
      <w:tr w:rsidR="002E073E" w:rsidTr="00E746EE">
        <w:trPr>
          <w:trHeight w:val="956"/>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73E" w:rsidRPr="00276157" w:rsidRDefault="002E073E" w:rsidP="00E746EE">
            <w:pPr>
              <w:spacing w:after="0" w:line="240" w:lineRule="auto"/>
              <w:jc w:val="center"/>
              <w:rPr>
                <w:rFonts w:ascii="Arial" w:hAnsi="Arial" w:cs="Arial"/>
                <w:b/>
                <w:bCs/>
              </w:rPr>
            </w:pPr>
            <w:r>
              <w:rPr>
                <w:rFonts w:ascii="Arial" w:hAnsi="Arial" w:cs="Arial"/>
                <w:b/>
                <w:bCs/>
                <w:noProof/>
                <w:lang w:eastAsia="fr-FR"/>
              </w:rPr>
              <w:drawing>
                <wp:inline distT="0" distB="0" distL="0" distR="0">
                  <wp:extent cx="878097" cy="603849"/>
                  <wp:effectExtent l="19050" t="0" r="0" b="0"/>
                  <wp:docPr id="16" name="Image 5" descr="Banque populair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ue populaire 2.gif"/>
                          <pic:cNvPicPr/>
                        </pic:nvPicPr>
                        <pic:blipFill>
                          <a:blip r:embed="rId15" cstate="print"/>
                          <a:stretch>
                            <a:fillRect/>
                          </a:stretch>
                        </pic:blipFill>
                        <pic:spPr>
                          <a:xfrm>
                            <a:off x="0" y="0"/>
                            <a:ext cx="880264" cy="605339"/>
                          </a:xfrm>
                          <a:prstGeom prst="rect">
                            <a:avLst/>
                          </a:prstGeom>
                        </pic:spPr>
                      </pic:pic>
                    </a:graphicData>
                  </a:graphic>
                </wp:inline>
              </w:drawing>
            </w:r>
          </w:p>
        </w:tc>
        <w:tc>
          <w:tcPr>
            <w:tcW w:w="5128" w:type="dxa"/>
            <w:tcBorders>
              <w:top w:val="single" w:sz="4" w:space="0" w:color="auto"/>
              <w:left w:val="nil"/>
              <w:bottom w:val="single" w:sz="4" w:space="0" w:color="auto"/>
              <w:right w:val="single" w:sz="4" w:space="0" w:color="auto"/>
            </w:tcBorders>
            <w:shd w:val="clear" w:color="auto" w:fill="auto"/>
            <w:noWrap/>
            <w:vAlign w:val="center"/>
          </w:tcPr>
          <w:p w:rsidR="002E073E" w:rsidRPr="00276157" w:rsidRDefault="002E073E" w:rsidP="00E746EE">
            <w:pPr>
              <w:spacing w:after="0" w:line="240" w:lineRule="auto"/>
              <w:jc w:val="center"/>
              <w:rPr>
                <w:rFonts w:ascii="Arial" w:hAnsi="Arial" w:cs="Arial"/>
                <w:b/>
                <w:bCs/>
              </w:rPr>
            </w:pPr>
            <w:r>
              <w:rPr>
                <w:rFonts w:ascii="Arial" w:hAnsi="Arial" w:cs="Arial"/>
                <w:b/>
                <w:bCs/>
              </w:rPr>
              <w:t>SOCIETE GENERALE</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tcPr>
          <w:p w:rsidR="002E073E" w:rsidRPr="00276157" w:rsidRDefault="002E073E" w:rsidP="00E746EE">
            <w:pPr>
              <w:spacing w:after="0" w:line="240" w:lineRule="auto"/>
              <w:jc w:val="center"/>
              <w:rPr>
                <w:rFonts w:ascii="Arial" w:hAnsi="Arial" w:cs="Arial"/>
                <w:b/>
                <w:bCs/>
              </w:rPr>
            </w:pPr>
            <w:r w:rsidRPr="00276157">
              <w:rPr>
                <w:rFonts w:ascii="Arial" w:hAnsi="Arial" w:cs="Arial"/>
                <w:b/>
                <w:bCs/>
              </w:rPr>
              <w:t>Relevé de compte</w:t>
            </w:r>
          </w:p>
        </w:tc>
      </w:tr>
      <w:tr w:rsidR="002E073E" w:rsidTr="00E746EE">
        <w:trPr>
          <w:trHeight w:val="255"/>
        </w:trPr>
        <w:tc>
          <w:tcPr>
            <w:tcW w:w="1578" w:type="dxa"/>
            <w:tcBorders>
              <w:top w:val="nil"/>
              <w:left w:val="single" w:sz="4" w:space="0" w:color="auto"/>
              <w:bottom w:val="single" w:sz="4" w:space="0" w:color="auto"/>
              <w:right w:val="single" w:sz="4" w:space="0" w:color="auto"/>
            </w:tcBorders>
            <w:shd w:val="clear" w:color="auto" w:fill="auto"/>
            <w:noWrap/>
            <w:vAlign w:val="center"/>
          </w:tcPr>
          <w:p w:rsidR="002E073E" w:rsidRPr="00276157" w:rsidRDefault="002E073E" w:rsidP="00E746EE">
            <w:pPr>
              <w:spacing w:after="0" w:line="240" w:lineRule="auto"/>
              <w:jc w:val="center"/>
              <w:rPr>
                <w:rFonts w:ascii="Arial" w:hAnsi="Arial" w:cs="Arial"/>
                <w:b/>
                <w:bCs/>
              </w:rPr>
            </w:pPr>
            <w:r w:rsidRPr="00276157">
              <w:rPr>
                <w:rFonts w:ascii="Arial" w:hAnsi="Arial" w:cs="Arial"/>
                <w:b/>
                <w:bCs/>
              </w:rPr>
              <w:t>Date</w:t>
            </w:r>
          </w:p>
        </w:tc>
        <w:tc>
          <w:tcPr>
            <w:tcW w:w="5128" w:type="dxa"/>
            <w:tcBorders>
              <w:top w:val="nil"/>
              <w:left w:val="nil"/>
              <w:bottom w:val="single" w:sz="4" w:space="0" w:color="auto"/>
              <w:right w:val="single" w:sz="4" w:space="0" w:color="auto"/>
            </w:tcBorders>
            <w:shd w:val="clear" w:color="auto" w:fill="auto"/>
            <w:noWrap/>
            <w:vAlign w:val="center"/>
          </w:tcPr>
          <w:p w:rsidR="002E073E" w:rsidRPr="00276157" w:rsidRDefault="002E073E" w:rsidP="00E746EE">
            <w:pPr>
              <w:spacing w:after="0" w:line="240" w:lineRule="auto"/>
              <w:jc w:val="center"/>
              <w:rPr>
                <w:rFonts w:ascii="Arial" w:hAnsi="Arial" w:cs="Arial"/>
                <w:b/>
                <w:bCs/>
              </w:rPr>
            </w:pPr>
            <w:r w:rsidRPr="00276157">
              <w:rPr>
                <w:rFonts w:ascii="Arial" w:hAnsi="Arial" w:cs="Arial"/>
                <w:b/>
                <w:bCs/>
              </w:rPr>
              <w:t>Nature de l'opération</w:t>
            </w:r>
          </w:p>
        </w:tc>
        <w:tc>
          <w:tcPr>
            <w:tcW w:w="1121" w:type="dxa"/>
            <w:tcBorders>
              <w:top w:val="nil"/>
              <w:left w:val="nil"/>
              <w:bottom w:val="single" w:sz="4" w:space="0" w:color="auto"/>
              <w:right w:val="single" w:sz="4" w:space="0" w:color="auto"/>
            </w:tcBorders>
            <w:shd w:val="clear" w:color="auto" w:fill="auto"/>
            <w:noWrap/>
            <w:vAlign w:val="center"/>
          </w:tcPr>
          <w:p w:rsidR="002E073E" w:rsidRPr="00276157" w:rsidRDefault="002E073E" w:rsidP="00E746EE">
            <w:pPr>
              <w:spacing w:after="0" w:line="240" w:lineRule="auto"/>
              <w:jc w:val="center"/>
              <w:rPr>
                <w:rFonts w:ascii="Arial" w:hAnsi="Arial" w:cs="Arial"/>
                <w:b/>
                <w:bCs/>
              </w:rPr>
            </w:pPr>
            <w:r w:rsidRPr="00276157">
              <w:rPr>
                <w:rFonts w:ascii="Arial" w:hAnsi="Arial" w:cs="Arial"/>
                <w:b/>
                <w:bCs/>
              </w:rPr>
              <w:t>Débit</w:t>
            </w:r>
          </w:p>
        </w:tc>
        <w:tc>
          <w:tcPr>
            <w:tcW w:w="1279" w:type="dxa"/>
            <w:tcBorders>
              <w:top w:val="nil"/>
              <w:left w:val="nil"/>
              <w:bottom w:val="single" w:sz="4" w:space="0" w:color="auto"/>
              <w:right w:val="single" w:sz="4" w:space="0" w:color="auto"/>
            </w:tcBorders>
            <w:shd w:val="clear" w:color="auto" w:fill="auto"/>
            <w:noWrap/>
            <w:vAlign w:val="center"/>
          </w:tcPr>
          <w:p w:rsidR="002E073E" w:rsidRPr="00276157" w:rsidRDefault="002E073E" w:rsidP="00E746EE">
            <w:pPr>
              <w:spacing w:after="0" w:line="240" w:lineRule="auto"/>
              <w:jc w:val="center"/>
              <w:rPr>
                <w:rFonts w:ascii="Arial" w:hAnsi="Arial" w:cs="Arial"/>
                <w:b/>
                <w:bCs/>
              </w:rPr>
            </w:pPr>
            <w:r w:rsidRPr="00276157">
              <w:rPr>
                <w:rFonts w:ascii="Arial" w:hAnsi="Arial" w:cs="Arial"/>
                <w:b/>
                <w:bCs/>
              </w:rPr>
              <w:t>Crédit</w:t>
            </w:r>
          </w:p>
        </w:tc>
      </w:tr>
      <w:tr w:rsidR="002E073E" w:rsidTr="00E746EE">
        <w:trPr>
          <w:trHeight w:val="255"/>
        </w:trPr>
        <w:tc>
          <w:tcPr>
            <w:tcW w:w="1578" w:type="dxa"/>
            <w:tcBorders>
              <w:top w:val="nil"/>
              <w:left w:val="single" w:sz="4" w:space="0" w:color="auto"/>
              <w:bottom w:val="nil"/>
              <w:right w:val="single" w:sz="4" w:space="0" w:color="auto"/>
            </w:tcBorders>
            <w:shd w:val="clear" w:color="auto" w:fill="auto"/>
            <w:noWrap/>
            <w:vAlign w:val="bottom"/>
          </w:tcPr>
          <w:p w:rsidR="002E073E" w:rsidRPr="00276157" w:rsidRDefault="002E073E" w:rsidP="00E746EE">
            <w:pPr>
              <w:jc w:val="center"/>
              <w:rPr>
                <w:rFonts w:ascii="Arial" w:hAnsi="Arial" w:cs="Arial"/>
              </w:rPr>
            </w:pPr>
            <w:r w:rsidRPr="00276157">
              <w:rPr>
                <w:rFonts w:ascii="Arial" w:hAnsi="Arial" w:cs="Arial"/>
              </w:rPr>
              <w:t> </w:t>
            </w:r>
          </w:p>
        </w:tc>
        <w:tc>
          <w:tcPr>
            <w:tcW w:w="5128"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r w:rsidRPr="00276157">
              <w:rPr>
                <w:rFonts w:ascii="Arial" w:hAnsi="Arial" w:cs="Arial"/>
              </w:rPr>
              <w:t>Solde créditeur au 1° novembre</w:t>
            </w:r>
          </w:p>
        </w:tc>
        <w:tc>
          <w:tcPr>
            <w:tcW w:w="1121"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r w:rsidRPr="00276157">
              <w:rPr>
                <w:rFonts w:ascii="Arial" w:hAnsi="Arial" w:cs="Arial"/>
              </w:rPr>
              <w:t> </w:t>
            </w:r>
          </w:p>
        </w:tc>
        <w:tc>
          <w:tcPr>
            <w:tcW w:w="1279"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r>
              <w:rPr>
                <w:rFonts w:ascii="Arial" w:hAnsi="Arial" w:cs="Arial"/>
              </w:rPr>
              <w:t>26 413,24</w:t>
            </w:r>
          </w:p>
        </w:tc>
      </w:tr>
      <w:tr w:rsidR="002E073E" w:rsidTr="00E746EE">
        <w:trPr>
          <w:trHeight w:val="255"/>
        </w:trPr>
        <w:tc>
          <w:tcPr>
            <w:tcW w:w="1578" w:type="dxa"/>
            <w:tcBorders>
              <w:top w:val="nil"/>
              <w:left w:val="single" w:sz="4" w:space="0" w:color="auto"/>
              <w:bottom w:val="nil"/>
              <w:right w:val="single" w:sz="4" w:space="0" w:color="auto"/>
            </w:tcBorders>
            <w:shd w:val="clear" w:color="auto" w:fill="auto"/>
            <w:noWrap/>
            <w:vAlign w:val="bottom"/>
          </w:tcPr>
          <w:p w:rsidR="002E073E" w:rsidRDefault="002E073E" w:rsidP="00E746EE">
            <w:pPr>
              <w:jc w:val="center"/>
              <w:rPr>
                <w:rFonts w:ascii="Arial" w:hAnsi="Arial" w:cs="Arial"/>
              </w:rPr>
            </w:pPr>
            <w:r>
              <w:rPr>
                <w:rFonts w:ascii="Arial" w:hAnsi="Arial" w:cs="Arial"/>
              </w:rPr>
              <w:t>03/11</w:t>
            </w:r>
          </w:p>
        </w:tc>
        <w:tc>
          <w:tcPr>
            <w:tcW w:w="5128" w:type="dxa"/>
            <w:tcBorders>
              <w:top w:val="nil"/>
              <w:left w:val="nil"/>
              <w:bottom w:val="nil"/>
              <w:right w:val="single" w:sz="4" w:space="0" w:color="auto"/>
            </w:tcBorders>
            <w:shd w:val="clear" w:color="auto" w:fill="auto"/>
            <w:noWrap/>
            <w:vAlign w:val="bottom"/>
          </w:tcPr>
          <w:p w:rsidR="002E073E" w:rsidRDefault="002E073E" w:rsidP="00E746EE">
            <w:pPr>
              <w:rPr>
                <w:rFonts w:ascii="Arial" w:hAnsi="Arial" w:cs="Arial"/>
              </w:rPr>
            </w:pPr>
            <w:r>
              <w:rPr>
                <w:rFonts w:ascii="Arial" w:hAnsi="Arial" w:cs="Arial"/>
              </w:rPr>
              <w:t>Virement des salaires d’octobre</w:t>
            </w:r>
          </w:p>
        </w:tc>
        <w:tc>
          <w:tcPr>
            <w:tcW w:w="1121" w:type="dxa"/>
            <w:tcBorders>
              <w:top w:val="nil"/>
              <w:left w:val="nil"/>
              <w:bottom w:val="nil"/>
              <w:right w:val="single" w:sz="4" w:space="0" w:color="auto"/>
            </w:tcBorders>
            <w:shd w:val="clear" w:color="auto" w:fill="auto"/>
            <w:noWrap/>
            <w:vAlign w:val="bottom"/>
          </w:tcPr>
          <w:p w:rsidR="002E073E" w:rsidRPr="00276157" w:rsidRDefault="00984E6E" w:rsidP="00E746EE">
            <w:pPr>
              <w:jc w:val="right"/>
              <w:rPr>
                <w:rFonts w:ascii="Arial" w:hAnsi="Arial" w:cs="Arial"/>
              </w:rPr>
            </w:pPr>
            <w:r>
              <w:rPr>
                <w:rFonts w:ascii="Arial" w:hAnsi="Arial" w:cs="Arial"/>
              </w:rPr>
              <w:t>10 776,77</w:t>
            </w:r>
          </w:p>
        </w:tc>
        <w:tc>
          <w:tcPr>
            <w:tcW w:w="1279" w:type="dxa"/>
            <w:tcBorders>
              <w:top w:val="nil"/>
              <w:left w:val="nil"/>
              <w:bottom w:val="nil"/>
              <w:right w:val="single" w:sz="4" w:space="0" w:color="auto"/>
            </w:tcBorders>
            <w:shd w:val="clear" w:color="auto" w:fill="auto"/>
            <w:noWrap/>
            <w:vAlign w:val="bottom"/>
          </w:tcPr>
          <w:p w:rsidR="002E073E" w:rsidRDefault="002E073E" w:rsidP="00E746EE">
            <w:pPr>
              <w:jc w:val="right"/>
              <w:rPr>
                <w:rFonts w:ascii="Arial" w:hAnsi="Arial" w:cs="Arial"/>
              </w:rPr>
            </w:pPr>
          </w:p>
        </w:tc>
      </w:tr>
      <w:tr w:rsidR="002E073E" w:rsidTr="00E746EE">
        <w:trPr>
          <w:trHeight w:val="255"/>
        </w:trPr>
        <w:tc>
          <w:tcPr>
            <w:tcW w:w="1578" w:type="dxa"/>
            <w:tcBorders>
              <w:top w:val="nil"/>
              <w:left w:val="single" w:sz="4" w:space="0" w:color="auto"/>
              <w:bottom w:val="nil"/>
              <w:right w:val="single" w:sz="4" w:space="0" w:color="auto"/>
            </w:tcBorders>
            <w:shd w:val="clear" w:color="auto" w:fill="auto"/>
            <w:noWrap/>
            <w:vAlign w:val="bottom"/>
          </w:tcPr>
          <w:p w:rsidR="002E073E" w:rsidRPr="00276157" w:rsidRDefault="002E073E" w:rsidP="00E746EE">
            <w:pPr>
              <w:jc w:val="center"/>
              <w:rPr>
                <w:rFonts w:ascii="Arial" w:hAnsi="Arial" w:cs="Arial"/>
              </w:rPr>
            </w:pPr>
            <w:r>
              <w:rPr>
                <w:rFonts w:ascii="Arial" w:hAnsi="Arial" w:cs="Arial"/>
              </w:rPr>
              <w:t>08</w:t>
            </w:r>
            <w:r w:rsidRPr="00276157">
              <w:rPr>
                <w:rFonts w:ascii="Arial" w:hAnsi="Arial" w:cs="Arial"/>
              </w:rPr>
              <w:t>/11</w:t>
            </w:r>
          </w:p>
        </w:tc>
        <w:tc>
          <w:tcPr>
            <w:tcW w:w="5128"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r>
              <w:rPr>
                <w:rFonts w:ascii="Arial" w:hAnsi="Arial" w:cs="Arial"/>
              </w:rPr>
              <w:t xml:space="preserve">Virement 345 – Client </w:t>
            </w:r>
            <w:proofErr w:type="spellStart"/>
            <w:r>
              <w:rPr>
                <w:rFonts w:ascii="Arial" w:hAnsi="Arial" w:cs="Arial"/>
              </w:rPr>
              <w:t>Médipole</w:t>
            </w:r>
            <w:proofErr w:type="spellEnd"/>
          </w:p>
        </w:tc>
        <w:tc>
          <w:tcPr>
            <w:tcW w:w="1121"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p>
        </w:tc>
        <w:tc>
          <w:tcPr>
            <w:tcW w:w="1279"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r>
              <w:rPr>
                <w:rFonts w:ascii="Arial" w:hAnsi="Arial" w:cs="Arial"/>
              </w:rPr>
              <w:t>8 159,88</w:t>
            </w:r>
          </w:p>
        </w:tc>
      </w:tr>
      <w:tr w:rsidR="002E073E" w:rsidTr="00E746EE">
        <w:trPr>
          <w:trHeight w:val="255"/>
        </w:trPr>
        <w:tc>
          <w:tcPr>
            <w:tcW w:w="1578" w:type="dxa"/>
            <w:tcBorders>
              <w:top w:val="nil"/>
              <w:left w:val="single" w:sz="4" w:space="0" w:color="auto"/>
              <w:bottom w:val="nil"/>
              <w:right w:val="single" w:sz="4" w:space="0" w:color="auto"/>
            </w:tcBorders>
            <w:shd w:val="clear" w:color="auto" w:fill="auto"/>
            <w:noWrap/>
            <w:vAlign w:val="bottom"/>
          </w:tcPr>
          <w:p w:rsidR="002E073E" w:rsidRPr="00276157" w:rsidRDefault="002E073E" w:rsidP="00E746EE">
            <w:pPr>
              <w:jc w:val="center"/>
              <w:rPr>
                <w:rFonts w:ascii="Arial" w:hAnsi="Arial" w:cs="Arial"/>
              </w:rPr>
            </w:pPr>
            <w:r>
              <w:rPr>
                <w:rFonts w:ascii="Arial" w:hAnsi="Arial" w:cs="Arial"/>
              </w:rPr>
              <w:t>09</w:t>
            </w:r>
            <w:r w:rsidRPr="00276157">
              <w:rPr>
                <w:rFonts w:ascii="Arial" w:hAnsi="Arial" w:cs="Arial"/>
              </w:rPr>
              <w:t>/11</w:t>
            </w:r>
          </w:p>
        </w:tc>
        <w:tc>
          <w:tcPr>
            <w:tcW w:w="5128"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proofErr w:type="spellStart"/>
            <w:r>
              <w:rPr>
                <w:rFonts w:ascii="Arial" w:hAnsi="Arial" w:cs="Arial"/>
              </w:rPr>
              <w:t>Chq</w:t>
            </w:r>
            <w:proofErr w:type="spellEnd"/>
            <w:r>
              <w:rPr>
                <w:rFonts w:ascii="Arial" w:hAnsi="Arial" w:cs="Arial"/>
              </w:rPr>
              <w:t xml:space="preserve"> client SASS (Avocats) </w:t>
            </w:r>
          </w:p>
        </w:tc>
        <w:tc>
          <w:tcPr>
            <w:tcW w:w="1121"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p>
        </w:tc>
        <w:tc>
          <w:tcPr>
            <w:tcW w:w="1279"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r w:rsidRPr="00276157">
              <w:rPr>
                <w:rFonts w:ascii="Arial" w:hAnsi="Arial" w:cs="Arial"/>
              </w:rPr>
              <w:t> </w:t>
            </w:r>
            <w:r>
              <w:rPr>
                <w:rFonts w:ascii="Arial" w:hAnsi="Arial" w:cs="Arial"/>
              </w:rPr>
              <w:t>5 583,79</w:t>
            </w:r>
          </w:p>
        </w:tc>
      </w:tr>
      <w:tr w:rsidR="002E073E" w:rsidTr="00E746EE">
        <w:trPr>
          <w:trHeight w:val="255"/>
        </w:trPr>
        <w:tc>
          <w:tcPr>
            <w:tcW w:w="1578" w:type="dxa"/>
            <w:tcBorders>
              <w:top w:val="nil"/>
              <w:left w:val="single" w:sz="4" w:space="0" w:color="auto"/>
              <w:bottom w:val="nil"/>
              <w:right w:val="single" w:sz="4" w:space="0" w:color="auto"/>
            </w:tcBorders>
            <w:shd w:val="clear" w:color="auto" w:fill="auto"/>
            <w:noWrap/>
            <w:vAlign w:val="bottom"/>
          </w:tcPr>
          <w:p w:rsidR="002E073E" w:rsidRPr="00276157" w:rsidRDefault="002E073E" w:rsidP="00E746EE">
            <w:pPr>
              <w:jc w:val="center"/>
              <w:rPr>
                <w:rFonts w:ascii="Arial" w:hAnsi="Arial" w:cs="Arial"/>
              </w:rPr>
            </w:pPr>
            <w:r>
              <w:rPr>
                <w:rFonts w:ascii="Arial" w:hAnsi="Arial" w:cs="Arial"/>
              </w:rPr>
              <w:t>1</w:t>
            </w:r>
            <w:r w:rsidRPr="00276157">
              <w:rPr>
                <w:rFonts w:ascii="Arial" w:hAnsi="Arial" w:cs="Arial"/>
              </w:rPr>
              <w:t>8/11</w:t>
            </w:r>
          </w:p>
        </w:tc>
        <w:tc>
          <w:tcPr>
            <w:tcW w:w="5128"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proofErr w:type="spellStart"/>
            <w:r>
              <w:rPr>
                <w:rFonts w:ascii="Arial" w:hAnsi="Arial" w:cs="Arial"/>
              </w:rPr>
              <w:t>Chq</w:t>
            </w:r>
            <w:proofErr w:type="spellEnd"/>
            <w:r>
              <w:rPr>
                <w:rFonts w:ascii="Arial" w:hAnsi="Arial" w:cs="Arial"/>
              </w:rPr>
              <w:t xml:space="preserve"> fournisseur Ebénisterie de Savoie</w:t>
            </w:r>
          </w:p>
        </w:tc>
        <w:tc>
          <w:tcPr>
            <w:tcW w:w="1121"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r>
              <w:rPr>
                <w:rFonts w:ascii="Arial" w:hAnsi="Arial" w:cs="Arial"/>
              </w:rPr>
              <w:t>1 196,00</w:t>
            </w:r>
          </w:p>
        </w:tc>
        <w:tc>
          <w:tcPr>
            <w:tcW w:w="1279"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r w:rsidRPr="00276157">
              <w:rPr>
                <w:rFonts w:ascii="Arial" w:hAnsi="Arial" w:cs="Arial"/>
              </w:rPr>
              <w:t> </w:t>
            </w:r>
          </w:p>
        </w:tc>
      </w:tr>
      <w:tr w:rsidR="002E073E" w:rsidTr="00E746EE">
        <w:trPr>
          <w:trHeight w:val="255"/>
        </w:trPr>
        <w:tc>
          <w:tcPr>
            <w:tcW w:w="1578" w:type="dxa"/>
            <w:tcBorders>
              <w:top w:val="nil"/>
              <w:left w:val="single" w:sz="4" w:space="0" w:color="auto"/>
              <w:bottom w:val="nil"/>
              <w:right w:val="single" w:sz="4" w:space="0" w:color="auto"/>
            </w:tcBorders>
            <w:shd w:val="clear" w:color="auto" w:fill="auto"/>
            <w:noWrap/>
            <w:vAlign w:val="bottom"/>
          </w:tcPr>
          <w:p w:rsidR="002E073E" w:rsidRPr="00276157" w:rsidRDefault="002E073E" w:rsidP="00E746EE">
            <w:pPr>
              <w:jc w:val="center"/>
              <w:rPr>
                <w:rFonts w:ascii="Arial" w:hAnsi="Arial" w:cs="Arial"/>
              </w:rPr>
            </w:pPr>
            <w:r>
              <w:rPr>
                <w:rFonts w:ascii="Arial" w:hAnsi="Arial" w:cs="Arial"/>
              </w:rPr>
              <w:t>20</w:t>
            </w:r>
            <w:r w:rsidRPr="00276157">
              <w:rPr>
                <w:rFonts w:ascii="Arial" w:hAnsi="Arial" w:cs="Arial"/>
              </w:rPr>
              <w:t>/11</w:t>
            </w:r>
          </w:p>
        </w:tc>
        <w:tc>
          <w:tcPr>
            <w:tcW w:w="5128"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proofErr w:type="spellStart"/>
            <w:r>
              <w:rPr>
                <w:rFonts w:ascii="Arial" w:hAnsi="Arial" w:cs="Arial"/>
              </w:rPr>
              <w:t>Chq</w:t>
            </w:r>
            <w:proofErr w:type="spellEnd"/>
            <w:r>
              <w:rPr>
                <w:rFonts w:ascii="Arial" w:hAnsi="Arial" w:cs="Arial"/>
              </w:rPr>
              <w:t xml:space="preserve"> client Fiduciaire d’</w:t>
            </w:r>
            <w:proofErr w:type="spellStart"/>
            <w:r>
              <w:rPr>
                <w:rFonts w:ascii="Arial" w:hAnsi="Arial" w:cs="Arial"/>
              </w:rPr>
              <w:t>europe</w:t>
            </w:r>
            <w:proofErr w:type="spellEnd"/>
          </w:p>
        </w:tc>
        <w:tc>
          <w:tcPr>
            <w:tcW w:w="1121"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p>
        </w:tc>
        <w:tc>
          <w:tcPr>
            <w:tcW w:w="1279"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r>
              <w:rPr>
                <w:rFonts w:ascii="Arial" w:hAnsi="Arial" w:cs="Arial"/>
              </w:rPr>
              <w:t>3 000,00</w:t>
            </w:r>
          </w:p>
        </w:tc>
      </w:tr>
      <w:tr w:rsidR="002E073E" w:rsidTr="00E746EE">
        <w:trPr>
          <w:trHeight w:val="255"/>
        </w:trPr>
        <w:tc>
          <w:tcPr>
            <w:tcW w:w="1578" w:type="dxa"/>
            <w:tcBorders>
              <w:top w:val="nil"/>
              <w:left w:val="single" w:sz="4" w:space="0" w:color="auto"/>
              <w:bottom w:val="nil"/>
              <w:right w:val="single" w:sz="4" w:space="0" w:color="auto"/>
            </w:tcBorders>
            <w:shd w:val="clear" w:color="auto" w:fill="auto"/>
            <w:noWrap/>
            <w:vAlign w:val="bottom"/>
          </w:tcPr>
          <w:p w:rsidR="002E073E" w:rsidRPr="00276157" w:rsidRDefault="002E073E" w:rsidP="00E746EE">
            <w:pPr>
              <w:jc w:val="center"/>
              <w:rPr>
                <w:rFonts w:ascii="Arial" w:hAnsi="Arial" w:cs="Arial"/>
              </w:rPr>
            </w:pPr>
            <w:r>
              <w:rPr>
                <w:rFonts w:ascii="Arial" w:hAnsi="Arial" w:cs="Arial"/>
              </w:rPr>
              <w:t>24</w:t>
            </w:r>
            <w:r w:rsidRPr="00276157">
              <w:rPr>
                <w:rFonts w:ascii="Arial" w:hAnsi="Arial" w:cs="Arial"/>
              </w:rPr>
              <w:t>/11</w:t>
            </w:r>
          </w:p>
        </w:tc>
        <w:tc>
          <w:tcPr>
            <w:tcW w:w="5128"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proofErr w:type="spellStart"/>
            <w:r>
              <w:rPr>
                <w:rFonts w:ascii="Arial" w:hAnsi="Arial" w:cs="Arial"/>
              </w:rPr>
              <w:t>Chq</w:t>
            </w:r>
            <w:proofErr w:type="spellEnd"/>
            <w:r>
              <w:rPr>
                <w:rFonts w:ascii="Arial" w:hAnsi="Arial" w:cs="Arial"/>
              </w:rPr>
              <w:t xml:space="preserve"> client BNP</w:t>
            </w:r>
          </w:p>
        </w:tc>
        <w:tc>
          <w:tcPr>
            <w:tcW w:w="1121"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r w:rsidRPr="00276157">
              <w:rPr>
                <w:rFonts w:ascii="Arial" w:hAnsi="Arial" w:cs="Arial"/>
              </w:rPr>
              <w:t> </w:t>
            </w:r>
          </w:p>
        </w:tc>
        <w:tc>
          <w:tcPr>
            <w:tcW w:w="1279"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r>
              <w:rPr>
                <w:rFonts w:ascii="Arial" w:hAnsi="Arial" w:cs="Arial"/>
              </w:rPr>
              <w:t>5 234,53</w:t>
            </w:r>
          </w:p>
        </w:tc>
      </w:tr>
      <w:tr w:rsidR="002E073E" w:rsidTr="00E746EE">
        <w:trPr>
          <w:trHeight w:val="255"/>
        </w:trPr>
        <w:tc>
          <w:tcPr>
            <w:tcW w:w="1578" w:type="dxa"/>
            <w:tcBorders>
              <w:top w:val="nil"/>
              <w:left w:val="single" w:sz="4" w:space="0" w:color="auto"/>
              <w:bottom w:val="nil"/>
              <w:right w:val="single" w:sz="4" w:space="0" w:color="auto"/>
            </w:tcBorders>
            <w:shd w:val="clear" w:color="auto" w:fill="auto"/>
            <w:noWrap/>
            <w:vAlign w:val="bottom"/>
          </w:tcPr>
          <w:p w:rsidR="002E073E" w:rsidRPr="00276157" w:rsidRDefault="002E073E" w:rsidP="00E746EE">
            <w:pPr>
              <w:jc w:val="center"/>
              <w:rPr>
                <w:rFonts w:ascii="Arial" w:hAnsi="Arial" w:cs="Arial"/>
              </w:rPr>
            </w:pPr>
            <w:r>
              <w:rPr>
                <w:rFonts w:ascii="Arial" w:hAnsi="Arial" w:cs="Arial"/>
              </w:rPr>
              <w:t>28</w:t>
            </w:r>
            <w:r w:rsidRPr="00276157">
              <w:rPr>
                <w:rFonts w:ascii="Arial" w:hAnsi="Arial" w:cs="Arial"/>
              </w:rPr>
              <w:t>/11</w:t>
            </w:r>
          </w:p>
        </w:tc>
        <w:tc>
          <w:tcPr>
            <w:tcW w:w="5128"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r>
              <w:rPr>
                <w:rFonts w:ascii="Arial" w:hAnsi="Arial" w:cs="Arial"/>
              </w:rPr>
              <w:t xml:space="preserve">Règlement fournisseur </w:t>
            </w:r>
            <w:proofErr w:type="spellStart"/>
            <w:r>
              <w:rPr>
                <w:rFonts w:ascii="Arial" w:hAnsi="Arial" w:cs="Arial"/>
              </w:rPr>
              <w:t>Lauzières</w:t>
            </w:r>
            <w:proofErr w:type="spellEnd"/>
          </w:p>
        </w:tc>
        <w:tc>
          <w:tcPr>
            <w:tcW w:w="1121"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r>
              <w:rPr>
                <w:rFonts w:ascii="Arial" w:hAnsi="Arial" w:cs="Arial"/>
              </w:rPr>
              <w:t>3 104,48</w:t>
            </w:r>
          </w:p>
        </w:tc>
        <w:tc>
          <w:tcPr>
            <w:tcW w:w="1279"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r w:rsidRPr="00276157">
              <w:rPr>
                <w:rFonts w:ascii="Arial" w:hAnsi="Arial" w:cs="Arial"/>
              </w:rPr>
              <w:t> </w:t>
            </w:r>
          </w:p>
        </w:tc>
      </w:tr>
      <w:tr w:rsidR="002E073E" w:rsidTr="00E746EE">
        <w:trPr>
          <w:trHeight w:val="255"/>
        </w:trPr>
        <w:tc>
          <w:tcPr>
            <w:tcW w:w="1578" w:type="dxa"/>
            <w:tcBorders>
              <w:top w:val="nil"/>
              <w:left w:val="single" w:sz="4" w:space="0" w:color="auto"/>
              <w:bottom w:val="nil"/>
              <w:right w:val="single" w:sz="4" w:space="0" w:color="auto"/>
            </w:tcBorders>
            <w:shd w:val="clear" w:color="auto" w:fill="auto"/>
            <w:noWrap/>
            <w:vAlign w:val="bottom"/>
          </w:tcPr>
          <w:p w:rsidR="002E073E" w:rsidRPr="00276157" w:rsidRDefault="002E073E" w:rsidP="00E746EE">
            <w:pPr>
              <w:jc w:val="center"/>
              <w:rPr>
                <w:rFonts w:ascii="Arial" w:hAnsi="Arial" w:cs="Arial"/>
              </w:rPr>
            </w:pPr>
            <w:r>
              <w:rPr>
                <w:rFonts w:ascii="Arial" w:hAnsi="Arial" w:cs="Arial"/>
              </w:rPr>
              <w:t>29/11</w:t>
            </w:r>
          </w:p>
        </w:tc>
        <w:tc>
          <w:tcPr>
            <w:tcW w:w="5128"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r>
              <w:rPr>
                <w:rFonts w:ascii="Arial" w:hAnsi="Arial" w:cs="Arial"/>
              </w:rPr>
              <w:t>Acquisition de VMP (Actions Michelin)</w:t>
            </w:r>
          </w:p>
        </w:tc>
        <w:tc>
          <w:tcPr>
            <w:tcW w:w="1121"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r>
              <w:rPr>
                <w:rFonts w:ascii="Arial" w:hAnsi="Arial" w:cs="Arial"/>
              </w:rPr>
              <w:t>12 547,00</w:t>
            </w:r>
          </w:p>
        </w:tc>
        <w:tc>
          <w:tcPr>
            <w:tcW w:w="1279"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p>
        </w:tc>
      </w:tr>
      <w:tr w:rsidR="002E073E" w:rsidTr="00E746EE">
        <w:trPr>
          <w:trHeight w:val="255"/>
        </w:trPr>
        <w:tc>
          <w:tcPr>
            <w:tcW w:w="1578" w:type="dxa"/>
            <w:tcBorders>
              <w:top w:val="nil"/>
              <w:left w:val="single" w:sz="4" w:space="0" w:color="auto"/>
              <w:bottom w:val="nil"/>
              <w:right w:val="single" w:sz="4" w:space="0" w:color="auto"/>
            </w:tcBorders>
            <w:shd w:val="clear" w:color="auto" w:fill="auto"/>
            <w:noWrap/>
            <w:vAlign w:val="bottom"/>
          </w:tcPr>
          <w:p w:rsidR="002E073E" w:rsidRPr="00276157" w:rsidRDefault="002E073E" w:rsidP="00E746EE">
            <w:pPr>
              <w:jc w:val="center"/>
              <w:rPr>
                <w:rFonts w:ascii="Arial" w:hAnsi="Arial" w:cs="Arial"/>
              </w:rPr>
            </w:pPr>
            <w:r>
              <w:rPr>
                <w:rFonts w:ascii="Arial" w:hAnsi="Arial" w:cs="Arial"/>
              </w:rPr>
              <w:t>29</w:t>
            </w:r>
            <w:r w:rsidRPr="00276157">
              <w:rPr>
                <w:rFonts w:ascii="Arial" w:hAnsi="Arial" w:cs="Arial"/>
              </w:rPr>
              <w:t>/11</w:t>
            </w:r>
          </w:p>
        </w:tc>
        <w:tc>
          <w:tcPr>
            <w:tcW w:w="5128"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r>
              <w:rPr>
                <w:rFonts w:ascii="Arial" w:hAnsi="Arial" w:cs="Arial"/>
              </w:rPr>
              <w:t>Frais bancaires TTC (TVA à 19,6 %)</w:t>
            </w:r>
          </w:p>
        </w:tc>
        <w:tc>
          <w:tcPr>
            <w:tcW w:w="1121" w:type="dxa"/>
            <w:tcBorders>
              <w:top w:val="nil"/>
              <w:left w:val="nil"/>
              <w:bottom w:val="nil"/>
              <w:right w:val="single" w:sz="4" w:space="0" w:color="auto"/>
            </w:tcBorders>
            <w:shd w:val="clear" w:color="auto" w:fill="auto"/>
            <w:noWrap/>
            <w:vAlign w:val="bottom"/>
          </w:tcPr>
          <w:p w:rsidR="002E073E" w:rsidRPr="00276157" w:rsidRDefault="002E073E" w:rsidP="00E746EE">
            <w:pPr>
              <w:jc w:val="right"/>
              <w:rPr>
                <w:rFonts w:ascii="Arial" w:hAnsi="Arial" w:cs="Arial"/>
              </w:rPr>
            </w:pPr>
            <w:r>
              <w:rPr>
                <w:rFonts w:ascii="Arial" w:hAnsi="Arial" w:cs="Arial"/>
              </w:rPr>
              <w:t>150,06</w:t>
            </w:r>
          </w:p>
        </w:tc>
        <w:tc>
          <w:tcPr>
            <w:tcW w:w="1279" w:type="dxa"/>
            <w:tcBorders>
              <w:top w:val="nil"/>
              <w:left w:val="nil"/>
              <w:bottom w:val="nil"/>
              <w:right w:val="single" w:sz="4" w:space="0" w:color="auto"/>
            </w:tcBorders>
            <w:shd w:val="clear" w:color="auto" w:fill="auto"/>
            <w:noWrap/>
            <w:vAlign w:val="bottom"/>
          </w:tcPr>
          <w:p w:rsidR="002E073E" w:rsidRPr="00276157" w:rsidRDefault="002E073E" w:rsidP="00E746EE">
            <w:pPr>
              <w:rPr>
                <w:rFonts w:ascii="Arial" w:hAnsi="Arial" w:cs="Arial"/>
              </w:rPr>
            </w:pPr>
            <w:r w:rsidRPr="00276157">
              <w:rPr>
                <w:rFonts w:ascii="Arial" w:hAnsi="Arial" w:cs="Arial"/>
              </w:rPr>
              <w:t> </w:t>
            </w:r>
          </w:p>
        </w:tc>
      </w:tr>
      <w:tr w:rsidR="002E073E" w:rsidTr="00E746EE">
        <w:trPr>
          <w:trHeight w:val="255"/>
        </w:trPr>
        <w:tc>
          <w:tcPr>
            <w:tcW w:w="1578" w:type="dxa"/>
            <w:tcBorders>
              <w:top w:val="nil"/>
              <w:left w:val="single" w:sz="4" w:space="0" w:color="auto"/>
              <w:bottom w:val="single" w:sz="4" w:space="0" w:color="auto"/>
              <w:right w:val="single" w:sz="4" w:space="0" w:color="auto"/>
            </w:tcBorders>
            <w:shd w:val="clear" w:color="auto" w:fill="auto"/>
            <w:noWrap/>
            <w:vAlign w:val="bottom"/>
          </w:tcPr>
          <w:p w:rsidR="002E073E" w:rsidRPr="00276157" w:rsidRDefault="002E073E" w:rsidP="00E746EE">
            <w:pPr>
              <w:jc w:val="center"/>
              <w:rPr>
                <w:rFonts w:ascii="Arial" w:hAnsi="Arial" w:cs="Arial"/>
              </w:rPr>
            </w:pPr>
            <w:r w:rsidRPr="00276157">
              <w:rPr>
                <w:rFonts w:ascii="Arial" w:hAnsi="Arial" w:cs="Arial"/>
              </w:rPr>
              <w:t> </w:t>
            </w:r>
          </w:p>
        </w:tc>
        <w:tc>
          <w:tcPr>
            <w:tcW w:w="5128" w:type="dxa"/>
            <w:tcBorders>
              <w:top w:val="nil"/>
              <w:left w:val="nil"/>
              <w:bottom w:val="single" w:sz="4" w:space="0" w:color="auto"/>
              <w:right w:val="single" w:sz="4" w:space="0" w:color="auto"/>
            </w:tcBorders>
            <w:shd w:val="clear" w:color="auto" w:fill="auto"/>
            <w:noWrap/>
            <w:vAlign w:val="bottom"/>
          </w:tcPr>
          <w:p w:rsidR="002E073E" w:rsidRPr="00276157" w:rsidRDefault="002E073E" w:rsidP="00E746EE">
            <w:pPr>
              <w:jc w:val="right"/>
              <w:rPr>
                <w:rFonts w:ascii="Arial" w:hAnsi="Arial" w:cs="Arial"/>
              </w:rPr>
            </w:pPr>
            <w:r w:rsidRPr="00276157">
              <w:rPr>
                <w:rFonts w:ascii="Arial" w:hAnsi="Arial" w:cs="Arial"/>
              </w:rPr>
              <w:t xml:space="preserve">Solde créditeur au </w:t>
            </w:r>
            <w:r>
              <w:rPr>
                <w:rFonts w:ascii="Arial" w:hAnsi="Arial" w:cs="Arial"/>
              </w:rPr>
              <w:t>30</w:t>
            </w:r>
            <w:r w:rsidRPr="00276157">
              <w:rPr>
                <w:rFonts w:ascii="Arial" w:hAnsi="Arial" w:cs="Arial"/>
              </w:rPr>
              <w:t xml:space="preserve"> novembre</w:t>
            </w:r>
          </w:p>
        </w:tc>
        <w:tc>
          <w:tcPr>
            <w:tcW w:w="1121" w:type="dxa"/>
            <w:tcBorders>
              <w:top w:val="nil"/>
              <w:left w:val="nil"/>
              <w:bottom w:val="single" w:sz="4" w:space="0" w:color="auto"/>
              <w:right w:val="single" w:sz="4" w:space="0" w:color="auto"/>
            </w:tcBorders>
            <w:shd w:val="clear" w:color="auto" w:fill="auto"/>
            <w:noWrap/>
            <w:vAlign w:val="bottom"/>
          </w:tcPr>
          <w:p w:rsidR="002E073E" w:rsidRPr="00276157" w:rsidRDefault="002E073E" w:rsidP="00E746EE">
            <w:pPr>
              <w:rPr>
                <w:rFonts w:ascii="Arial" w:hAnsi="Arial" w:cs="Arial"/>
              </w:rPr>
            </w:pPr>
            <w:r w:rsidRPr="00276157">
              <w:rPr>
                <w:rFonts w:ascii="Arial" w:hAnsi="Arial" w:cs="Arial"/>
              </w:rPr>
              <w:t> </w:t>
            </w:r>
          </w:p>
        </w:tc>
        <w:tc>
          <w:tcPr>
            <w:tcW w:w="1279" w:type="dxa"/>
            <w:tcBorders>
              <w:top w:val="nil"/>
              <w:left w:val="nil"/>
              <w:bottom w:val="single" w:sz="4" w:space="0" w:color="auto"/>
              <w:right w:val="single" w:sz="4" w:space="0" w:color="auto"/>
            </w:tcBorders>
            <w:shd w:val="clear" w:color="auto" w:fill="auto"/>
            <w:noWrap/>
            <w:vAlign w:val="bottom"/>
          </w:tcPr>
          <w:p w:rsidR="002E073E" w:rsidRPr="00276157" w:rsidRDefault="00984E6E" w:rsidP="00E746EE">
            <w:pPr>
              <w:jc w:val="right"/>
              <w:rPr>
                <w:rFonts w:ascii="Arial" w:hAnsi="Arial" w:cs="Arial"/>
              </w:rPr>
            </w:pPr>
            <w:r>
              <w:rPr>
                <w:rFonts w:ascii="Arial" w:hAnsi="Arial" w:cs="Arial"/>
              </w:rPr>
              <w:t>20 617,13</w:t>
            </w:r>
          </w:p>
        </w:tc>
      </w:tr>
    </w:tbl>
    <w:p w:rsidR="002E073E" w:rsidRDefault="002E073E" w:rsidP="002E073E">
      <w:pPr>
        <w:spacing w:after="120" w:line="240" w:lineRule="auto"/>
        <w:rPr>
          <w:noProof/>
          <w:color w:val="595959" w:themeColor="text1" w:themeTint="A6"/>
          <w:lang w:eastAsia="fr-FR"/>
        </w:rPr>
      </w:pPr>
      <w:r>
        <w:lastRenderedPageBreak/>
        <w:t>Pour cela vous devez </w:t>
      </w:r>
      <w:r w:rsidRPr="004B308D">
        <w:rPr>
          <w:noProof/>
          <w:color w:val="595959" w:themeColor="text1" w:themeTint="A6"/>
          <w:lang w:eastAsia="fr-FR"/>
        </w:rPr>
        <w:t>(d</w:t>
      </w:r>
      <w:r w:rsidRPr="00115DED">
        <w:rPr>
          <w:noProof/>
          <w:color w:val="595959" w:themeColor="text1" w:themeTint="A6"/>
          <w:lang w:eastAsia="fr-FR"/>
        </w:rPr>
        <w:t>ans le module comptable</w:t>
      </w:r>
      <w:r>
        <w:rPr>
          <w:noProof/>
          <w:color w:val="595959" w:themeColor="text1" w:themeTint="A6"/>
          <w:lang w:eastAsia="fr-FR"/>
        </w:rPr>
        <w:t xml:space="preserve">) </w:t>
      </w:r>
      <w:r>
        <w:t>:</w:t>
      </w:r>
      <w:r w:rsidRPr="00AB1A1E">
        <w:rPr>
          <w:noProof/>
          <w:color w:val="595959" w:themeColor="text1" w:themeTint="A6"/>
          <w:lang w:eastAsia="fr-FR"/>
        </w:rPr>
        <w:t xml:space="preserve"> </w:t>
      </w:r>
    </w:p>
    <w:p w:rsidR="002E073E" w:rsidRPr="00150055" w:rsidRDefault="002E073E" w:rsidP="002E073E">
      <w:pPr>
        <w:pStyle w:val="Paragraphedeliste"/>
        <w:numPr>
          <w:ilvl w:val="0"/>
          <w:numId w:val="2"/>
        </w:numPr>
        <w:spacing w:after="120" w:line="240" w:lineRule="auto"/>
        <w:ind w:left="714" w:hanging="357"/>
        <w:rPr>
          <w:b/>
        </w:rPr>
      </w:pPr>
      <w:r>
        <w:t>Consulter le compte comptable de la Société Générale (5122), par le biais du grand livre interactif (comptes de bilan).</w:t>
      </w:r>
    </w:p>
    <w:p w:rsidR="00E778D7" w:rsidRPr="00E778D7" w:rsidRDefault="00E778D7" w:rsidP="00E778D7">
      <w:pPr>
        <w:pStyle w:val="Paragraphedeliste"/>
        <w:numPr>
          <w:ilvl w:val="0"/>
          <w:numId w:val="2"/>
        </w:numPr>
        <w:spacing w:after="120" w:line="240" w:lineRule="auto"/>
        <w:ind w:left="714" w:hanging="357"/>
        <w:rPr>
          <w:b/>
        </w:rPr>
      </w:pPr>
      <w:r>
        <w:t>Réaliser (ajouter) le rapprochement bancaire au mois de novembre par le biais de l’option « Rapprochement bancaire » de l’univers Quotidien.</w:t>
      </w:r>
    </w:p>
    <w:p w:rsidR="00E778D7" w:rsidRPr="00317CFC" w:rsidRDefault="00E778D7" w:rsidP="00E778D7">
      <w:pPr>
        <w:pStyle w:val="Paragraphedeliste"/>
        <w:numPr>
          <w:ilvl w:val="0"/>
          <w:numId w:val="2"/>
        </w:numPr>
        <w:spacing w:after="120" w:line="240" w:lineRule="auto"/>
        <w:ind w:left="714" w:hanging="357"/>
        <w:rPr>
          <w:b/>
        </w:rPr>
      </w:pPr>
      <w:r>
        <w:t>Saisir les écritures dans le journal de banque approprié (SG – Société Générale)</w:t>
      </w:r>
    </w:p>
    <w:p w:rsidR="002E073E" w:rsidRPr="0001044D" w:rsidRDefault="002E073E" w:rsidP="002E073E">
      <w:pPr>
        <w:spacing w:after="120" w:line="240" w:lineRule="auto"/>
        <w:rPr>
          <w:b/>
        </w:rPr>
      </w:pPr>
      <w:r>
        <w:rPr>
          <w:b/>
        </w:rPr>
        <w:t>Quel est le solde du compte 5122 (avant pointage) au 30 novembre</w:t>
      </w:r>
      <w:r w:rsidR="00A80B82">
        <w:rPr>
          <w:b/>
        </w:rPr>
        <w:t> ?</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spacing w:after="120" w:line="240" w:lineRule="auto"/>
        <w:rPr>
          <w:b/>
        </w:rPr>
      </w:pPr>
      <w:r>
        <w:rPr>
          <w:b/>
        </w:rPr>
        <w:t>Quel est le solde du compte à la Société Générale (avant pointage) au 30 novembre</w:t>
      </w:r>
      <w:r w:rsidR="00A80B82">
        <w:rPr>
          <w:b/>
        </w:rPr>
        <w:t> ?</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E778D7" w:rsidRDefault="00E778D7" w:rsidP="00E778D7">
      <w:pPr>
        <w:spacing w:after="120" w:line="240" w:lineRule="auto"/>
        <w:rPr>
          <w:b/>
        </w:rPr>
      </w:pPr>
      <w:r>
        <w:rPr>
          <w:b/>
        </w:rPr>
        <w:t>Effectuez un nouveau rapprochement bancaire en date du 30 novembre.</w:t>
      </w:r>
    </w:p>
    <w:p w:rsidR="002E073E" w:rsidRPr="00CB02F9" w:rsidRDefault="002E073E" w:rsidP="002E073E">
      <w:pPr>
        <w:spacing w:after="120" w:line="240" w:lineRule="auto"/>
        <w:rPr>
          <w:b/>
        </w:rPr>
      </w:pPr>
      <w:r>
        <w:rPr>
          <w:b/>
        </w:rPr>
        <w:t>En fonction du pointage effectué, régularisez la situation de notre compte afin de tenir compte des mouvements d’écritures qui permettront de retrouver l’équilibre entre notre compte et celui de la banque</w:t>
      </w:r>
      <w:r w:rsidR="00E778D7">
        <w:rPr>
          <w:b/>
        </w:rPr>
        <w:t>. Pour cela vous devez saisir les écritures correspondant aux sommes non pointées sur le relevé bancaire</w:t>
      </w:r>
      <w:r>
        <w:rPr>
          <w:b/>
        </w:rPr>
        <w:t>.</w:t>
      </w:r>
      <w:r w:rsidR="00CB02F9" w:rsidRPr="00CB02F9">
        <w:rPr>
          <w:color w:val="FF0000"/>
        </w:rPr>
        <w:t xml:space="preserve"> </w:t>
      </w:r>
      <w:r w:rsidR="00CB02F9">
        <w:rPr>
          <w:color w:val="FF0000"/>
        </w:rPr>
        <w:br/>
      </w:r>
      <w:r w:rsidR="00CB02F9" w:rsidRPr="00CB02F9">
        <w:rPr>
          <w:b/>
        </w:rPr>
        <w:t>Afin de finaliser l’état de rapprochement vous devez reprendre l’état de rapprochement pour que l’écart de rapprochement soit égal à zéro.</w:t>
      </w:r>
    </w:p>
    <w:p w:rsidR="002E073E" w:rsidRPr="0001044D" w:rsidRDefault="002E073E" w:rsidP="002E073E">
      <w:pPr>
        <w:spacing w:after="120" w:line="240" w:lineRule="auto"/>
        <w:rPr>
          <w:b/>
        </w:rPr>
      </w:pPr>
      <w:r>
        <w:rPr>
          <w:b/>
        </w:rPr>
        <w:t xml:space="preserve">Comment pouvez-vous justifier </w:t>
      </w:r>
      <w:r w:rsidRPr="00137636">
        <w:rPr>
          <w:b/>
        </w:rPr>
        <w:t xml:space="preserve">que le </w:t>
      </w:r>
      <w:r>
        <w:rPr>
          <w:b/>
        </w:rPr>
        <w:t>virement</w:t>
      </w:r>
      <w:r w:rsidRPr="00137636">
        <w:rPr>
          <w:b/>
        </w:rPr>
        <w:t xml:space="preserve"> au fournisseur </w:t>
      </w:r>
      <w:proofErr w:type="spellStart"/>
      <w:r w:rsidRPr="00137636">
        <w:rPr>
          <w:b/>
        </w:rPr>
        <w:t>Lauzières</w:t>
      </w:r>
      <w:proofErr w:type="spellEnd"/>
      <w:r>
        <w:rPr>
          <w:b/>
          <w:strike/>
        </w:rPr>
        <w:t xml:space="preserve"> </w:t>
      </w:r>
      <w:r w:rsidRPr="005F6F9E">
        <w:rPr>
          <w:b/>
        </w:rPr>
        <w:t xml:space="preserve">n’a pas été comptabilisé à ce jour </w:t>
      </w:r>
      <w:r w:rsidR="00D25867">
        <w:rPr>
          <w:b/>
        </w:rPr>
        <w:br/>
      </w:r>
      <w:r w:rsidRPr="005F6F9E">
        <w:rPr>
          <w:b/>
        </w:rPr>
        <w:t>dans notre comptabilité ?</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spacing w:after="120" w:line="240" w:lineRule="auto"/>
        <w:rPr>
          <w:b/>
        </w:rPr>
      </w:pPr>
      <w:r>
        <w:rPr>
          <w:b/>
        </w:rPr>
        <w:t xml:space="preserve">Comment pouvez-vous justifier </w:t>
      </w:r>
      <w:r w:rsidRPr="00A80B82">
        <w:rPr>
          <w:b/>
        </w:rPr>
        <w:t>que</w:t>
      </w:r>
      <w:r w:rsidRPr="007F2D9A">
        <w:rPr>
          <w:b/>
          <w:strike/>
        </w:rPr>
        <w:t xml:space="preserve"> </w:t>
      </w:r>
      <w:r w:rsidRPr="00137636">
        <w:rPr>
          <w:b/>
        </w:rPr>
        <w:t>le chèque de la société d’expertise Sarthoise</w:t>
      </w:r>
      <w:r w:rsidRPr="005F6F9E">
        <w:rPr>
          <w:b/>
        </w:rPr>
        <w:t xml:space="preserve"> </w:t>
      </w:r>
      <w:r>
        <w:rPr>
          <w:b/>
        </w:rPr>
        <w:t xml:space="preserve">ne figure pas encore </w:t>
      </w:r>
      <w:r w:rsidR="00D25867">
        <w:rPr>
          <w:b/>
        </w:rPr>
        <w:br/>
      </w:r>
      <w:r>
        <w:rPr>
          <w:b/>
        </w:rPr>
        <w:t>sur le relevé bancaire de la Société Générale</w:t>
      </w:r>
      <w:r w:rsidRPr="005F6F9E">
        <w:rPr>
          <w:b/>
        </w:rPr>
        <w:t> ?</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spacing w:after="120" w:line="240" w:lineRule="auto"/>
        <w:rPr>
          <w:b/>
        </w:rPr>
      </w:pPr>
      <w:r>
        <w:rPr>
          <w:b/>
        </w:rPr>
        <w:t>Quelle est l’utilité du rapprochement bancaire ?</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spacing w:after="120" w:line="240" w:lineRule="auto"/>
        <w:rPr>
          <w:b/>
        </w:rPr>
      </w:pPr>
      <w:r>
        <w:rPr>
          <w:b/>
        </w:rPr>
        <w:t xml:space="preserve">Pourquoi est-il judicieux d’avoir individualisé le compte bancaire pour différencier les deux comptes </w:t>
      </w:r>
      <w:r w:rsidR="00D25867">
        <w:rPr>
          <w:b/>
        </w:rPr>
        <w:br/>
      </w:r>
      <w:r w:rsidR="00E778D7">
        <w:rPr>
          <w:b/>
        </w:rPr>
        <w:t>(Banque Populaire et Société Générale)</w:t>
      </w:r>
      <w:r>
        <w:rPr>
          <w:b/>
        </w:rPr>
        <w:t xml:space="preserve"> que détient l’organisation ?</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Pr="0001044D" w:rsidRDefault="002E073E" w:rsidP="002E073E">
      <w:pPr>
        <w:widowControl w:val="0"/>
        <w:autoSpaceDE w:val="0"/>
        <w:autoSpaceDN w:val="0"/>
        <w:spacing w:before="108" w:after="0" w:line="309" w:lineRule="auto"/>
        <w:ind w:left="360"/>
        <w:rPr>
          <w:rFonts w:ascii="Arial" w:hAnsi="Arial" w:cs="Arial"/>
          <w:bCs/>
          <w:color w:val="808080" w:themeColor="background1" w:themeShade="80"/>
          <w:sz w:val="20"/>
          <w:szCs w:val="20"/>
        </w:rPr>
      </w:pPr>
      <w:r w:rsidRPr="0001044D">
        <w:rPr>
          <w:rFonts w:ascii="Arial" w:hAnsi="Arial" w:cs="Arial"/>
          <w:bCs/>
          <w:color w:val="808080" w:themeColor="background1" w:themeShade="80"/>
          <w:sz w:val="20"/>
          <w:szCs w:val="20"/>
        </w:rPr>
        <w:t>……………………………………………………………………………………………………………….</w:t>
      </w:r>
    </w:p>
    <w:p w:rsidR="002E073E" w:rsidRDefault="002E073E" w:rsidP="00E778D7">
      <w:pPr>
        <w:widowControl w:val="0"/>
        <w:autoSpaceDE w:val="0"/>
        <w:autoSpaceDN w:val="0"/>
        <w:spacing w:before="108" w:after="0" w:line="309" w:lineRule="auto"/>
        <w:ind w:left="360"/>
      </w:pPr>
      <w:r w:rsidRPr="0001044D">
        <w:rPr>
          <w:rFonts w:ascii="Arial" w:hAnsi="Arial" w:cs="Arial"/>
          <w:bCs/>
          <w:color w:val="808080" w:themeColor="background1" w:themeShade="80"/>
          <w:sz w:val="20"/>
          <w:szCs w:val="20"/>
        </w:rPr>
        <w:t>……………………………………………………………………………………………………………….</w:t>
      </w:r>
    </w:p>
    <w:p w:rsidR="00FA3707" w:rsidRDefault="00FA3707" w:rsidP="009C00D0">
      <w:pPr>
        <w:pStyle w:val="Retraitcorpsdetexte3"/>
        <w:rPr>
          <w:rFonts w:ascii="Arial" w:hAnsi="Arial" w:cs="Arial"/>
          <w:bCs w:val="0"/>
          <w:color w:val="808080" w:themeColor="background1" w:themeShade="80"/>
          <w:sz w:val="20"/>
          <w:szCs w:val="20"/>
        </w:rPr>
      </w:pPr>
    </w:p>
    <w:sectPr w:rsidR="00FA3707" w:rsidSect="00365896">
      <w:footerReference w:type="default" r:id="rId16"/>
      <w:pgSz w:w="11906" w:h="16838"/>
      <w:pgMar w:top="1417" w:right="849" w:bottom="1276"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94E" w:rsidRDefault="00D9294E" w:rsidP="007A3018">
      <w:pPr>
        <w:spacing w:after="0" w:line="240" w:lineRule="auto"/>
      </w:pPr>
      <w:r>
        <w:separator/>
      </w:r>
    </w:p>
  </w:endnote>
  <w:endnote w:type="continuationSeparator" w:id="0">
    <w:p w:rsidR="00D9294E" w:rsidRDefault="00D9294E" w:rsidP="007A3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4E" w:rsidRPr="002E073E" w:rsidRDefault="002E073E" w:rsidP="002E073E">
    <w:pPr>
      <w:pStyle w:val="Pieddepage"/>
      <w:pBdr>
        <w:top w:val="thinThickSmallGap" w:sz="24" w:space="1" w:color="622423" w:themeColor="accent2" w:themeShade="7F"/>
      </w:pBdr>
      <w:tabs>
        <w:tab w:val="left" w:pos="6096"/>
      </w:tabs>
      <w:rPr>
        <w:rFonts w:asciiTheme="majorHAnsi" w:hAnsiTheme="majorHAnsi"/>
      </w:rPr>
    </w:pPr>
    <w:r>
      <w:rPr>
        <w:rFonts w:asciiTheme="majorHAnsi" w:hAnsiTheme="majorHAnsi"/>
      </w:rPr>
      <w:t xml:space="preserve">PGI EBP – Cas Vintage – Q04-B : Rapprochement bancaire – J. </w:t>
    </w:r>
    <w:proofErr w:type="spellStart"/>
    <w:r>
      <w:rPr>
        <w:rFonts w:asciiTheme="majorHAnsi" w:hAnsiTheme="majorHAnsi"/>
      </w:rPr>
      <w:t>Grard</w:t>
    </w:r>
    <w:proofErr w:type="spellEnd"/>
    <w:r>
      <w:rPr>
        <w:rFonts w:asciiTheme="majorHAnsi" w:hAnsiTheme="majorHAnsi"/>
      </w:rPr>
      <w:t xml:space="preserve"> – Académie de Montpellier</w:t>
    </w:r>
    <w:r>
      <w:rPr>
        <w:rFonts w:asciiTheme="majorHAnsi" w:hAnsiTheme="majorHAnsi"/>
      </w:rPr>
      <w:tab/>
      <w:t>STMG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94E" w:rsidRDefault="00D9294E" w:rsidP="007A3018">
      <w:pPr>
        <w:spacing w:after="0" w:line="240" w:lineRule="auto"/>
      </w:pPr>
      <w:r>
        <w:separator/>
      </w:r>
    </w:p>
  </w:footnote>
  <w:footnote w:type="continuationSeparator" w:id="0">
    <w:p w:rsidR="00D9294E" w:rsidRDefault="00D9294E" w:rsidP="007A3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A9E"/>
    <w:multiLevelType w:val="hybridMultilevel"/>
    <w:tmpl w:val="E9FA9C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F1C6FD1"/>
    <w:multiLevelType w:val="hybridMultilevel"/>
    <w:tmpl w:val="F8A0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E53751"/>
    <w:multiLevelType w:val="hybridMultilevel"/>
    <w:tmpl w:val="A15CC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521C1A"/>
    <w:multiLevelType w:val="hybridMultilevel"/>
    <w:tmpl w:val="7932E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3A6C4D"/>
    <w:multiLevelType w:val="hybridMultilevel"/>
    <w:tmpl w:val="BBC89A1A"/>
    <w:lvl w:ilvl="0" w:tplc="D59200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7C3136"/>
    <w:multiLevelType w:val="hybridMultilevel"/>
    <w:tmpl w:val="28D04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D201A1"/>
    <w:multiLevelType w:val="hybridMultilevel"/>
    <w:tmpl w:val="73E81BA2"/>
    <w:lvl w:ilvl="0" w:tplc="447491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3F29EA"/>
    <w:multiLevelType w:val="hybridMultilevel"/>
    <w:tmpl w:val="A8DC7358"/>
    <w:lvl w:ilvl="0" w:tplc="9EC67FD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rsids>
    <w:rsidRoot w:val="00D25FAB"/>
    <w:rsid w:val="00003F89"/>
    <w:rsid w:val="00004380"/>
    <w:rsid w:val="0001044D"/>
    <w:rsid w:val="0001301F"/>
    <w:rsid w:val="0001484C"/>
    <w:rsid w:val="0002114D"/>
    <w:rsid w:val="00051ECF"/>
    <w:rsid w:val="0005519B"/>
    <w:rsid w:val="00067041"/>
    <w:rsid w:val="000704B8"/>
    <w:rsid w:val="00090BF1"/>
    <w:rsid w:val="00093993"/>
    <w:rsid w:val="000A1FE3"/>
    <w:rsid w:val="000A5C4E"/>
    <w:rsid w:val="000A7FCE"/>
    <w:rsid w:val="000B634A"/>
    <w:rsid w:val="000C2329"/>
    <w:rsid w:val="000D147F"/>
    <w:rsid w:val="000D7824"/>
    <w:rsid w:val="00106FF4"/>
    <w:rsid w:val="00115DED"/>
    <w:rsid w:val="00120E13"/>
    <w:rsid w:val="001228D8"/>
    <w:rsid w:val="00124D3E"/>
    <w:rsid w:val="00137636"/>
    <w:rsid w:val="00137960"/>
    <w:rsid w:val="001417A0"/>
    <w:rsid w:val="0014735A"/>
    <w:rsid w:val="00150055"/>
    <w:rsid w:val="0017419C"/>
    <w:rsid w:val="00177E78"/>
    <w:rsid w:val="0018378B"/>
    <w:rsid w:val="001A7F05"/>
    <w:rsid w:val="001B5DFC"/>
    <w:rsid w:val="001D7805"/>
    <w:rsid w:val="001E568A"/>
    <w:rsid w:val="001E6082"/>
    <w:rsid w:val="00233C71"/>
    <w:rsid w:val="002366DF"/>
    <w:rsid w:val="00252B7C"/>
    <w:rsid w:val="00254F22"/>
    <w:rsid w:val="002D2AD1"/>
    <w:rsid w:val="002E073E"/>
    <w:rsid w:val="002E3A23"/>
    <w:rsid w:val="002F17FC"/>
    <w:rsid w:val="002F656E"/>
    <w:rsid w:val="00301412"/>
    <w:rsid w:val="00301FA6"/>
    <w:rsid w:val="0030202A"/>
    <w:rsid w:val="003046DE"/>
    <w:rsid w:val="00315AAA"/>
    <w:rsid w:val="00317CFC"/>
    <w:rsid w:val="00333383"/>
    <w:rsid w:val="00337FBD"/>
    <w:rsid w:val="003477CB"/>
    <w:rsid w:val="00353600"/>
    <w:rsid w:val="0035579B"/>
    <w:rsid w:val="00365896"/>
    <w:rsid w:val="00366F9A"/>
    <w:rsid w:val="00372C86"/>
    <w:rsid w:val="00383445"/>
    <w:rsid w:val="00385F64"/>
    <w:rsid w:val="00395AE8"/>
    <w:rsid w:val="003C196C"/>
    <w:rsid w:val="003C5485"/>
    <w:rsid w:val="003E56D5"/>
    <w:rsid w:val="00417716"/>
    <w:rsid w:val="0045141D"/>
    <w:rsid w:val="0045144F"/>
    <w:rsid w:val="00453125"/>
    <w:rsid w:val="0049138D"/>
    <w:rsid w:val="00495151"/>
    <w:rsid w:val="004A4E42"/>
    <w:rsid w:val="004B308D"/>
    <w:rsid w:val="004C5A41"/>
    <w:rsid w:val="004F72AF"/>
    <w:rsid w:val="00500F00"/>
    <w:rsid w:val="005017A2"/>
    <w:rsid w:val="00501DF1"/>
    <w:rsid w:val="00510E24"/>
    <w:rsid w:val="00515287"/>
    <w:rsid w:val="00515E42"/>
    <w:rsid w:val="00522162"/>
    <w:rsid w:val="0052363B"/>
    <w:rsid w:val="00532860"/>
    <w:rsid w:val="0054207C"/>
    <w:rsid w:val="00545E1A"/>
    <w:rsid w:val="00552A33"/>
    <w:rsid w:val="005547FA"/>
    <w:rsid w:val="00557C63"/>
    <w:rsid w:val="00560713"/>
    <w:rsid w:val="005639BD"/>
    <w:rsid w:val="00571C91"/>
    <w:rsid w:val="00577E9F"/>
    <w:rsid w:val="005801F7"/>
    <w:rsid w:val="00587FFC"/>
    <w:rsid w:val="005911C8"/>
    <w:rsid w:val="005A6B81"/>
    <w:rsid w:val="005C3403"/>
    <w:rsid w:val="005E6E94"/>
    <w:rsid w:val="005F6F9E"/>
    <w:rsid w:val="0060549E"/>
    <w:rsid w:val="006102E3"/>
    <w:rsid w:val="00610A3A"/>
    <w:rsid w:val="00617AEF"/>
    <w:rsid w:val="006634DA"/>
    <w:rsid w:val="00667C2A"/>
    <w:rsid w:val="00670C66"/>
    <w:rsid w:val="00685C84"/>
    <w:rsid w:val="00692CD2"/>
    <w:rsid w:val="00694BD0"/>
    <w:rsid w:val="0069712B"/>
    <w:rsid w:val="006A3529"/>
    <w:rsid w:val="006B33E1"/>
    <w:rsid w:val="006C0268"/>
    <w:rsid w:val="006D56F8"/>
    <w:rsid w:val="006E5CF8"/>
    <w:rsid w:val="00707EDD"/>
    <w:rsid w:val="007330F9"/>
    <w:rsid w:val="0074665E"/>
    <w:rsid w:val="00761543"/>
    <w:rsid w:val="00772919"/>
    <w:rsid w:val="007804E4"/>
    <w:rsid w:val="00794CD2"/>
    <w:rsid w:val="007967BC"/>
    <w:rsid w:val="007A3018"/>
    <w:rsid w:val="007B357C"/>
    <w:rsid w:val="007E02A6"/>
    <w:rsid w:val="007E29B3"/>
    <w:rsid w:val="007E6EE4"/>
    <w:rsid w:val="007F2D9A"/>
    <w:rsid w:val="007F6951"/>
    <w:rsid w:val="008022F2"/>
    <w:rsid w:val="0081484B"/>
    <w:rsid w:val="00816194"/>
    <w:rsid w:val="008507CC"/>
    <w:rsid w:val="0085123D"/>
    <w:rsid w:val="00851343"/>
    <w:rsid w:val="008721A4"/>
    <w:rsid w:val="00887432"/>
    <w:rsid w:val="008A4FB1"/>
    <w:rsid w:val="008D5D1F"/>
    <w:rsid w:val="0091325B"/>
    <w:rsid w:val="00930554"/>
    <w:rsid w:val="00930EF6"/>
    <w:rsid w:val="0094745C"/>
    <w:rsid w:val="009511B4"/>
    <w:rsid w:val="00951225"/>
    <w:rsid w:val="00952E9B"/>
    <w:rsid w:val="00984E6E"/>
    <w:rsid w:val="00995DF6"/>
    <w:rsid w:val="00996B66"/>
    <w:rsid w:val="009A58E4"/>
    <w:rsid w:val="009A7880"/>
    <w:rsid w:val="009B2251"/>
    <w:rsid w:val="009B24B5"/>
    <w:rsid w:val="009C00D0"/>
    <w:rsid w:val="009C098C"/>
    <w:rsid w:val="009C7FAC"/>
    <w:rsid w:val="009D75D6"/>
    <w:rsid w:val="00A0135B"/>
    <w:rsid w:val="00A2195B"/>
    <w:rsid w:val="00A352A5"/>
    <w:rsid w:val="00A569FB"/>
    <w:rsid w:val="00A80B82"/>
    <w:rsid w:val="00A80B91"/>
    <w:rsid w:val="00A84F5C"/>
    <w:rsid w:val="00A94427"/>
    <w:rsid w:val="00AA168E"/>
    <w:rsid w:val="00AA31B4"/>
    <w:rsid w:val="00AB1A1E"/>
    <w:rsid w:val="00AF31D9"/>
    <w:rsid w:val="00B01AF0"/>
    <w:rsid w:val="00B05B41"/>
    <w:rsid w:val="00B160E6"/>
    <w:rsid w:val="00B600D7"/>
    <w:rsid w:val="00B71516"/>
    <w:rsid w:val="00B964CA"/>
    <w:rsid w:val="00BA3020"/>
    <w:rsid w:val="00BD2B9D"/>
    <w:rsid w:val="00BD4293"/>
    <w:rsid w:val="00BF2CDC"/>
    <w:rsid w:val="00BF2D44"/>
    <w:rsid w:val="00C07151"/>
    <w:rsid w:val="00C3003A"/>
    <w:rsid w:val="00C313D8"/>
    <w:rsid w:val="00C35B2E"/>
    <w:rsid w:val="00C35FC9"/>
    <w:rsid w:val="00C43F50"/>
    <w:rsid w:val="00C46B75"/>
    <w:rsid w:val="00C62054"/>
    <w:rsid w:val="00C63C03"/>
    <w:rsid w:val="00C644BC"/>
    <w:rsid w:val="00C85D60"/>
    <w:rsid w:val="00CB02F9"/>
    <w:rsid w:val="00CB4020"/>
    <w:rsid w:val="00CC0A0C"/>
    <w:rsid w:val="00CC4484"/>
    <w:rsid w:val="00CC5FBD"/>
    <w:rsid w:val="00CF061B"/>
    <w:rsid w:val="00CF5B9F"/>
    <w:rsid w:val="00CF6F25"/>
    <w:rsid w:val="00D13C2C"/>
    <w:rsid w:val="00D23D29"/>
    <w:rsid w:val="00D25867"/>
    <w:rsid w:val="00D25A35"/>
    <w:rsid w:val="00D25FAB"/>
    <w:rsid w:val="00D37671"/>
    <w:rsid w:val="00D41809"/>
    <w:rsid w:val="00D64067"/>
    <w:rsid w:val="00D66191"/>
    <w:rsid w:val="00D810DD"/>
    <w:rsid w:val="00D9294E"/>
    <w:rsid w:val="00D96C84"/>
    <w:rsid w:val="00DA5E25"/>
    <w:rsid w:val="00DB01EF"/>
    <w:rsid w:val="00DB1200"/>
    <w:rsid w:val="00DC37C3"/>
    <w:rsid w:val="00DD3EC2"/>
    <w:rsid w:val="00DD7A3A"/>
    <w:rsid w:val="00DD7EBC"/>
    <w:rsid w:val="00DF592E"/>
    <w:rsid w:val="00E0376A"/>
    <w:rsid w:val="00E11934"/>
    <w:rsid w:val="00E15B4C"/>
    <w:rsid w:val="00E209A2"/>
    <w:rsid w:val="00E364BE"/>
    <w:rsid w:val="00E42A68"/>
    <w:rsid w:val="00E44A6D"/>
    <w:rsid w:val="00E66037"/>
    <w:rsid w:val="00E7469A"/>
    <w:rsid w:val="00E778D7"/>
    <w:rsid w:val="00E85247"/>
    <w:rsid w:val="00EB0B5C"/>
    <w:rsid w:val="00EB3815"/>
    <w:rsid w:val="00EB4E85"/>
    <w:rsid w:val="00EC16F3"/>
    <w:rsid w:val="00ED6896"/>
    <w:rsid w:val="00EE5719"/>
    <w:rsid w:val="00EF5C60"/>
    <w:rsid w:val="00F12B43"/>
    <w:rsid w:val="00F54BC8"/>
    <w:rsid w:val="00F6382B"/>
    <w:rsid w:val="00F64DEC"/>
    <w:rsid w:val="00F70F82"/>
    <w:rsid w:val="00F71131"/>
    <w:rsid w:val="00F80C4B"/>
    <w:rsid w:val="00F83CB8"/>
    <w:rsid w:val="00F85544"/>
    <w:rsid w:val="00F912BF"/>
    <w:rsid w:val="00FA3707"/>
    <w:rsid w:val="00FF222D"/>
    <w:rsid w:val="00FF42B8"/>
    <w:rsid w:val="00FF56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FAB"/>
    <w:pPr>
      <w:ind w:left="720"/>
      <w:contextualSpacing/>
    </w:pPr>
  </w:style>
  <w:style w:type="paragraph" w:styleId="En-tte">
    <w:name w:val="header"/>
    <w:basedOn w:val="Normal"/>
    <w:link w:val="En-tteCar"/>
    <w:uiPriority w:val="99"/>
    <w:semiHidden/>
    <w:unhideWhenUsed/>
    <w:rsid w:val="007A30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3018"/>
  </w:style>
  <w:style w:type="paragraph" w:styleId="Pieddepage">
    <w:name w:val="footer"/>
    <w:basedOn w:val="Normal"/>
    <w:link w:val="PieddepageCar"/>
    <w:uiPriority w:val="99"/>
    <w:unhideWhenUsed/>
    <w:rsid w:val="007A30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018"/>
  </w:style>
  <w:style w:type="paragraph" w:styleId="Textedebulles">
    <w:name w:val="Balloon Text"/>
    <w:basedOn w:val="Normal"/>
    <w:link w:val="TextedebullesCar"/>
    <w:uiPriority w:val="99"/>
    <w:semiHidden/>
    <w:unhideWhenUsed/>
    <w:rsid w:val="007A30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3018"/>
    <w:rPr>
      <w:rFonts w:ascii="Tahoma" w:hAnsi="Tahoma" w:cs="Tahoma"/>
      <w:sz w:val="16"/>
      <w:szCs w:val="16"/>
    </w:rPr>
  </w:style>
  <w:style w:type="table" w:styleId="Grilledutableau">
    <w:name w:val="Table Grid"/>
    <w:basedOn w:val="TableauNormal"/>
    <w:uiPriority w:val="59"/>
    <w:rsid w:val="00C3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00F00"/>
    <w:rPr>
      <w:sz w:val="16"/>
      <w:szCs w:val="16"/>
    </w:rPr>
  </w:style>
  <w:style w:type="paragraph" w:styleId="Commentaire">
    <w:name w:val="annotation text"/>
    <w:basedOn w:val="Normal"/>
    <w:link w:val="CommentaireCar"/>
    <w:uiPriority w:val="99"/>
    <w:semiHidden/>
    <w:unhideWhenUsed/>
    <w:rsid w:val="00500F00"/>
    <w:pPr>
      <w:spacing w:line="240" w:lineRule="auto"/>
    </w:pPr>
    <w:rPr>
      <w:sz w:val="20"/>
      <w:szCs w:val="20"/>
    </w:rPr>
  </w:style>
  <w:style w:type="character" w:customStyle="1" w:styleId="CommentaireCar">
    <w:name w:val="Commentaire Car"/>
    <w:basedOn w:val="Policepardfaut"/>
    <w:link w:val="Commentaire"/>
    <w:uiPriority w:val="99"/>
    <w:semiHidden/>
    <w:rsid w:val="00500F00"/>
    <w:rPr>
      <w:sz w:val="20"/>
      <w:szCs w:val="20"/>
    </w:rPr>
  </w:style>
  <w:style w:type="paragraph" w:styleId="NormalWeb">
    <w:name w:val="Normal (Web)"/>
    <w:basedOn w:val="Normal"/>
    <w:uiPriority w:val="99"/>
    <w:unhideWhenUsed/>
    <w:rsid w:val="00DF59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6A3529"/>
    <w:pPr>
      <w:spacing w:after="0" w:line="240" w:lineRule="auto"/>
      <w:ind w:left="357"/>
    </w:pPr>
    <w:rPr>
      <w:rFonts w:ascii="Times New Roman" w:eastAsia="Times New Roman" w:hAnsi="Times New Roman" w:cs="Times New Roman"/>
      <w:b/>
      <w:bCs/>
      <w:color w:val="FF0000"/>
      <w:sz w:val="18"/>
      <w:szCs w:val="24"/>
      <w:lang w:eastAsia="fr-FR"/>
    </w:rPr>
  </w:style>
  <w:style w:type="character" w:customStyle="1" w:styleId="Retraitcorpsdetexte3Car">
    <w:name w:val="Retrait corps de texte 3 Car"/>
    <w:basedOn w:val="Policepardfaut"/>
    <w:link w:val="Retraitcorpsdetexte3"/>
    <w:rsid w:val="006A3529"/>
    <w:rPr>
      <w:rFonts w:ascii="Times New Roman" w:eastAsia="Times New Roman" w:hAnsi="Times New Roman" w:cs="Times New Roman"/>
      <w:b/>
      <w:bCs/>
      <w:color w:val="FF0000"/>
      <w:sz w:val="18"/>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D9252-06C2-4D71-84B3-770FDEAC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2343</Words>
  <Characters>12887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19</cp:revision>
  <dcterms:created xsi:type="dcterms:W3CDTF">2013-03-16T19:00:00Z</dcterms:created>
  <dcterms:modified xsi:type="dcterms:W3CDTF">2013-04-28T17:55:00Z</dcterms:modified>
</cp:coreProperties>
</file>