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A" w:rsidRPr="004C0C8D" w:rsidRDefault="00D12EEA" w:rsidP="00D1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28"/>
          <w:szCs w:val="28"/>
          <w:lang w:eastAsia="fr-FR"/>
        </w:rPr>
      </w:pPr>
      <w:bookmarkStart w:id="0" w:name="_GoBack"/>
      <w:bookmarkEnd w:id="0"/>
      <w:r w:rsidRPr="004C0C8D">
        <w:rPr>
          <w:rFonts w:cs="Calibri"/>
          <w:b/>
          <w:bCs/>
          <w:sz w:val="28"/>
          <w:szCs w:val="28"/>
          <w:lang w:eastAsia="fr-FR"/>
        </w:rPr>
        <w:t>FICHE PÉDAGOGIQUE DE LA SÉQUENCE</w:t>
      </w:r>
    </w:p>
    <w:p w:rsidR="00D12EEA" w:rsidRDefault="00D12EEA" w:rsidP="00D12EEA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000"/>
      </w:tblPr>
      <w:tblGrid>
        <w:gridCol w:w="1541"/>
        <w:gridCol w:w="7746"/>
      </w:tblGrid>
      <w:tr w:rsidR="00D12EEA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DF12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24126">
              <w:rPr>
                <w:rFonts w:cs="Calibri"/>
                <w:b/>
                <w:bCs/>
                <w:sz w:val="28"/>
                <w:szCs w:val="20"/>
              </w:rPr>
              <w:t xml:space="preserve">Projet </w:t>
            </w:r>
            <w:r w:rsidR="00DF124A">
              <w:rPr>
                <w:rFonts w:cs="Calibri"/>
                <w:b/>
                <w:bCs/>
                <w:sz w:val="28"/>
                <w:szCs w:val="20"/>
              </w:rPr>
              <w:t>ROYAL DANTAN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Public concerné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Terminale STMG – Gestion et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Gestion -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Positionnement dans le programme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Projet en Terminale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Notions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de GF et de sciences de gestion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Contexte et finalités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2D65" w:rsidRPr="00152D65" w:rsidRDefault="00152D65" w:rsidP="00152D65">
            <w:pPr>
              <w:spacing w:after="0" w:line="240" w:lineRule="auto"/>
            </w:pPr>
            <w:r w:rsidRPr="00152D65">
              <w:t>Mme MACARD souhaite reprendre un café-salon de thé. Elle sera le dirigeant de cette société car elle a envie de plus d’autonomie, d’être son propre patron.</w:t>
            </w:r>
          </w:p>
          <w:p w:rsidR="00152D65" w:rsidRPr="00152D65" w:rsidRDefault="00152D65" w:rsidP="00152D65">
            <w:pPr>
              <w:spacing w:after="0" w:line="240" w:lineRule="auto"/>
            </w:pPr>
            <w:r w:rsidRPr="00152D65">
              <w:t>Après avoir consulté les journaux d’annonces commerciales, elle a le choix entre deux café-salon de thé à reprendre dans le secteur de Montpellier. Elle ne sait pas lequel choisir car chacun a ses propres atouts.</w:t>
            </w:r>
          </w:p>
          <w:p w:rsidR="00D12EEA" w:rsidRDefault="00152D65" w:rsidP="00152D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2D65">
              <w:t>Elle s’est procuré les documents de synthèse de chacune des sociétés pour les deux dernières années, mais ne dispose que de connaissances limitées dans le domaine de la gestion-finance. Elle demande de l’aide à un cabinet d’expertise comptable, dans lequel vous et vos camarades êtes actuellement stagiaires, afin de la conseiller dans le choix du projet à retenir.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Pré-requis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1573E9" w:rsidRDefault="005416BB" w:rsidP="00924126">
            <w:pPr>
              <w:spacing w:after="0" w:line="240" w:lineRule="auto"/>
            </w:pPr>
            <w:r w:rsidRPr="001573E9">
              <w:t>Documents de synthèse</w:t>
            </w:r>
          </w:p>
          <w:p w:rsidR="005416BB" w:rsidRPr="00152D65" w:rsidRDefault="005416BB" w:rsidP="00924126">
            <w:pPr>
              <w:spacing w:after="0" w:line="240" w:lineRule="auto"/>
              <w:rPr>
                <w:strike/>
              </w:rPr>
            </w:pPr>
            <w:r w:rsidRPr="001573E9">
              <w:t>Bilan fonctionnel, FRNG, BFR</w:t>
            </w:r>
          </w:p>
        </w:tc>
      </w:tr>
      <w:tr w:rsidR="00D12EEA" w:rsidRPr="00152D65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 pédagogique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73E9" w:rsidRPr="001573E9" w:rsidRDefault="001573E9" w:rsidP="00924126">
            <w:pPr>
              <w:spacing w:after="0" w:line="240" w:lineRule="auto"/>
            </w:pPr>
            <w:r w:rsidRPr="001573E9">
              <w:t>Analyse de la performance et de la structure financière de deux entreprises (dans le temps et dans l’espace)</w:t>
            </w:r>
          </w:p>
          <w:p w:rsidR="00D12EEA" w:rsidRPr="001573E9" w:rsidRDefault="001573E9" w:rsidP="00924126">
            <w:pPr>
              <w:spacing w:after="0" w:line="240" w:lineRule="auto"/>
            </w:pPr>
            <w:r w:rsidRPr="001573E9">
              <w:t>Recherche documentaire sur les obligations comptables du dirigeant….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1573E9" w:rsidRDefault="001573E9" w:rsidP="001573E9">
            <w:pPr>
              <w:spacing w:after="0" w:line="240" w:lineRule="auto"/>
            </w:pPr>
            <w:r w:rsidRPr="001573E9">
              <w:t>Comparer la situation financière (performance et structure financière) de deux organisations en vue d’une future acquisition.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Mots clés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4126">
              <w:t>Projet Terminale Gestion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Supports exploités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5416BB">
            <w:pPr>
              <w:tabs>
                <w:tab w:val="center" w:pos="481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="005416BB">
              <w:t xml:space="preserve">Projet élève (fichier </w:t>
            </w:r>
            <w:proofErr w:type="spellStart"/>
            <w:r w:rsidR="005416BB">
              <w:t>word</w:t>
            </w:r>
            <w:proofErr w:type="spellEnd"/>
            <w:r w:rsidR="005416BB">
              <w:t>) : Projet ROYAL-DANTAN</w:t>
            </w:r>
            <w:r>
              <w:t xml:space="preserve"> </w:t>
            </w:r>
            <w:r>
              <w:br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="005416BB">
              <w:t xml:space="preserve">Données comptables (fichiers Excel) : Docs </w:t>
            </w:r>
            <w:proofErr w:type="spellStart"/>
            <w:r w:rsidR="005416BB">
              <w:t>cptb</w:t>
            </w:r>
            <w:proofErr w:type="spellEnd"/>
            <w:r w:rsidR="005416BB">
              <w:t xml:space="preserve"> Café Royal.xlsx et Docs </w:t>
            </w:r>
            <w:proofErr w:type="spellStart"/>
            <w:r w:rsidR="005416BB">
              <w:t>cptb</w:t>
            </w:r>
            <w:proofErr w:type="spellEnd"/>
            <w:r w:rsidR="005416BB">
              <w:t xml:space="preserve"> Délices </w:t>
            </w:r>
            <w:proofErr w:type="spellStart"/>
            <w:r w:rsidR="005416BB">
              <w:t>d’Antan.xlsx</w:t>
            </w:r>
            <w:proofErr w:type="spellEnd"/>
          </w:p>
        </w:tc>
      </w:tr>
      <w:tr w:rsidR="00D12EEA" w:rsidRP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Type de ressource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924126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1573E9">
              <w:t>Projet Terminale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Durée de la séquence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157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t xml:space="preserve">Plusieurs séances sont nécessaires </w:t>
            </w:r>
            <w:r>
              <w:br/>
              <w:t>La remise d’une synthèse écrite pour l’examen est indispensable afin de répondre à la problématique de l’organisation.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Organisation de la classe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t xml:space="preserve">Projet – </w:t>
            </w:r>
            <w:r w:rsidRPr="001573E9">
              <w:t xml:space="preserve">Groupe de </w:t>
            </w:r>
            <w:r w:rsidR="001573E9" w:rsidRPr="001573E9">
              <w:t xml:space="preserve">2 ou </w:t>
            </w:r>
            <w:r w:rsidRPr="001573E9">
              <w:t>3 élèves</w:t>
            </w:r>
          </w:p>
        </w:tc>
      </w:tr>
      <w:tr w:rsidR="00924126" w:rsidRP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Usages numériques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Pr="00924126" w:rsidRDefault="00924126" w:rsidP="001F4CA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924126">
              <w:rPr>
                <w:lang w:val="en-US"/>
              </w:rPr>
              <w:t>Excel et Word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Transversalités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924126">
            <w:pPr>
              <w:spacing w:after="0" w:line="240" w:lineRule="auto"/>
            </w:pPr>
            <w:r>
              <w:t>Science de gestion – Economie-Droit - Management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Auteurs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1573E9" w:rsidP="00D025E2">
            <w:pPr>
              <w:spacing w:after="0" w:line="240" w:lineRule="auto"/>
            </w:pPr>
            <w:r>
              <w:t xml:space="preserve">Laure </w:t>
            </w:r>
            <w:proofErr w:type="spellStart"/>
            <w:r>
              <w:t>Sellin</w:t>
            </w:r>
            <w:proofErr w:type="spellEnd"/>
            <w:r>
              <w:t xml:space="preserve"> – Lycée Jules Guesde (Montpellier)</w:t>
            </w:r>
            <w:r w:rsidR="00D025E2">
              <w:br/>
              <w:t xml:space="preserve"> et </w:t>
            </w:r>
            <w:r w:rsidR="00D025E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Mélanie MARCO (Lycée Jean Moulin Pézenas)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Remarques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5416BB">
            <w:pPr>
              <w:suppressAutoHyphens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2EEA" w:rsidRDefault="00D12EEA"/>
    <w:sectPr w:rsidR="00D12EEA" w:rsidSect="00FE4F2A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16" w:rsidRDefault="00DD5316" w:rsidP="00DD5316">
      <w:pPr>
        <w:spacing w:after="0" w:line="240" w:lineRule="auto"/>
      </w:pPr>
      <w:r>
        <w:separator/>
      </w:r>
    </w:p>
  </w:endnote>
  <w:endnote w:type="continuationSeparator" w:id="0">
    <w:p w:rsidR="00DD5316" w:rsidRDefault="00DD5316" w:rsidP="00DD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7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16" w:rsidRDefault="00352694" w:rsidP="00E155D7">
    <w:pPr>
      <w:pStyle w:val="Pieddepage"/>
      <w:tabs>
        <w:tab w:val="left" w:pos="5812"/>
      </w:tabs>
    </w:pPr>
    <w:r>
      <w:t xml:space="preserve">Laure </w:t>
    </w:r>
    <w:proofErr w:type="spellStart"/>
    <w:r>
      <w:t>Sellin</w:t>
    </w:r>
    <w:proofErr w:type="spellEnd"/>
    <w:r>
      <w:t xml:space="preserve"> – Lycée Jules Guesde (Montpellier)</w:t>
    </w:r>
    <w:r w:rsidR="00E155D7">
      <w:t xml:space="preserve"> et </w:t>
    </w:r>
    <w:r w:rsidR="00E155D7">
      <w:rPr>
        <w:rFonts w:ascii="Arial" w:hAnsi="Arial" w:cs="Arial"/>
        <w:b/>
        <w:bCs/>
        <w:color w:val="555555"/>
        <w:sz w:val="19"/>
        <w:szCs w:val="19"/>
      </w:rPr>
      <w:t>Mélanie MARCO - Lycée Jean Moulin Pézenas</w:t>
    </w:r>
    <w:r>
      <w:tab/>
    </w:r>
    <w:r>
      <w:tab/>
    </w:r>
    <w:r w:rsidR="00DD5316">
      <w:rPr>
        <w:noProof/>
        <w:lang w:eastAsia="fr-FR" w:bidi="ar-SA"/>
      </w:rPr>
      <w:drawing>
        <wp:inline distT="0" distB="0" distL="0" distR="0">
          <wp:extent cx="876300" cy="628291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2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16" w:rsidRDefault="00DD5316" w:rsidP="00DD5316">
      <w:pPr>
        <w:spacing w:after="0" w:line="240" w:lineRule="auto"/>
      </w:pPr>
      <w:r>
        <w:separator/>
      </w:r>
    </w:p>
  </w:footnote>
  <w:footnote w:type="continuationSeparator" w:id="0">
    <w:p w:rsidR="00DD5316" w:rsidRDefault="00DD5316" w:rsidP="00DD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80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C911662"/>
    <w:multiLevelType w:val="hybridMultilevel"/>
    <w:tmpl w:val="1BB2C2F2"/>
    <w:lvl w:ilvl="0" w:tplc="BCEC5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2EEA"/>
    <w:rsid w:val="000A38DE"/>
    <w:rsid w:val="00152D65"/>
    <w:rsid w:val="001573E9"/>
    <w:rsid w:val="002014F9"/>
    <w:rsid w:val="00352694"/>
    <w:rsid w:val="004D3D13"/>
    <w:rsid w:val="005416BB"/>
    <w:rsid w:val="008524EC"/>
    <w:rsid w:val="008D7662"/>
    <w:rsid w:val="00924126"/>
    <w:rsid w:val="009A49FD"/>
    <w:rsid w:val="009E1FDB"/>
    <w:rsid w:val="00C030FB"/>
    <w:rsid w:val="00D025E2"/>
    <w:rsid w:val="00D12EEA"/>
    <w:rsid w:val="00DD5316"/>
    <w:rsid w:val="00DF124A"/>
    <w:rsid w:val="00E155D7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F2A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FE4F2A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FE4F2A"/>
    <w:pPr>
      <w:numPr>
        <w:ilvl w:val="4"/>
        <w:numId w:val="1"/>
      </w:numPr>
      <w:spacing w:before="240" w:after="60"/>
      <w:outlineLvl w:val="4"/>
    </w:pPr>
    <w:rPr>
      <w:rFonts w:ascii="Calibri" w:hAnsi="Calibri" w:cs="font37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E4F2A"/>
  </w:style>
  <w:style w:type="character" w:customStyle="1" w:styleId="Titre1Car">
    <w:name w:val="Titre 1 Car"/>
    <w:rsid w:val="00FE4F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FE4F2A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FE4F2A"/>
    <w:rPr>
      <w:rFonts w:ascii="Tahoma" w:hAnsi="Tahoma"/>
      <w:sz w:val="16"/>
    </w:rPr>
  </w:style>
  <w:style w:type="character" w:styleId="lev">
    <w:name w:val="Strong"/>
    <w:qFormat/>
    <w:rsid w:val="00FE4F2A"/>
    <w:rPr>
      <w:rFonts w:cs="Times New Roman"/>
      <w:b/>
      <w:bCs/>
    </w:rPr>
  </w:style>
  <w:style w:type="character" w:customStyle="1" w:styleId="credit">
    <w:name w:val="credit"/>
    <w:rsid w:val="00FE4F2A"/>
    <w:rPr>
      <w:rFonts w:cs="Times New Roman"/>
    </w:rPr>
  </w:style>
  <w:style w:type="character" w:customStyle="1" w:styleId="ListedethmesCar">
    <w:name w:val="Liste de thèmes Car"/>
    <w:rsid w:val="00FE4F2A"/>
    <w:rPr>
      <w:rFonts w:ascii="Cambria" w:eastAsia="Times New Roman" w:hAnsi="Cambria" w:cs="font37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FE4F2A"/>
    <w:rPr>
      <w:rFonts w:ascii="Calibri" w:hAnsi="Calibri" w:cs="font371"/>
      <w:b/>
      <w:bCs/>
      <w:i/>
      <w:iCs/>
      <w:sz w:val="26"/>
      <w:szCs w:val="26"/>
    </w:rPr>
  </w:style>
  <w:style w:type="character" w:customStyle="1" w:styleId="ListLabel1">
    <w:name w:val="ListLabel 1"/>
    <w:rsid w:val="00FE4F2A"/>
    <w:rPr>
      <w:rFonts w:eastAsia="Calibri" w:cs="Calibri"/>
    </w:rPr>
  </w:style>
  <w:style w:type="character" w:customStyle="1" w:styleId="ListLabel2">
    <w:name w:val="ListLabel 2"/>
    <w:rsid w:val="00FE4F2A"/>
    <w:rPr>
      <w:rFonts w:cs="Courier New"/>
    </w:rPr>
  </w:style>
  <w:style w:type="character" w:customStyle="1" w:styleId="ListLabel3">
    <w:name w:val="ListLabel 3"/>
    <w:rsid w:val="00FE4F2A"/>
    <w:rPr>
      <w:rFonts w:eastAsia="MS Mincho" w:cs="Times New Roman"/>
    </w:rPr>
  </w:style>
  <w:style w:type="character" w:customStyle="1" w:styleId="ListLabel4">
    <w:name w:val="ListLabel 4"/>
    <w:rsid w:val="00FE4F2A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FE4F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E4F2A"/>
    <w:pPr>
      <w:spacing w:after="120"/>
    </w:pPr>
  </w:style>
  <w:style w:type="paragraph" w:styleId="Liste">
    <w:name w:val="List"/>
    <w:basedOn w:val="Corpsdetexte"/>
    <w:rsid w:val="00FE4F2A"/>
  </w:style>
  <w:style w:type="paragraph" w:customStyle="1" w:styleId="Lgende1">
    <w:name w:val="Légende1"/>
    <w:basedOn w:val="Normal"/>
    <w:rsid w:val="00FE4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F2A"/>
    <w:pPr>
      <w:suppressLineNumbers/>
    </w:pPr>
  </w:style>
  <w:style w:type="paragraph" w:customStyle="1" w:styleId="spip">
    <w:name w:val="spip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FE4F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FE4F2A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Corpsdetexte2">
    <w:name w:val="Body Text 2"/>
    <w:basedOn w:val="Normal"/>
    <w:link w:val="Corpsdetexte2Car"/>
    <w:rsid w:val="009241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924126"/>
    <w:rPr>
      <w:rFonts w:eastAsia="SimSun" w:cs="Mangal"/>
      <w:kern w:val="1"/>
      <w:sz w:val="22"/>
      <w:lang w:eastAsia="hi-IN" w:bidi="hi-IN"/>
    </w:rPr>
  </w:style>
  <w:style w:type="paragraph" w:styleId="En-tte">
    <w:name w:val="header"/>
    <w:basedOn w:val="Normal"/>
    <w:link w:val="En-tt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rsid w:val="00DD5316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DD5316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DD531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DD531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DE LA SÉQUENCE</vt:lpstr>
    </vt:vector>
  </TitlesOfParts>
  <Company>Lycee Jean Mermoz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DE LA SÉQUENCE</dc:title>
  <dc:creator>Rosa Luxembourg</dc:creator>
  <cp:lastModifiedBy>joan</cp:lastModifiedBy>
  <cp:revision>5</cp:revision>
  <cp:lastPrinted>1601-01-01T00:00:00Z</cp:lastPrinted>
  <dcterms:created xsi:type="dcterms:W3CDTF">2014-05-15T10:24:00Z</dcterms:created>
  <dcterms:modified xsi:type="dcterms:W3CDTF">2014-06-01T18:48:00Z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Lycee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