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A3" w:rsidRDefault="003E07A3" w:rsidP="003E07A3">
      <w:pPr>
        <w:jc w:val="center"/>
        <w:rPr>
          <w:rFonts w:ascii="Impact" w:hAnsi="Impact"/>
          <w:bCs/>
          <w:sz w:val="32"/>
          <w:szCs w:val="32"/>
        </w:rPr>
      </w:pPr>
      <w:r w:rsidRPr="000E0817">
        <w:rPr>
          <w:rFonts w:ascii="Impact" w:hAnsi="Impact"/>
          <w:bCs/>
          <w:sz w:val="32"/>
          <w:szCs w:val="32"/>
        </w:rPr>
        <w:t>SUJET BAC BLANC</w:t>
      </w:r>
      <w:r w:rsidR="007C7F79">
        <w:rPr>
          <w:rFonts w:ascii="Impact" w:hAnsi="Impact"/>
          <w:bCs/>
          <w:sz w:val="32"/>
          <w:szCs w:val="32"/>
        </w:rPr>
        <w:t xml:space="preserve"> 20</w:t>
      </w:r>
      <w:r w:rsidR="00583E8D">
        <w:rPr>
          <w:rFonts w:ascii="Impact" w:hAnsi="Impact"/>
          <w:bCs/>
          <w:sz w:val="32"/>
          <w:szCs w:val="32"/>
        </w:rPr>
        <w:t>14</w:t>
      </w:r>
      <w:r w:rsidR="007C7F79">
        <w:rPr>
          <w:rFonts w:ascii="Impact" w:hAnsi="Impact"/>
          <w:bCs/>
          <w:sz w:val="32"/>
          <w:szCs w:val="32"/>
        </w:rPr>
        <w:t>/20</w:t>
      </w:r>
      <w:r w:rsidR="00583E8D">
        <w:rPr>
          <w:rFonts w:ascii="Impact" w:hAnsi="Impact"/>
          <w:bCs/>
          <w:sz w:val="32"/>
          <w:szCs w:val="32"/>
        </w:rPr>
        <w:t>15</w:t>
      </w:r>
      <w:r>
        <w:rPr>
          <w:rFonts w:ascii="Impact" w:hAnsi="Impact"/>
          <w:bCs/>
          <w:sz w:val="32"/>
          <w:szCs w:val="32"/>
        </w:rPr>
        <w:t xml:space="preserve"> </w:t>
      </w:r>
      <w:r w:rsidRPr="000E0817">
        <w:rPr>
          <w:rFonts w:ascii="Impact" w:hAnsi="Impact"/>
          <w:bCs/>
          <w:sz w:val="32"/>
          <w:szCs w:val="32"/>
        </w:rPr>
        <w:t xml:space="preserve">– </w:t>
      </w:r>
      <w:r>
        <w:rPr>
          <w:rFonts w:ascii="Impact" w:hAnsi="Impact"/>
          <w:bCs/>
          <w:sz w:val="32"/>
          <w:szCs w:val="32"/>
        </w:rPr>
        <w:t xml:space="preserve"> </w:t>
      </w:r>
      <w:r w:rsidRPr="000E0817">
        <w:rPr>
          <w:rFonts w:ascii="Impact" w:hAnsi="Impact"/>
          <w:bCs/>
          <w:sz w:val="32"/>
          <w:szCs w:val="32"/>
        </w:rPr>
        <w:t>Série ST</w:t>
      </w:r>
      <w:r w:rsidR="00583E8D">
        <w:rPr>
          <w:rFonts w:ascii="Impact" w:hAnsi="Impact"/>
          <w:bCs/>
          <w:sz w:val="32"/>
          <w:szCs w:val="32"/>
        </w:rPr>
        <w:t>M</w:t>
      </w:r>
      <w:r w:rsidRPr="000E0817">
        <w:rPr>
          <w:rFonts w:ascii="Impact" w:hAnsi="Impact"/>
          <w:bCs/>
          <w:sz w:val="32"/>
          <w:szCs w:val="32"/>
        </w:rPr>
        <w:t>G</w:t>
      </w:r>
      <w:r>
        <w:rPr>
          <w:rFonts w:ascii="Impact" w:hAnsi="Impact"/>
          <w:bCs/>
          <w:sz w:val="32"/>
          <w:szCs w:val="32"/>
        </w:rPr>
        <w:br/>
      </w:r>
      <w:r w:rsidR="00F77032">
        <w:rPr>
          <w:rFonts w:ascii="Impact" w:hAnsi="Impact"/>
          <w:bCs/>
          <w:sz w:val="32"/>
          <w:szCs w:val="32"/>
        </w:rPr>
        <w:t>É</w:t>
      </w:r>
      <w:r>
        <w:rPr>
          <w:rFonts w:ascii="Impact" w:hAnsi="Impact"/>
          <w:bCs/>
          <w:sz w:val="32"/>
          <w:szCs w:val="32"/>
        </w:rPr>
        <w:t xml:space="preserve">preuve : </w:t>
      </w:r>
      <w:r w:rsidR="00F77032">
        <w:rPr>
          <w:rFonts w:ascii="Impact" w:hAnsi="Impact"/>
          <w:bCs/>
          <w:sz w:val="32"/>
          <w:szCs w:val="32"/>
        </w:rPr>
        <w:t>É</w:t>
      </w:r>
      <w:r>
        <w:rPr>
          <w:rFonts w:ascii="Impact" w:hAnsi="Impact"/>
          <w:bCs/>
          <w:sz w:val="32"/>
          <w:szCs w:val="32"/>
        </w:rPr>
        <w:t xml:space="preserve">preuve écrite de la spécialité : </w:t>
      </w:r>
      <w:r w:rsidR="00583E8D">
        <w:rPr>
          <w:rFonts w:ascii="Impact" w:hAnsi="Impact"/>
          <w:bCs/>
          <w:sz w:val="32"/>
          <w:szCs w:val="32"/>
        </w:rPr>
        <w:t>GF</w:t>
      </w:r>
    </w:p>
    <w:p w:rsidR="003E07A3" w:rsidRDefault="003E07A3" w:rsidP="003E07A3">
      <w:pPr>
        <w:jc w:val="center"/>
        <w:rPr>
          <w:rFonts w:ascii="Impact" w:hAnsi="Impact"/>
          <w:bCs/>
          <w:sz w:val="32"/>
          <w:szCs w:val="32"/>
        </w:rPr>
      </w:pPr>
    </w:p>
    <w:p w:rsidR="003E07A3" w:rsidRPr="000E0817" w:rsidRDefault="003E07A3" w:rsidP="003E07A3">
      <w:pPr>
        <w:rPr>
          <w:rFonts w:ascii="Impact" w:hAnsi="Impact"/>
          <w:bCs/>
          <w:sz w:val="32"/>
          <w:szCs w:val="32"/>
        </w:rPr>
      </w:pPr>
      <w:r>
        <w:rPr>
          <w:rFonts w:ascii="Impact" w:hAnsi="Impact"/>
          <w:bCs/>
          <w:sz w:val="32"/>
          <w:szCs w:val="32"/>
        </w:rPr>
        <w:t>Sujet</w:t>
      </w:r>
      <w:r w:rsidR="00AD3EAF">
        <w:rPr>
          <w:rFonts w:ascii="Impact" w:hAnsi="Impact"/>
          <w:bCs/>
          <w:sz w:val="32"/>
          <w:szCs w:val="32"/>
        </w:rPr>
        <w:t xml:space="preserve"> </w:t>
      </w:r>
    </w:p>
    <w:p w:rsidR="003E07A3" w:rsidRPr="000E0817" w:rsidRDefault="003E07A3" w:rsidP="003E07A3">
      <w:pPr>
        <w:jc w:val="center"/>
        <w:rPr>
          <w:rFonts w:ascii="Impact" w:hAnsi="Impact"/>
          <w:bCs/>
          <w:sz w:val="32"/>
          <w:szCs w:val="32"/>
        </w:rPr>
      </w:pPr>
    </w:p>
    <w:p w:rsidR="009401F9" w:rsidRDefault="009401F9" w:rsidP="00AB2AC3">
      <w:pPr>
        <w:overflowPunct w:val="0"/>
        <w:autoSpaceDE w:val="0"/>
        <w:autoSpaceDN w:val="0"/>
        <w:adjustRightInd w:val="0"/>
        <w:spacing w:after="120"/>
        <w:jc w:val="both"/>
        <w:textAlignment w:val="baseline"/>
      </w:pPr>
      <w:r>
        <w:t xml:space="preserve">La société </w:t>
      </w:r>
      <w:r w:rsidR="00E9462C" w:rsidRPr="00E9462C">
        <w:rPr>
          <w:rFonts w:ascii="Copperplate Gothic Bold" w:hAnsi="Copperplate Gothic Bold"/>
          <w:smallCaps/>
          <w:color w:val="0000FF"/>
          <w:sz w:val="20"/>
          <w:szCs w:val="20"/>
        </w:rPr>
        <w:t>L</w:t>
      </w:r>
      <w:r w:rsidR="00E9462C">
        <w:rPr>
          <w:rFonts w:ascii="Copperplate Gothic Bold" w:hAnsi="Copperplate Gothic Bold"/>
          <w:smallCaps/>
          <w:color w:val="0000FF"/>
          <w:sz w:val="20"/>
          <w:szCs w:val="20"/>
        </w:rPr>
        <w:t>ES</w:t>
      </w:r>
      <w:r w:rsidR="00E9462C">
        <w:t xml:space="preserve"> </w:t>
      </w:r>
      <w:r w:rsidRPr="003E07A3">
        <w:rPr>
          <w:rFonts w:ascii="Copperplate Gothic Bold" w:hAnsi="Copperplate Gothic Bold"/>
          <w:smallCaps/>
          <w:color w:val="0000FF"/>
          <w:sz w:val="20"/>
          <w:szCs w:val="20"/>
        </w:rPr>
        <w:t>BERTIN</w:t>
      </w:r>
      <w:r w:rsidR="00E9462C">
        <w:rPr>
          <w:rFonts w:ascii="Copperplate Gothic Bold" w:hAnsi="Copperplate Gothic Bold"/>
          <w:smallCaps/>
          <w:color w:val="0000FF"/>
          <w:sz w:val="20"/>
          <w:szCs w:val="20"/>
        </w:rPr>
        <w:t>O</w:t>
      </w:r>
      <w:r>
        <w:t xml:space="preserve"> est une entreprise commerciale et industrielle domiciliée à C</w:t>
      </w:r>
      <w:r w:rsidR="007725C5">
        <w:t>alais</w:t>
      </w:r>
      <w:r>
        <w:t xml:space="preserve"> </w:t>
      </w:r>
      <w:r w:rsidR="00F3471C">
        <w:br/>
      </w:r>
      <w:r>
        <w:t xml:space="preserve">dans le </w:t>
      </w:r>
      <w:r w:rsidR="007725C5">
        <w:t>Pas-De-Calais</w:t>
      </w:r>
      <w:r>
        <w:t xml:space="preserve">. Elle a pour activité la vente de jeux vidéo et la fabrication de différents types de manettes de jeu. </w:t>
      </w:r>
      <w:r w:rsidR="006F4FA3">
        <w:t>À</w:t>
      </w:r>
      <w:r>
        <w:t xml:space="preserve"> l'origine de la société, deux hommes passionnés par l'univers </w:t>
      </w:r>
      <w:r w:rsidR="00F3471C">
        <w:br/>
      </w:r>
      <w:r>
        <w:t>des jeux vidéo :</w:t>
      </w:r>
    </w:p>
    <w:p w:rsidR="009401F9" w:rsidRDefault="00FF244E" w:rsidP="00AB2AC3">
      <w:pPr>
        <w:numPr>
          <w:ilvl w:val="0"/>
          <w:numId w:val="2"/>
        </w:numPr>
        <w:jc w:val="both"/>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41275</wp:posOffset>
            </wp:positionV>
            <wp:extent cx="1274445" cy="1485900"/>
            <wp:effectExtent l="19050" t="0" r="1905" b="0"/>
            <wp:wrapSquare wrapText="bothSides"/>
            <wp:docPr id="36" name="Image 36" descr="http://www.materiel.net/buffer/25108.8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ateriel.net/buffer/25108.80.80.png"/>
                    <pic:cNvPicPr>
                      <a:picLocks noChangeAspect="1" noChangeArrowheads="1"/>
                    </pic:cNvPicPr>
                  </pic:nvPicPr>
                  <pic:blipFill>
                    <a:blip r:embed="rId8" r:link="rId9" cstate="print"/>
                    <a:srcRect/>
                    <a:stretch>
                      <a:fillRect/>
                    </a:stretch>
                  </pic:blipFill>
                  <pic:spPr bwMode="auto">
                    <a:xfrm>
                      <a:off x="0" y="0"/>
                      <a:ext cx="1274445" cy="1485900"/>
                    </a:xfrm>
                    <a:prstGeom prst="rect">
                      <a:avLst/>
                    </a:prstGeom>
                    <a:noFill/>
                    <a:ln w="9525">
                      <a:noFill/>
                      <a:miter lim="800000"/>
                      <a:headEnd/>
                      <a:tailEnd/>
                    </a:ln>
                  </pic:spPr>
                </pic:pic>
              </a:graphicData>
            </a:graphic>
          </wp:anchor>
        </w:drawing>
      </w:r>
      <w:r w:rsidR="009401F9">
        <w:t>Monsieur Thierry BER</w:t>
      </w:r>
      <w:r w:rsidR="00E9462C">
        <w:t>N</w:t>
      </w:r>
      <w:r w:rsidR="009401F9">
        <w:t>ARD, ingénieur en électronique appliquée qui, au terme de sa formation souhaite développer son projet d'étude : la conception d'une manette sans fil avec une forme particulièrement ergonomique pour faciliter la prise en main ;</w:t>
      </w:r>
    </w:p>
    <w:p w:rsidR="009401F9" w:rsidRDefault="00E9462C" w:rsidP="00AB2AC3">
      <w:pPr>
        <w:numPr>
          <w:ilvl w:val="0"/>
          <w:numId w:val="2"/>
        </w:numPr>
        <w:jc w:val="both"/>
      </w:pPr>
      <w:r>
        <w:t xml:space="preserve">Monsieur Gilbert </w:t>
      </w:r>
      <w:r w:rsidR="009401F9">
        <w:t xml:space="preserve">INO, commercial de formation et « testeur » professionnel de jeux vidéo dans une grande entreprise souhaite </w:t>
      </w:r>
      <w:r w:rsidR="00082BD3">
        <w:br/>
      </w:r>
      <w:r w:rsidR="009401F9">
        <w:t xml:space="preserve">créer son propre réseau de distribution pour retrouver le contact </w:t>
      </w:r>
      <w:r w:rsidR="00082BD3">
        <w:br/>
      </w:r>
      <w:r w:rsidR="009401F9">
        <w:t>avec le client, le conseiller et le guider dans son achat.</w:t>
      </w:r>
    </w:p>
    <w:p w:rsidR="009401F9" w:rsidRDefault="009401F9" w:rsidP="00AB2AC3">
      <w:pPr>
        <w:jc w:val="both"/>
      </w:pPr>
    </w:p>
    <w:p w:rsidR="009401F9" w:rsidRDefault="009401F9" w:rsidP="00AB2AC3">
      <w:pPr>
        <w:jc w:val="both"/>
      </w:pPr>
      <w:r>
        <w:t xml:space="preserve">En </w:t>
      </w:r>
      <w:r w:rsidR="007725C5">
        <w:t>octobre</w:t>
      </w:r>
      <w:r>
        <w:t xml:space="preserve"> </w:t>
      </w:r>
      <w:r w:rsidR="00D25EE0">
        <w:t>2013</w:t>
      </w:r>
      <w:r>
        <w:t xml:space="preserve">, ces deux personnes se rencontrent lors du salon international du jeu électronique qui se tient à Paris chaque année. Très vite, l'idée d'une mise en commun </w:t>
      </w:r>
      <w:r w:rsidR="00F3471C">
        <w:br/>
      </w:r>
      <w:r>
        <w:t xml:space="preserve">des deux projets apparaît comme une évidence. Trois mois plus tard, la </w:t>
      </w:r>
      <w:r w:rsidRPr="003E07A3">
        <w:rPr>
          <w:rFonts w:ascii="Copperplate Gothic Bold" w:hAnsi="Copperplate Gothic Bold"/>
          <w:smallCaps/>
          <w:color w:val="0000FF"/>
          <w:sz w:val="20"/>
          <w:szCs w:val="20"/>
        </w:rPr>
        <w:t xml:space="preserve">SARL </w:t>
      </w:r>
      <w:r w:rsidR="00E9462C">
        <w:rPr>
          <w:rFonts w:ascii="Copperplate Gothic Bold" w:hAnsi="Copperplate Gothic Bold"/>
          <w:smallCaps/>
          <w:color w:val="0000FF"/>
          <w:sz w:val="20"/>
          <w:szCs w:val="20"/>
        </w:rPr>
        <w:t xml:space="preserve">LES </w:t>
      </w:r>
      <w:r w:rsidRPr="003E07A3">
        <w:rPr>
          <w:rFonts w:ascii="Copperplate Gothic Bold" w:hAnsi="Copperplate Gothic Bold"/>
          <w:smallCaps/>
          <w:color w:val="0000FF"/>
          <w:sz w:val="20"/>
          <w:szCs w:val="20"/>
        </w:rPr>
        <w:t>BERTIN</w:t>
      </w:r>
      <w:r w:rsidR="00E9462C">
        <w:rPr>
          <w:rFonts w:ascii="Copperplate Gothic Bold" w:hAnsi="Copperplate Gothic Bold"/>
          <w:smallCaps/>
          <w:color w:val="0000FF"/>
          <w:sz w:val="20"/>
          <w:szCs w:val="20"/>
        </w:rPr>
        <w:t>O</w:t>
      </w:r>
      <w:r>
        <w:t xml:space="preserve"> </w:t>
      </w:r>
      <w:r w:rsidR="00F3471C">
        <w:br/>
      </w:r>
      <w:r>
        <w:t xml:space="preserve">est créée et, après deux années commercialement difficiles, le succès est au rendez-vous. </w:t>
      </w:r>
      <w:r w:rsidR="00F3471C">
        <w:br/>
      </w:r>
      <w:r>
        <w:t xml:space="preserve">Les manettes de jeu se succèdent avec une technologie toujours plus perfectionnée </w:t>
      </w:r>
      <w:r w:rsidR="00CA6EF6">
        <w:br/>
      </w:r>
      <w:r>
        <w:t>et la revente de jeux se développe en parallèle.</w:t>
      </w:r>
    </w:p>
    <w:p w:rsidR="009401F9" w:rsidRDefault="009401F9" w:rsidP="009401F9"/>
    <w:p w:rsidR="009401F9" w:rsidRDefault="00FF244E" w:rsidP="00082BD3">
      <w:pPr>
        <w:jc w:val="center"/>
      </w:pPr>
      <w:r>
        <w:rPr>
          <w:noProof/>
        </w:rPr>
        <w:drawing>
          <wp:inline distT="0" distB="0" distL="0" distR="0">
            <wp:extent cx="2007349" cy="1527643"/>
            <wp:effectExtent l="19050" t="0" r="0" b="0"/>
            <wp:docPr id="1" name="Image 1" descr="2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714"/>
                    <pic:cNvPicPr>
                      <a:picLocks noChangeAspect="1" noChangeArrowheads="1"/>
                    </pic:cNvPicPr>
                  </pic:nvPicPr>
                  <pic:blipFill>
                    <a:blip r:embed="rId10" cstate="print"/>
                    <a:srcRect/>
                    <a:stretch>
                      <a:fillRect/>
                    </a:stretch>
                  </pic:blipFill>
                  <pic:spPr bwMode="auto">
                    <a:xfrm>
                      <a:off x="0" y="0"/>
                      <a:ext cx="2007007" cy="1527383"/>
                    </a:xfrm>
                    <a:prstGeom prst="rect">
                      <a:avLst/>
                    </a:prstGeom>
                    <a:noFill/>
                    <a:ln w="9525">
                      <a:noFill/>
                      <a:miter lim="800000"/>
                      <a:headEnd/>
                      <a:tailEnd/>
                    </a:ln>
                  </pic:spPr>
                </pic:pic>
              </a:graphicData>
            </a:graphic>
          </wp:inline>
        </w:drawing>
      </w:r>
    </w:p>
    <w:p w:rsidR="009401F9" w:rsidRDefault="009401F9" w:rsidP="009401F9"/>
    <w:p w:rsidR="009401F9" w:rsidRDefault="00FF244E" w:rsidP="00AB2AC3">
      <w:pPr>
        <w:jc w:val="both"/>
      </w:pPr>
      <w:r>
        <w:rPr>
          <w:noProof/>
        </w:rPr>
        <w:drawing>
          <wp:anchor distT="0" distB="0" distL="114300" distR="114300" simplePos="0" relativeHeight="251656704" behindDoc="0" locked="0" layoutInCell="1" allowOverlap="1">
            <wp:simplePos x="0" y="0"/>
            <wp:positionH relativeFrom="column">
              <wp:posOffset>4686300</wp:posOffset>
            </wp:positionH>
            <wp:positionV relativeFrom="paragraph">
              <wp:posOffset>187325</wp:posOffset>
            </wp:positionV>
            <wp:extent cx="765810" cy="744220"/>
            <wp:effectExtent l="19050" t="0" r="0" b="0"/>
            <wp:wrapSquare wrapText="bothSides"/>
            <wp:docPr id="35" name="Image 35" descr="http://www.materiel.net/buffer/17085.80.8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ateriel.net/buffer/17085.80.80.png">
                      <a:hlinkClick r:id="rId11"/>
                    </pic:cNvPr>
                    <pic:cNvPicPr>
                      <a:picLocks noChangeAspect="1" noChangeArrowheads="1"/>
                    </pic:cNvPicPr>
                  </pic:nvPicPr>
                  <pic:blipFill>
                    <a:blip r:embed="rId12" r:link="rId13" cstate="print"/>
                    <a:srcRect/>
                    <a:stretch>
                      <a:fillRect/>
                    </a:stretch>
                  </pic:blipFill>
                  <pic:spPr bwMode="auto">
                    <a:xfrm>
                      <a:off x="0" y="0"/>
                      <a:ext cx="765810" cy="744220"/>
                    </a:xfrm>
                    <a:prstGeom prst="rect">
                      <a:avLst/>
                    </a:prstGeom>
                    <a:noFill/>
                    <a:ln w="9525">
                      <a:noFill/>
                      <a:miter lim="800000"/>
                      <a:headEnd/>
                      <a:tailEnd/>
                    </a:ln>
                  </pic:spPr>
                </pic:pic>
              </a:graphicData>
            </a:graphic>
          </wp:anchor>
        </w:drawing>
      </w:r>
      <w:r w:rsidR="009401F9">
        <w:t xml:space="preserve">Face à cette croissance de l'activité, les dirigeants mettent en place une politique d'investissement importante : agrandissement et réaménagement du local situé dans la périphérie de </w:t>
      </w:r>
      <w:r w:rsidR="00F3471C">
        <w:t>Calais</w:t>
      </w:r>
      <w:r w:rsidR="009401F9">
        <w:t>, acquisition de machines et surtout embauche de personnel qualifié.</w:t>
      </w:r>
    </w:p>
    <w:p w:rsidR="003E07A3" w:rsidRDefault="009401F9" w:rsidP="00AB2AC3">
      <w:pPr>
        <w:jc w:val="both"/>
      </w:pPr>
      <w:r>
        <w:t xml:space="preserve">L'effectif atteint alors une quarantaine de personnes. </w:t>
      </w:r>
    </w:p>
    <w:p w:rsidR="00082BD3" w:rsidRDefault="00082BD3" w:rsidP="00AB2AC3">
      <w:pPr>
        <w:jc w:val="both"/>
      </w:pPr>
    </w:p>
    <w:p w:rsidR="009401F9" w:rsidRDefault="00C571D3" w:rsidP="00AB2AC3">
      <w:pPr>
        <w:overflowPunct w:val="0"/>
        <w:autoSpaceDE w:val="0"/>
        <w:autoSpaceDN w:val="0"/>
        <w:adjustRightInd w:val="0"/>
        <w:spacing w:after="120"/>
        <w:jc w:val="both"/>
        <w:textAlignment w:val="baseline"/>
      </w:pPr>
      <w:r>
        <w:t>L</w:t>
      </w:r>
      <w:r w:rsidR="009401F9">
        <w:t xml:space="preserve">e capital de la </w:t>
      </w:r>
      <w:r w:rsidR="009401F9" w:rsidRPr="003E07A3">
        <w:rPr>
          <w:rFonts w:ascii="Copperplate Gothic Bold" w:hAnsi="Copperplate Gothic Bold"/>
          <w:smallCaps/>
          <w:color w:val="0000FF"/>
          <w:sz w:val="20"/>
          <w:szCs w:val="20"/>
        </w:rPr>
        <w:t>SA</w:t>
      </w:r>
      <w:r w:rsidR="003E07A3" w:rsidRPr="003E07A3">
        <w:rPr>
          <w:rFonts w:ascii="Copperplate Gothic Bold" w:hAnsi="Copperplate Gothic Bold"/>
          <w:smallCaps/>
          <w:color w:val="0000FF"/>
          <w:sz w:val="20"/>
          <w:szCs w:val="20"/>
        </w:rPr>
        <w:t>RL</w:t>
      </w:r>
      <w:r w:rsidR="009401F9" w:rsidRPr="003E07A3">
        <w:rPr>
          <w:rFonts w:ascii="Copperplate Gothic Bold" w:hAnsi="Copperplate Gothic Bold"/>
          <w:smallCaps/>
          <w:color w:val="0000FF"/>
          <w:sz w:val="20"/>
          <w:szCs w:val="20"/>
        </w:rPr>
        <w:t xml:space="preserve"> </w:t>
      </w:r>
      <w:r w:rsidR="00E9462C">
        <w:rPr>
          <w:rFonts w:ascii="Copperplate Gothic Bold" w:hAnsi="Copperplate Gothic Bold"/>
          <w:smallCaps/>
          <w:color w:val="0000FF"/>
          <w:sz w:val="20"/>
          <w:szCs w:val="20"/>
        </w:rPr>
        <w:t xml:space="preserve">LES </w:t>
      </w:r>
      <w:r w:rsidR="009401F9" w:rsidRPr="003E07A3">
        <w:rPr>
          <w:rFonts w:ascii="Copperplate Gothic Bold" w:hAnsi="Copperplate Gothic Bold"/>
          <w:smallCaps/>
          <w:color w:val="0000FF"/>
          <w:sz w:val="20"/>
          <w:szCs w:val="20"/>
        </w:rPr>
        <w:t>BERTIN</w:t>
      </w:r>
      <w:r w:rsidR="00E9462C">
        <w:rPr>
          <w:rFonts w:ascii="Copperplate Gothic Bold" w:hAnsi="Copperplate Gothic Bold"/>
          <w:smallCaps/>
          <w:color w:val="0000FF"/>
          <w:sz w:val="20"/>
          <w:szCs w:val="20"/>
        </w:rPr>
        <w:t>O</w:t>
      </w:r>
      <w:r w:rsidR="009401F9">
        <w:t xml:space="preserve"> s'élève à </w:t>
      </w:r>
      <w:r w:rsidR="00D25EE0">
        <w:t>2</w:t>
      </w:r>
      <w:r w:rsidR="009401F9">
        <w:t xml:space="preserve">00 000 </w:t>
      </w:r>
      <w:r w:rsidR="003E07A3">
        <w:t>€</w:t>
      </w:r>
      <w:r w:rsidR="00D25EE0">
        <w:t xml:space="preserve"> composé de 8 000 actions, </w:t>
      </w:r>
      <w:r w:rsidR="00BA0AD9">
        <w:t xml:space="preserve">détenu </w:t>
      </w:r>
      <w:r w:rsidR="00D25EE0">
        <w:t xml:space="preserve">essentiellement par les 2 fondateurs mais aussi </w:t>
      </w:r>
      <w:r w:rsidR="00BA0AD9">
        <w:t>par</w:t>
      </w:r>
      <w:r w:rsidR="00D25EE0">
        <w:t xml:space="preserve"> leur entourage.</w:t>
      </w:r>
    </w:p>
    <w:p w:rsidR="009401F9" w:rsidRDefault="009401F9" w:rsidP="00AB2AC3">
      <w:pPr>
        <w:jc w:val="both"/>
      </w:pPr>
    </w:p>
    <w:p w:rsidR="00AB2AC3" w:rsidRDefault="009401F9" w:rsidP="00AB2AC3">
      <w:pPr>
        <w:jc w:val="both"/>
      </w:pPr>
      <w:r>
        <w:t>L'exercice comptabl</w:t>
      </w:r>
      <w:r w:rsidR="00AB2AC3">
        <w:t>e coïncide avec l'année civile.</w:t>
      </w:r>
    </w:p>
    <w:p w:rsidR="009401F9" w:rsidRDefault="009401F9" w:rsidP="00AB2AC3">
      <w:pPr>
        <w:jc w:val="both"/>
      </w:pPr>
      <w:r>
        <w:t xml:space="preserve">Les activités de l'entreprise sont toutes soumises à la TVA au taux normal de </w:t>
      </w:r>
      <w:r w:rsidR="00583E8D">
        <w:t>20</w:t>
      </w:r>
      <w:r>
        <w:t xml:space="preserve"> %. </w:t>
      </w:r>
      <w:r w:rsidR="003E07A3">
        <w:br/>
      </w:r>
      <w:r>
        <w:t xml:space="preserve">La société </w:t>
      </w:r>
      <w:r w:rsidR="00E31C30" w:rsidRPr="00E31C30">
        <w:rPr>
          <w:rFonts w:ascii="Copperplate Gothic Bold" w:hAnsi="Copperplate Gothic Bold"/>
          <w:smallCaps/>
          <w:color w:val="0000FF"/>
          <w:sz w:val="20"/>
          <w:szCs w:val="20"/>
        </w:rPr>
        <w:t xml:space="preserve">Les </w:t>
      </w:r>
      <w:r w:rsidRPr="00E31C30">
        <w:rPr>
          <w:rFonts w:ascii="Copperplate Gothic Bold" w:hAnsi="Copperplate Gothic Bold"/>
          <w:smallCaps/>
          <w:color w:val="0000FF"/>
          <w:sz w:val="20"/>
          <w:szCs w:val="20"/>
        </w:rPr>
        <w:t>Bertin</w:t>
      </w:r>
      <w:r w:rsidR="00E31C30" w:rsidRPr="00E31C30">
        <w:rPr>
          <w:rFonts w:ascii="Copperplate Gothic Bold" w:hAnsi="Copperplate Gothic Bold"/>
          <w:smallCaps/>
          <w:color w:val="0000FF"/>
          <w:sz w:val="20"/>
          <w:szCs w:val="20"/>
        </w:rPr>
        <w:t>o</w:t>
      </w:r>
      <w:r>
        <w:t xml:space="preserve"> tient sa comptabilité </w:t>
      </w:r>
      <w:r w:rsidR="00C571D3">
        <w:t>par le biais de journaux divisionnaires</w:t>
      </w:r>
      <w:r>
        <w:t>.</w:t>
      </w:r>
      <w:r w:rsidR="00D34808">
        <w:br w:type="page"/>
      </w:r>
    </w:p>
    <w:p w:rsidR="009401F9" w:rsidRPr="003E07A3" w:rsidRDefault="00D34808" w:rsidP="00D34808">
      <w:pPr>
        <w:rPr>
          <w:rFonts w:ascii="Impact" w:hAnsi="Impact"/>
          <w:bCs/>
          <w:color w:val="FF0000"/>
          <w:sz w:val="32"/>
          <w:szCs w:val="32"/>
        </w:rPr>
      </w:pPr>
      <w:r w:rsidRPr="003E07A3">
        <w:rPr>
          <w:rFonts w:ascii="Impact" w:hAnsi="Impact"/>
          <w:bCs/>
          <w:color w:val="FF0000"/>
          <w:sz w:val="32"/>
          <w:szCs w:val="32"/>
        </w:rPr>
        <w:lastRenderedPageBreak/>
        <w:t>Partie</w:t>
      </w:r>
      <w:r w:rsidR="009401F9" w:rsidRPr="003E07A3">
        <w:rPr>
          <w:rFonts w:ascii="Impact" w:hAnsi="Impact"/>
          <w:bCs/>
          <w:color w:val="FF0000"/>
          <w:sz w:val="32"/>
          <w:szCs w:val="32"/>
        </w:rPr>
        <w:t xml:space="preserve"> </w:t>
      </w:r>
      <w:r w:rsidR="00583E8D">
        <w:rPr>
          <w:rFonts w:ascii="Impact" w:hAnsi="Impact"/>
          <w:bCs/>
          <w:color w:val="FF0000"/>
          <w:sz w:val="32"/>
          <w:szCs w:val="32"/>
        </w:rPr>
        <w:t>1</w:t>
      </w:r>
      <w:r w:rsidR="009401F9" w:rsidRPr="003E07A3">
        <w:rPr>
          <w:rFonts w:ascii="Impact" w:hAnsi="Impact"/>
          <w:bCs/>
          <w:color w:val="FF0000"/>
          <w:sz w:val="32"/>
          <w:szCs w:val="32"/>
        </w:rPr>
        <w:t xml:space="preserve"> - </w:t>
      </w:r>
      <w:r w:rsidR="00F77032" w:rsidRPr="00F77032">
        <w:rPr>
          <w:rFonts w:ascii="Impact" w:hAnsi="Impact"/>
          <w:bCs/>
          <w:color w:val="FF0000"/>
          <w:sz w:val="32"/>
          <w:szCs w:val="32"/>
        </w:rPr>
        <w:t>É</w:t>
      </w:r>
      <w:r w:rsidR="009401F9" w:rsidRPr="003E07A3">
        <w:rPr>
          <w:rFonts w:ascii="Impact" w:hAnsi="Impact"/>
          <w:bCs/>
          <w:color w:val="FF0000"/>
          <w:sz w:val="32"/>
          <w:szCs w:val="32"/>
        </w:rPr>
        <w:t>tude des relations avec un fournisseur</w:t>
      </w:r>
    </w:p>
    <w:p w:rsidR="009401F9" w:rsidRPr="006265D3" w:rsidRDefault="009401F9" w:rsidP="009401F9">
      <w:pPr>
        <w:rPr>
          <w:sz w:val="16"/>
          <w:szCs w:val="16"/>
        </w:rPr>
      </w:pPr>
    </w:p>
    <w:p w:rsidR="009401F9" w:rsidRPr="00E31C30" w:rsidRDefault="009401F9" w:rsidP="00AB2AC3">
      <w:pPr>
        <w:jc w:val="both"/>
        <w:rPr>
          <w:rFonts w:ascii="Calibri" w:hAnsi="Calibri"/>
          <w:sz w:val="22"/>
        </w:rPr>
      </w:pPr>
      <w:r w:rsidRPr="00E31C30">
        <w:rPr>
          <w:rFonts w:ascii="Calibri" w:hAnsi="Calibri"/>
          <w:sz w:val="22"/>
        </w:rPr>
        <w:t>La société</w:t>
      </w:r>
      <w:r w:rsidRPr="00E31C30">
        <w:rPr>
          <w:sz w:val="18"/>
          <w:szCs w:val="20"/>
        </w:rPr>
        <w:t xml:space="preserve"> </w:t>
      </w:r>
      <w:r w:rsidR="00E9462C" w:rsidRPr="00E31C30">
        <w:rPr>
          <w:rFonts w:ascii="Copperplate Gothic Bold" w:hAnsi="Copperplate Gothic Bold"/>
          <w:smallCaps/>
          <w:color w:val="0000FF"/>
          <w:sz w:val="18"/>
          <w:szCs w:val="20"/>
        </w:rPr>
        <w:t xml:space="preserve">LES </w:t>
      </w:r>
      <w:r w:rsidRPr="00E31C30">
        <w:rPr>
          <w:rFonts w:ascii="Copperplate Gothic Bold" w:hAnsi="Copperplate Gothic Bold"/>
          <w:smallCaps/>
          <w:color w:val="0000FF"/>
          <w:sz w:val="18"/>
          <w:szCs w:val="20"/>
        </w:rPr>
        <w:t>BERTIN</w:t>
      </w:r>
      <w:r w:rsidR="00E9462C" w:rsidRPr="00E31C30">
        <w:rPr>
          <w:rFonts w:ascii="Copperplate Gothic Bold" w:hAnsi="Copperplate Gothic Bold"/>
          <w:smallCaps/>
          <w:color w:val="0000FF"/>
          <w:sz w:val="18"/>
          <w:szCs w:val="20"/>
        </w:rPr>
        <w:t>O</w:t>
      </w:r>
      <w:r w:rsidRPr="00E31C30">
        <w:rPr>
          <w:sz w:val="18"/>
          <w:szCs w:val="20"/>
        </w:rPr>
        <w:t xml:space="preserve"> </w:t>
      </w:r>
      <w:r w:rsidRPr="00E31C30">
        <w:rPr>
          <w:rFonts w:ascii="Calibri" w:hAnsi="Calibri"/>
          <w:sz w:val="22"/>
        </w:rPr>
        <w:t xml:space="preserve">exerce son activité depuis une dizaine d'années avec sérieux et professionnalisme. </w:t>
      </w:r>
      <w:r w:rsidR="0026141B" w:rsidRPr="00E31C30">
        <w:rPr>
          <w:rFonts w:ascii="Calibri" w:hAnsi="Calibri"/>
          <w:sz w:val="22"/>
        </w:rPr>
        <w:br/>
      </w:r>
      <w:r w:rsidRPr="00E31C30">
        <w:rPr>
          <w:rFonts w:ascii="Calibri" w:hAnsi="Calibri"/>
          <w:sz w:val="22"/>
        </w:rPr>
        <w:t>Elle bénéficie d'une excellente réputation auprès de ses partenaires, en particulier avec ses fournisseurs envers qui elle fait preuve d'une grande fidélité. Ainsi, depuis plusieurs années, elle s'approvisionne auprès d'une même entreprise : la société TINENDO située à Melun.</w:t>
      </w:r>
    </w:p>
    <w:p w:rsidR="006F4FA3" w:rsidRDefault="009401F9" w:rsidP="00AB2AC3">
      <w:pPr>
        <w:jc w:val="both"/>
        <w:rPr>
          <w:rFonts w:ascii="Calibri" w:hAnsi="Calibri"/>
          <w:sz w:val="22"/>
        </w:rPr>
      </w:pPr>
      <w:r w:rsidRPr="00E31C30">
        <w:rPr>
          <w:rFonts w:ascii="Calibri" w:hAnsi="Calibri"/>
          <w:sz w:val="22"/>
        </w:rPr>
        <w:t xml:space="preserve">Ce fournisseur est spécialisé dans la conception de jeux vidéo sur le segment des adolescents de 14 à 17 ans. </w:t>
      </w:r>
    </w:p>
    <w:p w:rsidR="00AB2AC3" w:rsidRDefault="009401F9" w:rsidP="00AB2AC3">
      <w:pPr>
        <w:jc w:val="both"/>
        <w:rPr>
          <w:rFonts w:ascii="Calibri" w:hAnsi="Calibri"/>
          <w:sz w:val="22"/>
        </w:rPr>
      </w:pPr>
      <w:r w:rsidRPr="00E31C30">
        <w:rPr>
          <w:rFonts w:ascii="Calibri" w:hAnsi="Calibri"/>
          <w:sz w:val="22"/>
        </w:rPr>
        <w:t xml:space="preserve">Ces utilisateurs sont très demandeurs mais aussi extrêmement exigeants sur la qualité et la performance des produits (réalisme, graphisme, vitesse de réaction, fluidité, convivialité, définition des éléments...). </w:t>
      </w:r>
    </w:p>
    <w:p w:rsidR="009401F9" w:rsidRPr="00E31C30" w:rsidRDefault="009401F9" w:rsidP="00AB2AC3">
      <w:pPr>
        <w:jc w:val="both"/>
        <w:rPr>
          <w:rFonts w:ascii="Calibri" w:hAnsi="Calibri"/>
          <w:sz w:val="22"/>
        </w:rPr>
      </w:pPr>
      <w:r w:rsidRPr="00E31C30">
        <w:rPr>
          <w:rFonts w:ascii="Calibri" w:hAnsi="Calibri"/>
          <w:sz w:val="22"/>
        </w:rPr>
        <w:t xml:space="preserve">D'une façon générale, les jeux de la marque TINENDO sont très appréciés. En outre, la politique commerciale de ce fournisseur est tout à fait satisfaisante avec l'envoi régulier de catalogues, de produits de démonstration, de notices d'utilisation ou de réductions commerciales. </w:t>
      </w:r>
      <w:r w:rsidR="0026141B" w:rsidRPr="00E31C30">
        <w:rPr>
          <w:rFonts w:ascii="Calibri" w:hAnsi="Calibri"/>
          <w:sz w:val="22"/>
        </w:rPr>
        <w:br/>
      </w:r>
      <w:r w:rsidR="006F4FA3">
        <w:rPr>
          <w:rFonts w:ascii="Calibri" w:hAnsi="Calibri"/>
          <w:sz w:val="22"/>
        </w:rPr>
        <w:t>À</w:t>
      </w:r>
      <w:r w:rsidRPr="00E31C30">
        <w:rPr>
          <w:rFonts w:ascii="Calibri" w:hAnsi="Calibri"/>
          <w:sz w:val="22"/>
        </w:rPr>
        <w:t xml:space="preserve"> ce propos, la société</w:t>
      </w:r>
      <w:r w:rsidRPr="00E31C30">
        <w:rPr>
          <w:sz w:val="18"/>
          <w:szCs w:val="20"/>
        </w:rPr>
        <w:t xml:space="preserve"> </w:t>
      </w:r>
      <w:r w:rsidR="00E9462C" w:rsidRPr="00E31C30">
        <w:rPr>
          <w:rFonts w:ascii="Copperplate Gothic Bold" w:hAnsi="Copperplate Gothic Bold"/>
          <w:smallCaps/>
          <w:color w:val="0000FF"/>
          <w:sz w:val="18"/>
          <w:szCs w:val="20"/>
        </w:rPr>
        <w:t>Les B</w:t>
      </w:r>
      <w:r w:rsidRPr="00E31C30">
        <w:rPr>
          <w:rFonts w:ascii="Copperplate Gothic Bold" w:hAnsi="Copperplate Gothic Bold"/>
          <w:smallCaps/>
          <w:color w:val="0000FF"/>
          <w:sz w:val="18"/>
          <w:szCs w:val="20"/>
        </w:rPr>
        <w:t>ertin</w:t>
      </w:r>
      <w:r w:rsidR="00E9462C" w:rsidRPr="00E31C30">
        <w:rPr>
          <w:rFonts w:ascii="Copperplate Gothic Bold" w:hAnsi="Copperplate Gothic Bold"/>
          <w:smallCaps/>
          <w:color w:val="0000FF"/>
          <w:sz w:val="18"/>
          <w:szCs w:val="20"/>
        </w:rPr>
        <w:t>o</w:t>
      </w:r>
      <w:r w:rsidRPr="00E31C30">
        <w:rPr>
          <w:sz w:val="18"/>
          <w:szCs w:val="20"/>
        </w:rPr>
        <w:t xml:space="preserve"> </w:t>
      </w:r>
      <w:r w:rsidRPr="00E31C30">
        <w:rPr>
          <w:rFonts w:ascii="Calibri" w:hAnsi="Calibri"/>
          <w:sz w:val="22"/>
        </w:rPr>
        <w:t xml:space="preserve">vient de recevoir ce courriel de </w:t>
      </w:r>
      <w:smartTag w:uri="urn:schemas-microsoft-com:office:smarttags" w:element="PersonName">
        <w:smartTagPr>
          <w:attr w:name="ProductID" w:val="la SA TINENDO"/>
        </w:smartTagPr>
        <w:r w:rsidRPr="00E31C30">
          <w:rPr>
            <w:rFonts w:ascii="Calibri" w:hAnsi="Calibri"/>
            <w:sz w:val="22"/>
          </w:rPr>
          <w:t>la SA TINENDO</w:t>
        </w:r>
      </w:smartTag>
      <w:r w:rsidRPr="00E31C30">
        <w:rPr>
          <w:rFonts w:ascii="Calibri" w:hAnsi="Calibri"/>
          <w:sz w:val="22"/>
        </w:rPr>
        <w:t xml:space="preserve"> :</w:t>
      </w:r>
    </w:p>
    <w:p w:rsidR="009401F9" w:rsidRDefault="00754D39" w:rsidP="009401F9">
      <w:r>
        <w:rPr>
          <w:noProof/>
        </w:rPr>
        <w:pict>
          <v:shapetype id="_x0000_t202" coordsize="21600,21600" o:spt="202" path="m,l,21600r21600,l21600,xe">
            <v:stroke joinstyle="miter"/>
            <v:path gradientshapeok="t" o:connecttype="rect"/>
          </v:shapetype>
          <v:shape id="_x0000_s1043" type="#_x0000_t202" style="position:absolute;margin-left:6.55pt;margin-top:85.95pt;width:430.35pt;height:147.75pt;z-index:251661824" stroked="f">
            <v:textbox inset="0,0,0,0">
              <w:txbxContent>
                <w:p w:rsidR="006F4FA3" w:rsidRPr="00AB2AC3" w:rsidRDefault="006F4FA3">
                  <w:pPr>
                    <w:rPr>
                      <w:sz w:val="20"/>
                    </w:rPr>
                  </w:pPr>
                  <w:r w:rsidRPr="00AB2AC3">
                    <w:rPr>
                      <w:sz w:val="20"/>
                    </w:rPr>
                    <w:t>Chers clients,</w:t>
                  </w:r>
                </w:p>
                <w:p w:rsidR="006F4FA3" w:rsidRPr="00AB2AC3" w:rsidRDefault="006F4FA3">
                  <w:pPr>
                    <w:rPr>
                      <w:sz w:val="20"/>
                    </w:rPr>
                  </w:pPr>
                  <w:r w:rsidRPr="00AB2AC3">
                    <w:rPr>
                      <w:sz w:val="20"/>
                    </w:rPr>
                    <w:t xml:space="preserve">Nous accordons une ristourne annuelle à tous nos clients en fonction des achats effectués au cours de l’année (1 % pour un CA annuel HT jusqu’à 1 000 €, pis 2 % entre  1 000 et 2 000 €, puis 4 % au-delà </w:t>
                  </w:r>
                  <w:r>
                    <w:rPr>
                      <w:sz w:val="20"/>
                    </w:rPr>
                    <w:br/>
                  </w:r>
                  <w:r w:rsidRPr="00AB2AC3">
                    <w:rPr>
                      <w:sz w:val="20"/>
                    </w:rPr>
                    <w:t>de 2 000 € HT).</w:t>
                  </w:r>
                </w:p>
                <w:p w:rsidR="006F4FA3" w:rsidRPr="00AB2AC3" w:rsidRDefault="006F4FA3">
                  <w:pPr>
                    <w:rPr>
                      <w:sz w:val="20"/>
                    </w:rPr>
                  </w:pPr>
                  <w:r w:rsidRPr="00AB2AC3">
                    <w:rPr>
                      <w:sz w:val="20"/>
                    </w:rPr>
                    <w:t xml:space="preserve">Cette ristourne fait l’objet d’une facture d’avoir qui est envoyée dans la seconde quinzaine du mois </w:t>
                  </w:r>
                  <w:r>
                    <w:rPr>
                      <w:sz w:val="20"/>
                    </w:rPr>
                    <w:br/>
                  </w:r>
                  <w:r w:rsidRPr="00AB2AC3">
                    <w:rPr>
                      <w:sz w:val="20"/>
                    </w:rPr>
                    <w:t>de janvier. Son montant est à déduire sur vos prochains règlements.</w:t>
                  </w:r>
                </w:p>
                <w:p w:rsidR="006F4FA3" w:rsidRPr="00AB2AC3" w:rsidRDefault="006F4FA3">
                  <w:pPr>
                    <w:rPr>
                      <w:sz w:val="20"/>
                    </w:rPr>
                  </w:pPr>
                  <w:r w:rsidRPr="00AB2AC3">
                    <w:rPr>
                      <w:sz w:val="20"/>
                    </w:rPr>
                    <w:t xml:space="preserve">Exemple : un client qui a acheté pour 4 500 € HT de marchandises se verra attribuer une ristourne </w:t>
                  </w:r>
                  <w:r>
                    <w:rPr>
                      <w:sz w:val="20"/>
                    </w:rPr>
                    <w:br/>
                  </w:r>
                  <w:r w:rsidRPr="00AB2AC3">
                    <w:rPr>
                      <w:sz w:val="20"/>
                    </w:rPr>
                    <w:t>de 130 € HT :</w:t>
                  </w:r>
                </w:p>
                <w:p w:rsidR="006F4FA3" w:rsidRPr="00AB2AC3" w:rsidRDefault="006F4FA3">
                  <w:pPr>
                    <w:rPr>
                      <w:sz w:val="20"/>
                    </w:rPr>
                  </w:pPr>
                  <w:r w:rsidRPr="00AB2AC3">
                    <w:rPr>
                      <w:sz w:val="20"/>
                    </w:rPr>
                    <w:tab/>
                  </w:r>
                  <w:r w:rsidRPr="00AB2AC3">
                    <w:rPr>
                      <w:sz w:val="20"/>
                    </w:rPr>
                    <w:tab/>
                    <w:t>Jusqu’à 1 000 € HT : 1 % soit 10 €.</w:t>
                  </w:r>
                </w:p>
                <w:p w:rsidR="006F4FA3" w:rsidRPr="00AB2AC3" w:rsidRDefault="006F4FA3">
                  <w:pPr>
                    <w:rPr>
                      <w:sz w:val="20"/>
                    </w:rPr>
                  </w:pPr>
                  <w:r w:rsidRPr="00AB2AC3">
                    <w:rPr>
                      <w:sz w:val="20"/>
                    </w:rPr>
                    <w:tab/>
                  </w:r>
                  <w:r w:rsidRPr="00AB2AC3">
                    <w:rPr>
                      <w:sz w:val="20"/>
                    </w:rPr>
                    <w:tab/>
                    <w:t xml:space="preserve">De 1 000 à 2 000 € HT : 2 % soit 20 € </w:t>
                  </w:r>
                </w:p>
                <w:p w:rsidR="006F4FA3" w:rsidRPr="00AB2AC3" w:rsidRDefault="006F4FA3">
                  <w:pPr>
                    <w:rPr>
                      <w:sz w:val="20"/>
                    </w:rPr>
                  </w:pPr>
                  <w:r w:rsidRPr="00AB2AC3">
                    <w:rPr>
                      <w:sz w:val="20"/>
                    </w:rPr>
                    <w:tab/>
                  </w:r>
                  <w:r w:rsidRPr="00AB2AC3">
                    <w:rPr>
                      <w:sz w:val="20"/>
                    </w:rPr>
                    <w:tab/>
                    <w:t>…</w:t>
                  </w:r>
                </w:p>
                <w:p w:rsidR="006F4FA3" w:rsidRPr="00AB2AC3" w:rsidRDefault="006F4FA3">
                  <w:pPr>
                    <w:rPr>
                      <w:sz w:val="20"/>
                    </w:rPr>
                  </w:pPr>
                  <w:r w:rsidRPr="00AB2AC3">
                    <w:rPr>
                      <w:sz w:val="20"/>
                    </w:rPr>
                    <w:t>Bien cordialement</w:t>
                  </w:r>
                </w:p>
                <w:p w:rsidR="006F4FA3" w:rsidRPr="00AB2AC3" w:rsidRDefault="006F4FA3">
                  <w:pPr>
                    <w:rPr>
                      <w:sz w:val="20"/>
                    </w:rPr>
                  </w:pPr>
                  <w:r w:rsidRPr="00AB2AC3">
                    <w:rPr>
                      <w:sz w:val="20"/>
                    </w:rPr>
                    <w:t>M. Lagardère (Responsable commercial)</w:t>
                  </w:r>
                </w:p>
              </w:txbxContent>
            </v:textbox>
          </v:shape>
        </w:pict>
      </w:r>
      <w:r>
        <w:rPr>
          <w:noProof/>
        </w:rPr>
        <w:pict>
          <v:shape id="_x0000_s1042" type="#_x0000_t202" style="position:absolute;margin-left:55.3pt;margin-top:32.7pt;width:2in;height:10.5pt;z-index:251660800" stroked="f">
            <v:textbox inset="0,0,0,0">
              <w:txbxContent>
                <w:p w:rsidR="006F4FA3" w:rsidRPr="00036BB5" w:rsidRDefault="006F4FA3">
                  <w:pPr>
                    <w:rPr>
                      <w:sz w:val="20"/>
                    </w:rPr>
                  </w:pPr>
                  <w:r w:rsidRPr="00036BB5">
                    <w:rPr>
                      <w:sz w:val="20"/>
                    </w:rPr>
                    <w:t>bertino@gmail.com</w:t>
                  </w:r>
                </w:p>
              </w:txbxContent>
            </v:textbox>
          </v:shape>
        </w:pict>
      </w:r>
      <w:r w:rsidR="00036BB5">
        <w:rPr>
          <w:noProof/>
        </w:rPr>
        <w:drawing>
          <wp:inline distT="0" distB="0" distL="0" distR="0">
            <wp:extent cx="5753100" cy="30480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53100" cy="3048000"/>
                    </a:xfrm>
                    <a:prstGeom prst="rect">
                      <a:avLst/>
                    </a:prstGeom>
                    <a:noFill/>
                    <a:ln w="9525">
                      <a:noFill/>
                      <a:miter lim="800000"/>
                      <a:headEnd/>
                      <a:tailEnd/>
                    </a:ln>
                  </pic:spPr>
                </pic:pic>
              </a:graphicData>
            </a:graphic>
          </wp:inline>
        </w:drawing>
      </w:r>
    </w:p>
    <w:p w:rsidR="009401F9" w:rsidRPr="00E31C30" w:rsidRDefault="009401F9" w:rsidP="00AB2AC3">
      <w:pPr>
        <w:jc w:val="both"/>
        <w:rPr>
          <w:rFonts w:ascii="Calibri" w:hAnsi="Calibri"/>
          <w:sz w:val="22"/>
        </w:rPr>
      </w:pPr>
      <w:r w:rsidRPr="00E31C30">
        <w:rPr>
          <w:rFonts w:ascii="Calibri" w:hAnsi="Calibri"/>
          <w:sz w:val="22"/>
        </w:rPr>
        <w:t xml:space="preserve">Il vous est demandé d'étudier la traduction des opérations réalisées avec ce fournisseur dans le système d'information comptable de la société </w:t>
      </w:r>
      <w:r w:rsidR="00E31C30" w:rsidRPr="00E31C30">
        <w:rPr>
          <w:rFonts w:ascii="Copperplate Gothic Bold" w:hAnsi="Copperplate Gothic Bold"/>
          <w:smallCaps/>
          <w:color w:val="0000FF"/>
          <w:sz w:val="18"/>
          <w:szCs w:val="20"/>
        </w:rPr>
        <w:t xml:space="preserve">Les </w:t>
      </w:r>
      <w:r w:rsidRPr="00E31C30">
        <w:rPr>
          <w:rFonts w:ascii="Copperplate Gothic Bold" w:hAnsi="Copperplate Gothic Bold"/>
          <w:smallCaps/>
          <w:color w:val="0000FF"/>
          <w:sz w:val="18"/>
          <w:szCs w:val="20"/>
        </w:rPr>
        <w:t>Bertin</w:t>
      </w:r>
      <w:r w:rsidR="00E31C30" w:rsidRPr="00E31C30">
        <w:rPr>
          <w:rFonts w:ascii="Copperplate Gothic Bold" w:hAnsi="Copperplate Gothic Bold"/>
          <w:smallCaps/>
          <w:color w:val="0000FF"/>
          <w:sz w:val="18"/>
          <w:szCs w:val="20"/>
        </w:rPr>
        <w:t>o</w:t>
      </w:r>
      <w:r w:rsidRPr="00E31C30">
        <w:rPr>
          <w:rFonts w:ascii="Calibri" w:hAnsi="Calibri"/>
          <w:sz w:val="22"/>
        </w:rPr>
        <w:t>.</w:t>
      </w:r>
    </w:p>
    <w:p w:rsidR="00CB466D" w:rsidRPr="00CB466D" w:rsidRDefault="00CB466D" w:rsidP="00CB466D">
      <w:pPr>
        <w:rPr>
          <w:color w:val="FF0000"/>
        </w:rPr>
      </w:pPr>
      <w:r w:rsidRPr="00CB466D">
        <w:rPr>
          <w:color w:val="FF0000"/>
        </w:rPr>
        <w:t xml:space="preserve">Documents à </w:t>
      </w:r>
      <w:r>
        <w:rPr>
          <w:color w:val="FF0000"/>
        </w:rPr>
        <w:t>rendre</w:t>
      </w:r>
      <w:r w:rsidRPr="00CB466D">
        <w:rPr>
          <w:color w:val="FF0000"/>
        </w:rPr>
        <w:t xml:space="preserve"> : annexes </w:t>
      </w:r>
      <w:r>
        <w:rPr>
          <w:color w:val="FF0000"/>
        </w:rPr>
        <w:t>A</w:t>
      </w:r>
      <w:r w:rsidRPr="00CB466D">
        <w:rPr>
          <w:color w:val="FF0000"/>
        </w:rPr>
        <w:t xml:space="preserve"> et </w:t>
      </w:r>
      <w:r>
        <w:rPr>
          <w:color w:val="FF0000"/>
        </w:rPr>
        <w:t>B</w:t>
      </w:r>
      <w:r w:rsidRPr="00CB466D">
        <w:rPr>
          <w:color w:val="FF0000"/>
        </w:rPr>
        <w:t>.</w:t>
      </w:r>
    </w:p>
    <w:p w:rsidR="009401F9" w:rsidRPr="003E07A3" w:rsidRDefault="009401F9" w:rsidP="009401F9">
      <w:pPr>
        <w:rPr>
          <w:color w:val="FF0000"/>
        </w:rPr>
      </w:pPr>
      <w:r w:rsidRPr="003E07A3">
        <w:rPr>
          <w:color w:val="FF0000"/>
        </w:rPr>
        <w:t>Votre travail :</w:t>
      </w:r>
    </w:p>
    <w:p w:rsidR="009401F9" w:rsidRPr="00BA0AD9" w:rsidRDefault="009401F9" w:rsidP="00AB2AC3">
      <w:pPr>
        <w:pStyle w:val="Titre71"/>
        <w:numPr>
          <w:ilvl w:val="0"/>
          <w:numId w:val="16"/>
        </w:numPr>
        <w:tabs>
          <w:tab w:val="num" w:pos="284"/>
        </w:tabs>
        <w:ind w:left="284" w:hanging="284"/>
        <w:jc w:val="both"/>
        <w:rPr>
          <w:color w:val="231F20"/>
          <w:w w:val="85"/>
          <w:sz w:val="24"/>
        </w:rPr>
      </w:pPr>
      <w:r w:rsidRPr="00BA0AD9">
        <w:rPr>
          <w:color w:val="231F20"/>
          <w:w w:val="85"/>
          <w:sz w:val="24"/>
        </w:rPr>
        <w:t xml:space="preserve">La facture du fournisseur TINENDO </w:t>
      </w:r>
      <w:r w:rsidR="00BA0AD9">
        <w:rPr>
          <w:color w:val="231F20"/>
          <w:w w:val="85"/>
          <w:sz w:val="24"/>
        </w:rPr>
        <w:t xml:space="preserve">(annexe A) </w:t>
      </w:r>
      <w:r w:rsidR="009A4E80" w:rsidRPr="00BA0AD9">
        <w:rPr>
          <w:color w:val="231F20"/>
          <w:w w:val="85"/>
          <w:sz w:val="24"/>
        </w:rPr>
        <w:t>a été ta</w:t>
      </w:r>
      <w:r w:rsidR="00AD520D" w:rsidRPr="00BA0AD9">
        <w:rPr>
          <w:color w:val="231F20"/>
          <w:w w:val="85"/>
          <w:sz w:val="24"/>
        </w:rPr>
        <w:t xml:space="preserve">chée par mégarde </w:t>
      </w:r>
      <w:r w:rsidRPr="00BA0AD9">
        <w:rPr>
          <w:color w:val="231F20"/>
          <w:w w:val="85"/>
          <w:sz w:val="24"/>
        </w:rPr>
        <w:t xml:space="preserve">certains montants sont devenus illisibles. Reconstituer la facture en complétant l'annexe </w:t>
      </w:r>
      <w:r w:rsidR="00BA0AD9" w:rsidRPr="00BA0AD9">
        <w:rPr>
          <w:color w:val="231F20"/>
          <w:w w:val="85"/>
          <w:sz w:val="24"/>
        </w:rPr>
        <w:t>A</w:t>
      </w:r>
      <w:r w:rsidRPr="00BA0AD9">
        <w:rPr>
          <w:color w:val="231F20"/>
          <w:w w:val="85"/>
          <w:sz w:val="24"/>
        </w:rPr>
        <w:t xml:space="preserve"> </w:t>
      </w:r>
      <w:r w:rsidR="00BA0AD9">
        <w:rPr>
          <w:color w:val="231F20"/>
          <w:w w:val="85"/>
          <w:sz w:val="24"/>
        </w:rPr>
        <w:br/>
      </w:r>
      <w:r w:rsidRPr="00BA0AD9">
        <w:rPr>
          <w:color w:val="231F20"/>
          <w:w w:val="85"/>
          <w:sz w:val="24"/>
        </w:rPr>
        <w:t>(à rendre avec la copie).</w:t>
      </w:r>
    </w:p>
    <w:p w:rsidR="009401F9" w:rsidRPr="00AD520D" w:rsidRDefault="00A1346B" w:rsidP="00AB2AC3">
      <w:pPr>
        <w:pStyle w:val="Titre71"/>
        <w:numPr>
          <w:ilvl w:val="0"/>
          <w:numId w:val="16"/>
        </w:numPr>
        <w:tabs>
          <w:tab w:val="num" w:pos="284"/>
        </w:tabs>
        <w:ind w:left="284" w:hanging="284"/>
        <w:jc w:val="both"/>
        <w:rPr>
          <w:color w:val="231F20"/>
          <w:w w:val="85"/>
          <w:sz w:val="24"/>
        </w:rPr>
      </w:pPr>
      <w:r w:rsidRPr="00A1346B">
        <w:rPr>
          <w:color w:val="231F20"/>
          <w:w w:val="85"/>
          <w:sz w:val="24"/>
        </w:rPr>
        <w:t>Procéder à l'enregistrement de la facture (annexe A) au journal de l’entreprise Les Bertino</w:t>
      </w:r>
      <w:r w:rsidR="009401F9" w:rsidRPr="00AD520D">
        <w:rPr>
          <w:color w:val="231F20"/>
          <w:w w:val="85"/>
          <w:sz w:val="24"/>
        </w:rPr>
        <w:t>.</w:t>
      </w:r>
    </w:p>
    <w:p w:rsidR="009401F9" w:rsidRPr="00AD520D" w:rsidRDefault="009401F9" w:rsidP="00AB2AC3">
      <w:pPr>
        <w:pStyle w:val="Titre71"/>
        <w:numPr>
          <w:ilvl w:val="0"/>
          <w:numId w:val="16"/>
        </w:numPr>
        <w:tabs>
          <w:tab w:val="num" w:pos="284"/>
        </w:tabs>
        <w:ind w:left="284" w:hanging="284"/>
        <w:jc w:val="both"/>
        <w:rPr>
          <w:color w:val="231F20"/>
          <w:w w:val="85"/>
          <w:sz w:val="24"/>
        </w:rPr>
      </w:pPr>
      <w:r w:rsidRPr="00AD520D">
        <w:rPr>
          <w:color w:val="231F20"/>
          <w:w w:val="85"/>
          <w:sz w:val="24"/>
        </w:rPr>
        <w:t xml:space="preserve">Mettre à jour le compte 401TIN du fournisseur TINENDO et calculer le nouveau solde </w:t>
      </w:r>
      <w:r w:rsidR="006265D3" w:rsidRPr="00AD520D">
        <w:rPr>
          <w:color w:val="231F20"/>
          <w:w w:val="85"/>
          <w:sz w:val="24"/>
        </w:rPr>
        <w:br/>
      </w:r>
      <w:r w:rsidRPr="00AD520D">
        <w:rPr>
          <w:color w:val="231F20"/>
          <w:w w:val="85"/>
          <w:sz w:val="24"/>
        </w:rPr>
        <w:t>en complétant l'annexe B (à rendre avec la copie).</w:t>
      </w:r>
    </w:p>
    <w:p w:rsidR="00583E8D" w:rsidRPr="00AD520D" w:rsidRDefault="00583E8D" w:rsidP="00AB2AC3">
      <w:pPr>
        <w:pStyle w:val="Titre71"/>
        <w:numPr>
          <w:ilvl w:val="0"/>
          <w:numId w:val="16"/>
        </w:numPr>
        <w:tabs>
          <w:tab w:val="num" w:pos="284"/>
        </w:tabs>
        <w:ind w:left="284" w:hanging="284"/>
        <w:jc w:val="both"/>
        <w:rPr>
          <w:color w:val="231F20"/>
          <w:w w:val="85"/>
          <w:sz w:val="24"/>
        </w:rPr>
      </w:pPr>
      <w:r w:rsidRPr="00AD520D">
        <w:rPr>
          <w:color w:val="231F20"/>
          <w:w w:val="85"/>
          <w:sz w:val="24"/>
        </w:rPr>
        <w:t>Expliquer l’intérêt du lettrage.</w:t>
      </w:r>
    </w:p>
    <w:p w:rsidR="00583E8D" w:rsidRPr="00AD520D" w:rsidRDefault="00583E8D" w:rsidP="00AB2AC3">
      <w:pPr>
        <w:pStyle w:val="Titre71"/>
        <w:numPr>
          <w:ilvl w:val="0"/>
          <w:numId w:val="16"/>
        </w:numPr>
        <w:tabs>
          <w:tab w:val="num" w:pos="284"/>
        </w:tabs>
        <w:ind w:left="284" w:hanging="284"/>
        <w:jc w:val="both"/>
        <w:rPr>
          <w:color w:val="231F20"/>
          <w:w w:val="85"/>
          <w:sz w:val="24"/>
        </w:rPr>
      </w:pPr>
      <w:r w:rsidRPr="00AD520D">
        <w:rPr>
          <w:color w:val="231F20"/>
          <w:w w:val="85"/>
          <w:sz w:val="24"/>
        </w:rPr>
        <w:t xml:space="preserve">Procéder au lettrage du compte 401TIN – fournisseur TINENDO (annexe </w:t>
      </w:r>
      <w:r w:rsidR="00036BB5">
        <w:rPr>
          <w:color w:val="231F20"/>
          <w:w w:val="85"/>
          <w:sz w:val="24"/>
        </w:rPr>
        <w:t>B</w:t>
      </w:r>
      <w:r w:rsidRPr="00AD520D">
        <w:rPr>
          <w:color w:val="231F20"/>
          <w:w w:val="85"/>
          <w:sz w:val="24"/>
        </w:rPr>
        <w:t>).</w:t>
      </w:r>
    </w:p>
    <w:p w:rsidR="00583E8D" w:rsidRPr="00AD520D" w:rsidRDefault="00583E8D" w:rsidP="00AB2AC3">
      <w:pPr>
        <w:pStyle w:val="Titre71"/>
        <w:numPr>
          <w:ilvl w:val="0"/>
          <w:numId w:val="16"/>
        </w:numPr>
        <w:tabs>
          <w:tab w:val="num" w:pos="284"/>
        </w:tabs>
        <w:ind w:left="284" w:hanging="284"/>
        <w:jc w:val="both"/>
        <w:rPr>
          <w:color w:val="231F20"/>
          <w:w w:val="85"/>
          <w:sz w:val="24"/>
        </w:rPr>
      </w:pPr>
      <w:r w:rsidRPr="00AD520D">
        <w:rPr>
          <w:color w:val="231F20"/>
          <w:w w:val="85"/>
          <w:sz w:val="24"/>
        </w:rPr>
        <w:t>Expliquer le</w:t>
      </w:r>
      <w:r w:rsidR="00E31C30">
        <w:rPr>
          <w:color w:val="231F20"/>
          <w:w w:val="85"/>
          <w:sz w:val="24"/>
        </w:rPr>
        <w:t xml:space="preserve"> (ou les)</w:t>
      </w:r>
      <w:r w:rsidRPr="00AD520D">
        <w:rPr>
          <w:color w:val="231F20"/>
          <w:w w:val="85"/>
          <w:sz w:val="24"/>
        </w:rPr>
        <w:t xml:space="preserve"> montant</w:t>
      </w:r>
      <w:r w:rsidR="00E31C30">
        <w:rPr>
          <w:color w:val="231F20"/>
          <w:w w:val="85"/>
          <w:sz w:val="24"/>
        </w:rPr>
        <w:t>(</w:t>
      </w:r>
      <w:r w:rsidRPr="00AD520D">
        <w:rPr>
          <w:color w:val="231F20"/>
          <w:w w:val="85"/>
          <w:sz w:val="24"/>
        </w:rPr>
        <w:t>s</w:t>
      </w:r>
      <w:r w:rsidR="00E31C30">
        <w:rPr>
          <w:color w:val="231F20"/>
          <w:w w:val="85"/>
          <w:sz w:val="24"/>
        </w:rPr>
        <w:t>)</w:t>
      </w:r>
      <w:r w:rsidRPr="00AD520D">
        <w:rPr>
          <w:color w:val="231F20"/>
          <w:w w:val="85"/>
          <w:sz w:val="24"/>
        </w:rPr>
        <w:t xml:space="preserve"> non lettré</w:t>
      </w:r>
      <w:r w:rsidR="00E31C30">
        <w:rPr>
          <w:color w:val="231F20"/>
          <w:w w:val="85"/>
          <w:sz w:val="24"/>
        </w:rPr>
        <w:t>(</w:t>
      </w:r>
      <w:r w:rsidRPr="00AD520D">
        <w:rPr>
          <w:color w:val="231F20"/>
          <w:w w:val="85"/>
          <w:sz w:val="24"/>
        </w:rPr>
        <w:t>s</w:t>
      </w:r>
      <w:r w:rsidR="00E31C30">
        <w:rPr>
          <w:color w:val="231F20"/>
          <w:w w:val="85"/>
          <w:sz w:val="24"/>
        </w:rPr>
        <w:t>)</w:t>
      </w:r>
      <w:r w:rsidRPr="00AD520D">
        <w:rPr>
          <w:color w:val="231F20"/>
          <w:w w:val="85"/>
          <w:sz w:val="24"/>
        </w:rPr>
        <w:t>.</w:t>
      </w:r>
    </w:p>
    <w:p w:rsidR="00BA0AD9" w:rsidRDefault="009401F9" w:rsidP="00AB2AC3">
      <w:pPr>
        <w:pStyle w:val="Titre71"/>
        <w:numPr>
          <w:ilvl w:val="0"/>
          <w:numId w:val="16"/>
        </w:numPr>
        <w:tabs>
          <w:tab w:val="num" w:pos="284"/>
        </w:tabs>
        <w:ind w:left="284" w:hanging="284"/>
        <w:jc w:val="both"/>
        <w:rPr>
          <w:color w:val="231F20"/>
          <w:w w:val="85"/>
          <w:sz w:val="24"/>
        </w:rPr>
      </w:pPr>
      <w:r w:rsidRPr="00E31C30">
        <w:rPr>
          <w:color w:val="231F20"/>
          <w:w w:val="85"/>
          <w:sz w:val="24"/>
        </w:rPr>
        <w:t xml:space="preserve">Calculer le montant de la ristourne </w:t>
      </w:r>
      <w:r w:rsidR="007C7F79" w:rsidRPr="00E31C30">
        <w:rPr>
          <w:color w:val="231F20"/>
          <w:w w:val="85"/>
          <w:sz w:val="24"/>
        </w:rPr>
        <w:t>20</w:t>
      </w:r>
      <w:r w:rsidR="009D2AAA" w:rsidRPr="00E31C30">
        <w:rPr>
          <w:color w:val="231F20"/>
          <w:w w:val="85"/>
          <w:sz w:val="24"/>
        </w:rPr>
        <w:t>14</w:t>
      </w:r>
      <w:r w:rsidRPr="00E31C30">
        <w:rPr>
          <w:color w:val="231F20"/>
          <w:w w:val="85"/>
          <w:sz w:val="24"/>
        </w:rPr>
        <w:t xml:space="preserve"> que la société </w:t>
      </w:r>
      <w:r w:rsidR="009D2AAA" w:rsidRPr="00E31C30">
        <w:rPr>
          <w:color w:val="231F20"/>
          <w:w w:val="85"/>
          <w:sz w:val="24"/>
        </w:rPr>
        <w:t xml:space="preserve">Les </w:t>
      </w:r>
      <w:r w:rsidRPr="00E31C30">
        <w:rPr>
          <w:color w:val="231F20"/>
          <w:w w:val="85"/>
          <w:sz w:val="24"/>
        </w:rPr>
        <w:t>Bertin</w:t>
      </w:r>
      <w:r w:rsidR="009D2AAA" w:rsidRPr="00E31C30">
        <w:rPr>
          <w:color w:val="231F20"/>
          <w:w w:val="85"/>
          <w:sz w:val="24"/>
        </w:rPr>
        <w:t>o</w:t>
      </w:r>
      <w:r w:rsidRPr="00E31C30">
        <w:rPr>
          <w:color w:val="231F20"/>
          <w:w w:val="85"/>
          <w:sz w:val="24"/>
        </w:rPr>
        <w:t xml:space="preserve"> obtiendra de son fournisseur TINENDO sachant qu'il n'y aura plus d'opérations d'ici le 31 décembre</w:t>
      </w:r>
      <w:r w:rsidR="009A4E80">
        <w:rPr>
          <w:color w:val="231F20"/>
          <w:w w:val="85"/>
          <w:sz w:val="24"/>
        </w:rPr>
        <w:t xml:space="preserve"> </w:t>
      </w:r>
      <w:bookmarkStart w:id="0" w:name="_GoBack"/>
      <w:bookmarkEnd w:id="0"/>
      <w:r w:rsidR="007C7F79" w:rsidRPr="00E31C30">
        <w:rPr>
          <w:color w:val="231F20"/>
          <w:w w:val="85"/>
          <w:sz w:val="24"/>
        </w:rPr>
        <w:t>20</w:t>
      </w:r>
      <w:r w:rsidR="00CA148A" w:rsidRPr="00E31C30">
        <w:rPr>
          <w:color w:val="231F20"/>
          <w:w w:val="85"/>
          <w:sz w:val="24"/>
        </w:rPr>
        <w:t>14</w:t>
      </w:r>
      <w:r w:rsidRPr="00E31C30">
        <w:rPr>
          <w:color w:val="231F20"/>
          <w:w w:val="85"/>
          <w:sz w:val="24"/>
        </w:rPr>
        <w:t xml:space="preserve">. </w:t>
      </w:r>
    </w:p>
    <w:p w:rsidR="00583E8D" w:rsidRPr="00E31C30" w:rsidRDefault="009401F9" w:rsidP="00AB2AC3">
      <w:pPr>
        <w:pStyle w:val="Titre71"/>
        <w:numPr>
          <w:ilvl w:val="0"/>
          <w:numId w:val="16"/>
        </w:numPr>
        <w:tabs>
          <w:tab w:val="num" w:pos="284"/>
        </w:tabs>
        <w:ind w:left="284" w:hanging="284"/>
        <w:jc w:val="both"/>
        <w:rPr>
          <w:color w:val="231F20"/>
          <w:w w:val="85"/>
          <w:sz w:val="24"/>
        </w:rPr>
      </w:pPr>
      <w:r w:rsidRPr="00E31C30">
        <w:rPr>
          <w:color w:val="231F20"/>
          <w:w w:val="85"/>
          <w:sz w:val="24"/>
        </w:rPr>
        <w:t>Préciser pourquoi l'entreprise TINENDO accorde une ristourne à ses clients.</w:t>
      </w:r>
      <w:r w:rsidR="00583E8D" w:rsidRPr="00E31C30">
        <w:rPr>
          <w:color w:val="231F20"/>
          <w:w w:val="85"/>
          <w:sz w:val="24"/>
        </w:rPr>
        <w:br w:type="page"/>
      </w:r>
    </w:p>
    <w:p w:rsidR="00B13BEC" w:rsidRDefault="00B13BEC" w:rsidP="0026141B">
      <w:pPr>
        <w:rPr>
          <w:noProof/>
        </w:rPr>
      </w:pPr>
      <w:r w:rsidRPr="0026141B">
        <w:rPr>
          <w:rFonts w:ascii="Impact" w:hAnsi="Impact"/>
          <w:bCs/>
          <w:color w:val="008080"/>
          <w:sz w:val="32"/>
          <w:szCs w:val="32"/>
        </w:rPr>
        <w:lastRenderedPageBreak/>
        <w:t xml:space="preserve">Partie </w:t>
      </w:r>
      <w:r w:rsidR="00DB0C28">
        <w:rPr>
          <w:rFonts w:ascii="Impact" w:hAnsi="Impact"/>
          <w:bCs/>
          <w:color w:val="008080"/>
          <w:sz w:val="32"/>
          <w:szCs w:val="32"/>
        </w:rPr>
        <w:t>2</w:t>
      </w:r>
      <w:r w:rsidRPr="0026141B">
        <w:rPr>
          <w:rFonts w:ascii="Impact" w:hAnsi="Impact"/>
          <w:bCs/>
          <w:color w:val="008080"/>
          <w:sz w:val="32"/>
          <w:szCs w:val="32"/>
        </w:rPr>
        <w:t xml:space="preserve"> </w:t>
      </w:r>
      <w:r w:rsidR="00444F65">
        <w:rPr>
          <w:rFonts w:ascii="Impact" w:hAnsi="Impact"/>
          <w:bCs/>
          <w:color w:val="008080"/>
          <w:sz w:val="32"/>
          <w:szCs w:val="32"/>
        </w:rPr>
        <w:t>–</w:t>
      </w:r>
      <w:r w:rsidRPr="0026141B">
        <w:rPr>
          <w:rFonts w:ascii="Impact" w:hAnsi="Impact"/>
          <w:bCs/>
          <w:color w:val="008080"/>
          <w:sz w:val="32"/>
          <w:szCs w:val="32"/>
        </w:rPr>
        <w:t xml:space="preserve"> </w:t>
      </w:r>
      <w:r w:rsidR="00444F65">
        <w:rPr>
          <w:rFonts w:ascii="Impact" w:hAnsi="Impact"/>
          <w:bCs/>
          <w:color w:val="008080"/>
          <w:sz w:val="32"/>
          <w:szCs w:val="32"/>
        </w:rPr>
        <w:t>Immobilisations et investissements</w:t>
      </w:r>
      <w:r w:rsidR="00CD09C4" w:rsidRPr="00CD09C4">
        <w:rPr>
          <w:noProof/>
        </w:rPr>
        <w:t xml:space="preserve"> </w:t>
      </w:r>
    </w:p>
    <w:p w:rsidR="005B60F2" w:rsidRDefault="005B60F2" w:rsidP="0026141B">
      <w:pPr>
        <w:rPr>
          <w:noProof/>
        </w:rPr>
      </w:pPr>
    </w:p>
    <w:p w:rsidR="005B60F2" w:rsidRPr="0026141B" w:rsidRDefault="00767C77" w:rsidP="0026141B">
      <w:pPr>
        <w:rPr>
          <w:rFonts w:ascii="Impact" w:hAnsi="Impact"/>
          <w:bCs/>
          <w:color w:val="008080"/>
          <w:sz w:val="32"/>
          <w:szCs w:val="32"/>
        </w:rPr>
      </w:pPr>
      <w:r>
        <w:rPr>
          <w:rFonts w:ascii="Impact" w:hAnsi="Impact"/>
          <w:bCs/>
          <w:color w:val="008080"/>
          <w:sz w:val="32"/>
          <w:szCs w:val="32"/>
        </w:rPr>
        <w:t>A/ Poste</w:t>
      </w:r>
      <w:r w:rsidR="005B60F2" w:rsidRPr="005B60F2">
        <w:rPr>
          <w:rFonts w:ascii="Impact" w:hAnsi="Impact"/>
          <w:bCs/>
          <w:color w:val="008080"/>
          <w:sz w:val="32"/>
          <w:szCs w:val="32"/>
        </w:rPr>
        <w:t xml:space="preserve"> immobilisations</w:t>
      </w:r>
    </w:p>
    <w:p w:rsidR="00B13BEC" w:rsidRDefault="00B13BEC" w:rsidP="00B13BEC"/>
    <w:p w:rsidR="00B13BEC" w:rsidRPr="00444F65" w:rsidRDefault="00EE1D9C" w:rsidP="00AB2AC3">
      <w:pPr>
        <w:jc w:val="both"/>
        <w:rPr>
          <w:rFonts w:ascii="Calibri" w:hAnsi="Calibri"/>
        </w:rPr>
      </w:pPr>
      <w:r>
        <w:rPr>
          <w:rFonts w:ascii="Calibri" w:hAnsi="Calibri"/>
          <w:noProof/>
        </w:rPr>
        <w:drawing>
          <wp:anchor distT="0" distB="0" distL="114300" distR="114300" simplePos="0" relativeHeight="251658752" behindDoc="1" locked="0" layoutInCell="1" allowOverlap="1">
            <wp:simplePos x="0" y="0"/>
            <wp:positionH relativeFrom="column">
              <wp:posOffset>4692650</wp:posOffset>
            </wp:positionH>
            <wp:positionV relativeFrom="paragraph">
              <wp:posOffset>100330</wp:posOffset>
            </wp:positionV>
            <wp:extent cx="807720" cy="683260"/>
            <wp:effectExtent l="19050" t="0" r="0" b="0"/>
            <wp:wrapTight wrapText="bothSides">
              <wp:wrapPolygon edited="0">
                <wp:start x="-509" y="0"/>
                <wp:lineTo x="-509" y="21078"/>
                <wp:lineTo x="21396" y="21078"/>
                <wp:lineTo x="21396" y="0"/>
                <wp:lineTo x="-509" y="0"/>
              </wp:wrapPolygon>
            </wp:wrapTight>
            <wp:docPr id="6" name="Image 32" descr="manette_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nette_eden"/>
                    <pic:cNvPicPr>
                      <a:picLocks noChangeAspect="1" noChangeArrowheads="1"/>
                    </pic:cNvPicPr>
                  </pic:nvPicPr>
                  <pic:blipFill>
                    <a:blip r:embed="rId15" cstate="print"/>
                    <a:srcRect/>
                    <a:stretch>
                      <a:fillRect/>
                    </a:stretch>
                  </pic:blipFill>
                  <pic:spPr bwMode="auto">
                    <a:xfrm>
                      <a:off x="0" y="0"/>
                      <a:ext cx="807720" cy="683260"/>
                    </a:xfrm>
                    <a:prstGeom prst="rect">
                      <a:avLst/>
                    </a:prstGeom>
                    <a:noFill/>
                    <a:ln w="9525">
                      <a:noFill/>
                      <a:miter lim="800000"/>
                      <a:headEnd/>
                      <a:tailEnd/>
                    </a:ln>
                  </pic:spPr>
                </pic:pic>
              </a:graphicData>
            </a:graphic>
          </wp:anchor>
        </w:drawing>
      </w:r>
      <w:r w:rsidR="00B13BEC" w:rsidRPr="00444F65">
        <w:rPr>
          <w:rFonts w:ascii="Calibri" w:hAnsi="Calibri"/>
        </w:rPr>
        <w:t>La société</w:t>
      </w:r>
      <w:r w:rsidR="00B13BEC">
        <w:t xml:space="preserve"> </w:t>
      </w:r>
      <w:r w:rsidR="00E9462C">
        <w:rPr>
          <w:rFonts w:ascii="Copperplate Gothic Bold" w:hAnsi="Copperplate Gothic Bold"/>
          <w:smallCaps/>
          <w:color w:val="0000FF"/>
          <w:sz w:val="20"/>
          <w:szCs w:val="20"/>
        </w:rPr>
        <w:t>Les B</w:t>
      </w:r>
      <w:r w:rsidR="00B13BEC" w:rsidRPr="0026141B">
        <w:rPr>
          <w:rFonts w:ascii="Copperplate Gothic Bold" w:hAnsi="Copperplate Gothic Bold"/>
          <w:smallCaps/>
          <w:color w:val="0000FF"/>
          <w:sz w:val="20"/>
          <w:szCs w:val="20"/>
        </w:rPr>
        <w:t>ertin</w:t>
      </w:r>
      <w:r w:rsidR="00E9462C">
        <w:rPr>
          <w:rFonts w:ascii="Copperplate Gothic Bold" w:hAnsi="Copperplate Gothic Bold"/>
          <w:smallCaps/>
          <w:color w:val="0000FF"/>
          <w:sz w:val="20"/>
          <w:szCs w:val="20"/>
        </w:rPr>
        <w:t>o</w:t>
      </w:r>
      <w:r w:rsidR="00B13BEC">
        <w:t xml:space="preserve"> </w:t>
      </w:r>
      <w:r w:rsidR="00CD09C4">
        <w:rPr>
          <w:rFonts w:ascii="Calibri" w:hAnsi="Calibri"/>
        </w:rPr>
        <w:t xml:space="preserve">envisage d’investir et le dirigeant commence à se renseigner sur </w:t>
      </w:r>
      <w:r w:rsidR="006F4FA3">
        <w:rPr>
          <w:rFonts w:ascii="Calibri" w:hAnsi="Calibri"/>
        </w:rPr>
        <w:t>l</w:t>
      </w:r>
      <w:r w:rsidR="00CD09C4">
        <w:rPr>
          <w:rFonts w:ascii="Calibri" w:hAnsi="Calibri"/>
        </w:rPr>
        <w:t>es caractéristiques des immobilisations et sur leur financement</w:t>
      </w:r>
      <w:r w:rsidR="00B13BEC" w:rsidRPr="00444F65">
        <w:rPr>
          <w:rFonts w:ascii="Calibri" w:hAnsi="Calibri"/>
        </w:rPr>
        <w:t>.</w:t>
      </w:r>
    </w:p>
    <w:p w:rsidR="00AB2AC3" w:rsidRDefault="00B13BEC" w:rsidP="00AB2AC3">
      <w:pPr>
        <w:jc w:val="both"/>
        <w:rPr>
          <w:rFonts w:ascii="Calibri" w:hAnsi="Calibri"/>
        </w:rPr>
      </w:pPr>
      <w:r w:rsidRPr="00444F65">
        <w:rPr>
          <w:rFonts w:ascii="Calibri" w:hAnsi="Calibri"/>
        </w:rPr>
        <w:t xml:space="preserve">La liste des immobilisations se trouve en annexe </w:t>
      </w:r>
      <w:smartTag w:uri="urn:schemas-microsoft-com:office:smarttags" w:element="metricconverter">
        <w:smartTagPr>
          <w:attr w:name="ProductID" w:val="3. L"/>
        </w:smartTagPr>
        <w:r w:rsidR="00CA6EF6" w:rsidRPr="00444F65">
          <w:rPr>
            <w:rFonts w:ascii="Calibri" w:hAnsi="Calibri"/>
          </w:rPr>
          <w:t xml:space="preserve">3. </w:t>
        </w:r>
        <w:r w:rsidRPr="00444F65">
          <w:rPr>
            <w:rFonts w:ascii="Calibri" w:hAnsi="Calibri"/>
          </w:rPr>
          <w:t>L</w:t>
        </w:r>
      </w:smartTag>
      <w:r w:rsidRPr="00444F65">
        <w:rPr>
          <w:rFonts w:ascii="Calibri" w:hAnsi="Calibri"/>
        </w:rPr>
        <w:t>'évènement majeur de l'année concerne</w:t>
      </w:r>
      <w:r w:rsidR="00444F65" w:rsidRPr="00444F65">
        <w:rPr>
          <w:rFonts w:ascii="Calibri" w:hAnsi="Calibri"/>
        </w:rPr>
        <w:t>ra</w:t>
      </w:r>
      <w:r w:rsidRPr="00444F65">
        <w:rPr>
          <w:rFonts w:ascii="Calibri" w:hAnsi="Calibri"/>
        </w:rPr>
        <w:t xml:space="preserve"> l'installation de la société dans de nouveaux locaux, </w:t>
      </w:r>
      <w:r w:rsidR="00444F65" w:rsidRPr="00444F65">
        <w:rPr>
          <w:rFonts w:ascii="Calibri" w:hAnsi="Calibri"/>
        </w:rPr>
        <w:t>au début du premier trimestre 2015</w:t>
      </w:r>
      <w:r w:rsidRPr="00444F65">
        <w:rPr>
          <w:rFonts w:ascii="Calibri" w:hAnsi="Calibri"/>
        </w:rPr>
        <w:t>. Ce bâtiment permet</w:t>
      </w:r>
      <w:r w:rsidR="00444F65" w:rsidRPr="00444F65">
        <w:rPr>
          <w:rFonts w:ascii="Calibri" w:hAnsi="Calibri"/>
        </w:rPr>
        <w:t xml:space="preserve">tra </w:t>
      </w:r>
      <w:r w:rsidRPr="00444F65">
        <w:rPr>
          <w:rFonts w:ascii="Calibri" w:hAnsi="Calibri"/>
        </w:rPr>
        <w:t xml:space="preserve">de disposer d'une surface de stockage plus importante, d'un second point de vente dans la ville (l'autre magasin, en location, a été conservé) et de plusieurs bureaux à l'étage pour l'activité administrative de la société. Les dirigeants mènent actuellement une réflexion sur l'amortissement le mieux adapté pour ce type de bien. </w:t>
      </w:r>
    </w:p>
    <w:p w:rsidR="00B13BEC" w:rsidRPr="00444F65" w:rsidRDefault="006F4FA3" w:rsidP="00AB2AC3">
      <w:pPr>
        <w:jc w:val="both"/>
        <w:rPr>
          <w:rFonts w:ascii="Calibri" w:hAnsi="Calibri"/>
        </w:rPr>
      </w:pPr>
      <w:r>
        <w:rPr>
          <w:rFonts w:ascii="Calibri" w:hAnsi="Calibri"/>
        </w:rPr>
        <w:t>À</w:t>
      </w:r>
      <w:r w:rsidR="00B13BEC" w:rsidRPr="00444F65">
        <w:rPr>
          <w:rFonts w:ascii="Calibri" w:hAnsi="Calibri"/>
        </w:rPr>
        <w:t xml:space="preserve"> ce titre, ils ont pris connaissance d'un article (annexe </w:t>
      </w:r>
      <w:r w:rsidR="00CA6EF6" w:rsidRPr="00444F65">
        <w:rPr>
          <w:rFonts w:ascii="Calibri" w:hAnsi="Calibri"/>
        </w:rPr>
        <w:t>5</w:t>
      </w:r>
      <w:r w:rsidR="00B13BEC" w:rsidRPr="00444F65">
        <w:rPr>
          <w:rFonts w:ascii="Calibri" w:hAnsi="Calibri"/>
        </w:rPr>
        <w:t xml:space="preserve">) issu de la Revue fiduciaire. </w:t>
      </w:r>
      <w:r w:rsidR="00F3471C" w:rsidRPr="00444F65">
        <w:rPr>
          <w:rFonts w:ascii="Calibri" w:hAnsi="Calibri"/>
        </w:rPr>
        <w:br/>
      </w:r>
      <w:r w:rsidR="00B13BEC" w:rsidRPr="00444F65">
        <w:rPr>
          <w:rFonts w:ascii="Calibri" w:hAnsi="Calibri"/>
        </w:rPr>
        <w:t xml:space="preserve">Au niveau des autres investissements, il faut signaler l'acquisition d'un véhicule utilitaire </w:t>
      </w:r>
      <w:r w:rsidR="00F3471C" w:rsidRPr="00444F65">
        <w:rPr>
          <w:rFonts w:ascii="Calibri" w:hAnsi="Calibri"/>
        </w:rPr>
        <w:br/>
      </w:r>
      <w:r w:rsidR="00B13BEC" w:rsidRPr="00444F65">
        <w:rPr>
          <w:rFonts w:ascii="Calibri" w:hAnsi="Calibri"/>
        </w:rPr>
        <w:t>qui permet de réaliser les petites livraisons mais aussi de transporter le matériel d'exposition lors des différents salons.</w:t>
      </w:r>
    </w:p>
    <w:p w:rsidR="00EE1D9C" w:rsidRDefault="00EE1D9C" w:rsidP="00AB2AC3">
      <w:pPr>
        <w:jc w:val="both"/>
        <w:rPr>
          <w:color w:val="008080"/>
        </w:rPr>
      </w:pPr>
    </w:p>
    <w:p w:rsidR="00B13BEC" w:rsidRPr="00CB466D" w:rsidRDefault="00B13BEC" w:rsidP="00B13BEC">
      <w:pPr>
        <w:rPr>
          <w:color w:val="008080"/>
        </w:rPr>
      </w:pPr>
      <w:r w:rsidRPr="00CB466D">
        <w:rPr>
          <w:color w:val="008080"/>
        </w:rPr>
        <w:t xml:space="preserve">Documents à utiliser : annexes </w:t>
      </w:r>
      <w:r w:rsidR="00A23CEA">
        <w:rPr>
          <w:color w:val="008080"/>
        </w:rPr>
        <w:t xml:space="preserve">1, 2, </w:t>
      </w:r>
      <w:r w:rsidRPr="00CB466D">
        <w:rPr>
          <w:color w:val="008080"/>
        </w:rPr>
        <w:t xml:space="preserve">et </w:t>
      </w:r>
      <w:r w:rsidR="00EE1D9C">
        <w:rPr>
          <w:color w:val="008080"/>
        </w:rPr>
        <w:t>3</w:t>
      </w:r>
      <w:r w:rsidRPr="00CB466D">
        <w:rPr>
          <w:color w:val="008080"/>
        </w:rPr>
        <w:t>.</w:t>
      </w:r>
    </w:p>
    <w:p w:rsidR="00B13BEC" w:rsidRDefault="00B13BEC" w:rsidP="00B13BEC">
      <w:pPr>
        <w:rPr>
          <w:color w:val="008080"/>
        </w:rPr>
      </w:pPr>
      <w:r w:rsidRPr="00CB466D">
        <w:rPr>
          <w:color w:val="008080"/>
        </w:rPr>
        <w:t>Votre travail :</w:t>
      </w:r>
    </w:p>
    <w:p w:rsidR="00EE1D9C" w:rsidRPr="00CB466D" w:rsidRDefault="00EE1D9C" w:rsidP="00B13BEC">
      <w:pPr>
        <w:rPr>
          <w:color w:val="008080"/>
        </w:rPr>
      </w:pPr>
    </w:p>
    <w:p w:rsidR="00C571D3" w:rsidRPr="00AD520D" w:rsidRDefault="00C571D3" w:rsidP="00AB2AC3">
      <w:pPr>
        <w:pStyle w:val="Titre71"/>
        <w:numPr>
          <w:ilvl w:val="0"/>
          <w:numId w:val="16"/>
        </w:numPr>
        <w:tabs>
          <w:tab w:val="num" w:pos="284"/>
        </w:tabs>
        <w:ind w:left="284" w:hanging="284"/>
        <w:jc w:val="both"/>
        <w:rPr>
          <w:color w:val="231F20"/>
          <w:w w:val="85"/>
          <w:sz w:val="24"/>
        </w:rPr>
      </w:pPr>
      <w:r w:rsidRPr="00AD520D">
        <w:rPr>
          <w:color w:val="231F20"/>
          <w:w w:val="85"/>
          <w:sz w:val="24"/>
        </w:rPr>
        <w:t>Pourquoi, dans les immobilisations corporelles, le terrain n’a</w:t>
      </w:r>
      <w:r w:rsidR="009A4E80">
        <w:rPr>
          <w:color w:val="231F20"/>
          <w:w w:val="85"/>
          <w:sz w:val="24"/>
        </w:rPr>
        <w:t>-t-il</w:t>
      </w:r>
      <w:r w:rsidRPr="00AD520D">
        <w:rPr>
          <w:color w:val="231F20"/>
          <w:w w:val="85"/>
          <w:sz w:val="24"/>
        </w:rPr>
        <w:t xml:space="preserve"> subi aucun amortissement ?</w:t>
      </w:r>
    </w:p>
    <w:p w:rsidR="00444F65" w:rsidRPr="00AD520D" w:rsidRDefault="00AB2AC3" w:rsidP="00AB2AC3">
      <w:pPr>
        <w:pStyle w:val="Titre71"/>
        <w:numPr>
          <w:ilvl w:val="0"/>
          <w:numId w:val="16"/>
        </w:numPr>
        <w:tabs>
          <w:tab w:val="num" w:pos="284"/>
        </w:tabs>
        <w:ind w:left="284" w:hanging="284"/>
        <w:jc w:val="both"/>
        <w:rPr>
          <w:color w:val="231F20"/>
          <w:w w:val="85"/>
          <w:sz w:val="24"/>
        </w:rPr>
      </w:pPr>
      <w:r>
        <w:rPr>
          <w:color w:val="231F20"/>
          <w:w w:val="85"/>
          <w:sz w:val="24"/>
        </w:rPr>
        <w:t>Retrouver</w:t>
      </w:r>
      <w:r w:rsidR="00444F65" w:rsidRPr="00AD520D">
        <w:rPr>
          <w:color w:val="231F20"/>
          <w:w w:val="85"/>
          <w:sz w:val="24"/>
        </w:rPr>
        <w:t xml:space="preserve"> par le calcul le montant de la première annuité d’amortissement du véhicule utilitaire, soit </w:t>
      </w:r>
      <w:r w:rsidR="006C33EA">
        <w:rPr>
          <w:color w:val="231F20"/>
          <w:w w:val="85"/>
          <w:sz w:val="24"/>
        </w:rPr>
        <w:t>4 375</w:t>
      </w:r>
      <w:r w:rsidR="00444F65" w:rsidRPr="00AD520D">
        <w:rPr>
          <w:color w:val="231F20"/>
          <w:w w:val="85"/>
          <w:sz w:val="24"/>
        </w:rPr>
        <w:t xml:space="preserve"> €</w:t>
      </w:r>
      <w:r w:rsidR="00AA78DA">
        <w:rPr>
          <w:color w:val="231F20"/>
          <w:w w:val="85"/>
          <w:sz w:val="24"/>
        </w:rPr>
        <w:t>.</w:t>
      </w:r>
    </w:p>
    <w:p w:rsidR="00444F65" w:rsidRDefault="00444F65" w:rsidP="00AB2AC3">
      <w:pPr>
        <w:pStyle w:val="Titre71"/>
        <w:numPr>
          <w:ilvl w:val="0"/>
          <w:numId w:val="16"/>
        </w:numPr>
        <w:tabs>
          <w:tab w:val="num" w:pos="284"/>
        </w:tabs>
        <w:ind w:left="284" w:hanging="284"/>
        <w:jc w:val="both"/>
        <w:rPr>
          <w:color w:val="231F20"/>
          <w:w w:val="85"/>
          <w:sz w:val="24"/>
        </w:rPr>
      </w:pPr>
      <w:r w:rsidRPr="00AD520D">
        <w:rPr>
          <w:color w:val="231F20"/>
          <w:w w:val="85"/>
          <w:sz w:val="24"/>
        </w:rPr>
        <w:t>Est-il normal que la base d’amortissement soit égal</w:t>
      </w:r>
      <w:r w:rsidR="00CA148A">
        <w:rPr>
          <w:color w:val="231F20"/>
          <w:w w:val="85"/>
          <w:sz w:val="24"/>
        </w:rPr>
        <w:t>e</w:t>
      </w:r>
      <w:r w:rsidRPr="00AD520D">
        <w:rPr>
          <w:color w:val="231F20"/>
          <w:w w:val="85"/>
          <w:sz w:val="24"/>
        </w:rPr>
        <w:t xml:space="preserve"> à </w:t>
      </w:r>
      <w:r w:rsidR="009D2AAA">
        <w:rPr>
          <w:color w:val="231F20"/>
          <w:w w:val="85"/>
          <w:sz w:val="24"/>
        </w:rPr>
        <w:t>28 000 €</w:t>
      </w:r>
      <w:r w:rsidR="009A4E80">
        <w:rPr>
          <w:color w:val="231F20"/>
          <w:w w:val="85"/>
          <w:sz w:val="24"/>
        </w:rPr>
        <w:t> ?</w:t>
      </w:r>
      <w:r w:rsidRPr="00AD520D">
        <w:rPr>
          <w:color w:val="231F20"/>
          <w:w w:val="85"/>
          <w:sz w:val="24"/>
        </w:rPr>
        <w:t xml:space="preserve"> Justifier votre réponse.</w:t>
      </w:r>
    </w:p>
    <w:p w:rsidR="00EE1D9C" w:rsidRDefault="00EE1D9C" w:rsidP="00AB2AC3">
      <w:pPr>
        <w:pStyle w:val="Titre71"/>
        <w:numPr>
          <w:ilvl w:val="0"/>
          <w:numId w:val="16"/>
        </w:numPr>
        <w:tabs>
          <w:tab w:val="num" w:pos="284"/>
        </w:tabs>
        <w:ind w:left="284" w:hanging="284"/>
        <w:jc w:val="both"/>
        <w:rPr>
          <w:color w:val="231F20"/>
          <w:w w:val="85"/>
          <w:sz w:val="24"/>
        </w:rPr>
      </w:pPr>
      <w:r>
        <w:rPr>
          <w:color w:val="231F20"/>
          <w:w w:val="85"/>
          <w:sz w:val="24"/>
        </w:rPr>
        <w:t>Reconstituer l’écriture d’acquisition de ce bien (véhicule utilitaire).</w:t>
      </w:r>
    </w:p>
    <w:p w:rsidR="00EE1D9C" w:rsidRPr="00AD520D" w:rsidRDefault="00EE1D9C" w:rsidP="00AB2AC3">
      <w:pPr>
        <w:pStyle w:val="Titre71"/>
        <w:numPr>
          <w:ilvl w:val="0"/>
          <w:numId w:val="16"/>
        </w:numPr>
        <w:tabs>
          <w:tab w:val="num" w:pos="284"/>
        </w:tabs>
        <w:ind w:left="284" w:hanging="284"/>
        <w:jc w:val="both"/>
        <w:rPr>
          <w:color w:val="231F20"/>
          <w:w w:val="85"/>
          <w:sz w:val="24"/>
        </w:rPr>
      </w:pPr>
      <w:r>
        <w:rPr>
          <w:color w:val="231F20"/>
          <w:w w:val="85"/>
          <w:sz w:val="24"/>
        </w:rPr>
        <w:t xml:space="preserve">Quelle est l’incidence de cette écriture </w:t>
      </w:r>
      <w:r w:rsidR="00FE6A57">
        <w:rPr>
          <w:color w:val="231F20"/>
          <w:w w:val="85"/>
          <w:sz w:val="24"/>
        </w:rPr>
        <w:t xml:space="preserve">(au 28 mars 2014) </w:t>
      </w:r>
      <w:r>
        <w:rPr>
          <w:color w:val="231F20"/>
          <w:w w:val="85"/>
          <w:sz w:val="24"/>
        </w:rPr>
        <w:t xml:space="preserve">sur le bilan et </w:t>
      </w:r>
      <w:r w:rsidR="00BA0AD9">
        <w:rPr>
          <w:color w:val="231F20"/>
          <w:w w:val="85"/>
          <w:sz w:val="24"/>
        </w:rPr>
        <w:t xml:space="preserve">sur </w:t>
      </w:r>
      <w:r>
        <w:rPr>
          <w:color w:val="231F20"/>
          <w:w w:val="85"/>
          <w:sz w:val="24"/>
        </w:rPr>
        <w:t>la trésorerie ?</w:t>
      </w:r>
    </w:p>
    <w:p w:rsidR="00B13BEC" w:rsidRPr="00AD520D" w:rsidRDefault="00B13BEC" w:rsidP="00AB2AC3">
      <w:pPr>
        <w:pStyle w:val="Titre71"/>
        <w:numPr>
          <w:ilvl w:val="0"/>
          <w:numId w:val="16"/>
        </w:numPr>
        <w:tabs>
          <w:tab w:val="num" w:pos="284"/>
        </w:tabs>
        <w:ind w:left="284" w:hanging="284"/>
        <w:jc w:val="both"/>
        <w:rPr>
          <w:color w:val="231F20"/>
          <w:w w:val="85"/>
          <w:sz w:val="24"/>
        </w:rPr>
      </w:pPr>
      <w:r w:rsidRPr="00AD520D">
        <w:rPr>
          <w:color w:val="231F20"/>
          <w:w w:val="85"/>
          <w:sz w:val="24"/>
        </w:rPr>
        <w:t xml:space="preserve">Indiquer s'il est possible d'appliquer une ventilation par composants </w:t>
      </w:r>
      <w:r w:rsidR="00BA0AD9">
        <w:rPr>
          <w:color w:val="231F20"/>
          <w:w w:val="85"/>
          <w:sz w:val="24"/>
        </w:rPr>
        <w:t>d</w:t>
      </w:r>
      <w:r w:rsidRPr="00AD520D">
        <w:rPr>
          <w:color w:val="231F20"/>
          <w:w w:val="85"/>
          <w:sz w:val="24"/>
        </w:rPr>
        <w:t xml:space="preserve">u bâtiment </w:t>
      </w:r>
      <w:r w:rsidR="00CA148A">
        <w:rPr>
          <w:color w:val="231F20"/>
          <w:w w:val="85"/>
          <w:sz w:val="24"/>
        </w:rPr>
        <w:t>que l’entreprise envisage d’acquérir</w:t>
      </w:r>
      <w:r w:rsidR="009A4E80">
        <w:rPr>
          <w:color w:val="231F20"/>
          <w:w w:val="85"/>
          <w:sz w:val="24"/>
        </w:rPr>
        <w:t xml:space="preserve"> (justifier votre réponse).</w:t>
      </w:r>
    </w:p>
    <w:p w:rsidR="00EE1D9C" w:rsidRDefault="00EE1D9C">
      <w:pPr>
        <w:rPr>
          <w:rFonts w:ascii="Calibri" w:hAnsi="Calibri"/>
        </w:rPr>
      </w:pPr>
      <w:r>
        <w:rPr>
          <w:rFonts w:ascii="Calibri" w:hAnsi="Calibri"/>
        </w:rPr>
        <w:br w:type="page"/>
      </w:r>
    </w:p>
    <w:p w:rsidR="005B60F2" w:rsidRDefault="005B60F2" w:rsidP="005B60F2">
      <w:pPr>
        <w:rPr>
          <w:rFonts w:ascii="Impact" w:hAnsi="Impact"/>
          <w:bCs/>
          <w:color w:val="008080"/>
          <w:sz w:val="32"/>
          <w:szCs w:val="32"/>
        </w:rPr>
      </w:pPr>
      <w:r>
        <w:rPr>
          <w:rFonts w:ascii="Impact" w:hAnsi="Impact"/>
          <w:bCs/>
          <w:color w:val="008080"/>
          <w:sz w:val="32"/>
          <w:szCs w:val="32"/>
        </w:rPr>
        <w:lastRenderedPageBreak/>
        <w:t>B</w:t>
      </w:r>
      <w:r w:rsidR="00767C77">
        <w:rPr>
          <w:rFonts w:ascii="Impact" w:hAnsi="Impact"/>
          <w:bCs/>
          <w:color w:val="008080"/>
          <w:sz w:val="32"/>
          <w:szCs w:val="32"/>
        </w:rPr>
        <w:t xml:space="preserve">/ Projet </w:t>
      </w:r>
      <w:r>
        <w:rPr>
          <w:rFonts w:ascii="Impact" w:hAnsi="Impact"/>
          <w:bCs/>
          <w:color w:val="008080"/>
          <w:sz w:val="32"/>
          <w:szCs w:val="32"/>
        </w:rPr>
        <w:t>d’investissement</w:t>
      </w:r>
    </w:p>
    <w:p w:rsidR="005B60F2" w:rsidRPr="0026141B" w:rsidRDefault="005B60F2" w:rsidP="005B60F2">
      <w:pPr>
        <w:rPr>
          <w:rFonts w:ascii="Impact" w:hAnsi="Impact"/>
          <w:bCs/>
          <w:color w:val="008080"/>
          <w:sz w:val="32"/>
          <w:szCs w:val="32"/>
        </w:rPr>
      </w:pPr>
    </w:p>
    <w:p w:rsidR="00444F65" w:rsidRPr="00F96C62" w:rsidRDefault="00444F65" w:rsidP="00AB2AC3">
      <w:pPr>
        <w:jc w:val="both"/>
        <w:rPr>
          <w:rFonts w:ascii="Calibri" w:hAnsi="Calibri"/>
        </w:rPr>
      </w:pPr>
      <w:r w:rsidRPr="00444F65">
        <w:rPr>
          <w:rFonts w:ascii="Calibri" w:hAnsi="Calibri"/>
        </w:rPr>
        <w:t>Le dirigeant, M. Ber</w:t>
      </w:r>
      <w:r w:rsidR="00CA148A">
        <w:rPr>
          <w:rFonts w:ascii="Calibri" w:hAnsi="Calibri"/>
        </w:rPr>
        <w:t>nard</w:t>
      </w:r>
      <w:r w:rsidRPr="00444F65">
        <w:rPr>
          <w:rFonts w:ascii="Calibri" w:hAnsi="Calibri"/>
        </w:rPr>
        <w:t xml:space="preserve">, mène actuellement une réflexion sur le mode de financement le mieux adapté pour ce nouveau local. D’ailleurs, les associés craignent une réticence de la banque et souhaitent garder un taux d'endettement inférieur à 65 %. </w:t>
      </w:r>
      <w:r w:rsidRPr="00F96C62">
        <w:rPr>
          <w:rFonts w:ascii="Calibri" w:hAnsi="Calibri"/>
        </w:rPr>
        <w:t>Il transmet le dossier suivant à son banquier.</w:t>
      </w:r>
    </w:p>
    <w:p w:rsidR="00444F65" w:rsidRDefault="00444F65" w:rsidP="00AB2AC3">
      <w:pPr>
        <w:jc w:val="both"/>
        <w:rPr>
          <w:rFonts w:ascii="Calibri" w:hAnsi="Calibri"/>
        </w:rPr>
      </w:pPr>
      <w:r w:rsidRPr="00F96C62">
        <w:rPr>
          <w:rFonts w:ascii="Calibri" w:hAnsi="Calibri"/>
        </w:rPr>
        <w:t xml:space="preserve">M. </w:t>
      </w:r>
      <w:r>
        <w:rPr>
          <w:rFonts w:ascii="Calibri" w:hAnsi="Calibri"/>
        </w:rPr>
        <w:t>Ber</w:t>
      </w:r>
      <w:r w:rsidR="00CA148A">
        <w:rPr>
          <w:rFonts w:ascii="Calibri" w:hAnsi="Calibri"/>
        </w:rPr>
        <w:t>nard</w:t>
      </w:r>
      <w:r w:rsidRPr="00F96C62">
        <w:rPr>
          <w:rFonts w:ascii="Calibri" w:hAnsi="Calibri"/>
        </w:rPr>
        <w:t xml:space="preserve"> </w:t>
      </w:r>
      <w:r>
        <w:rPr>
          <w:rFonts w:ascii="Calibri" w:hAnsi="Calibri"/>
        </w:rPr>
        <w:t>réfléchit à deux solutions concernant le financement de ce nouveau local.</w:t>
      </w:r>
    </w:p>
    <w:p w:rsidR="00444F65" w:rsidRPr="00F96C62" w:rsidRDefault="00444F65" w:rsidP="00444F65">
      <w:pPr>
        <w:rPr>
          <w:sz w:val="12"/>
        </w:rPr>
      </w:pPr>
    </w:p>
    <w:tbl>
      <w:tblPr>
        <w:tblW w:w="7098" w:type="dxa"/>
        <w:tblBorders>
          <w:top w:val="single" w:sz="12" w:space="0" w:color="008080"/>
          <w:left w:val="single" w:sz="6" w:space="0" w:color="008080"/>
          <w:bottom w:val="single" w:sz="12" w:space="0" w:color="008080"/>
          <w:right w:val="single" w:sz="6" w:space="0" w:color="008080"/>
        </w:tblBorders>
        <w:tblLook w:val="04A0"/>
      </w:tblPr>
      <w:tblGrid>
        <w:gridCol w:w="2278"/>
        <w:gridCol w:w="4820"/>
      </w:tblGrid>
      <w:tr w:rsidR="00444F65" w:rsidRPr="008E2583" w:rsidTr="00AB2AC3">
        <w:trPr>
          <w:trHeight w:val="330"/>
        </w:trPr>
        <w:tc>
          <w:tcPr>
            <w:tcW w:w="7098" w:type="dxa"/>
            <w:gridSpan w:val="2"/>
            <w:tcBorders>
              <w:bottom w:val="single" w:sz="6" w:space="0" w:color="000000"/>
            </w:tcBorders>
            <w:shd w:val="clear" w:color="auto" w:fill="D6E3BC" w:themeFill="accent3" w:themeFillTint="66"/>
            <w:noWrap/>
            <w:hideMark/>
          </w:tcPr>
          <w:p w:rsidR="00444F65" w:rsidRPr="008E2583" w:rsidRDefault="00CD09C4" w:rsidP="00EE1D9C">
            <w:pPr>
              <w:jc w:val="center"/>
              <w:rPr>
                <w:rFonts w:ascii="Calibri" w:hAnsi="Calibri"/>
                <w:b/>
                <w:bCs/>
                <w:i/>
                <w:iCs/>
                <w:color w:val="231F20"/>
              </w:rPr>
            </w:pPr>
            <w:r>
              <w:rPr>
                <w:rFonts w:ascii="Calibri" w:hAnsi="Calibri"/>
                <w:b/>
                <w:bCs/>
                <w:i/>
                <w:iCs/>
                <w:noProof/>
                <w:color w:val="800000"/>
              </w:rPr>
              <w:drawing>
                <wp:anchor distT="0" distB="0" distL="114300" distR="114300" simplePos="0" relativeHeight="251655680" behindDoc="0" locked="0" layoutInCell="1" allowOverlap="1">
                  <wp:simplePos x="0" y="0"/>
                  <wp:positionH relativeFrom="column">
                    <wp:posOffset>4676775</wp:posOffset>
                  </wp:positionH>
                  <wp:positionV relativeFrom="paragraph">
                    <wp:posOffset>187960</wp:posOffset>
                  </wp:positionV>
                  <wp:extent cx="783590" cy="532130"/>
                  <wp:effectExtent l="19050" t="0" r="0" b="0"/>
                  <wp:wrapNone/>
                  <wp:docPr id="34" name="Image 34" descr="manette_thrust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nette_thrust_master"/>
                          <pic:cNvPicPr>
                            <a:picLocks noChangeAspect="1" noChangeArrowheads="1"/>
                          </pic:cNvPicPr>
                        </pic:nvPicPr>
                        <pic:blipFill>
                          <a:blip r:embed="rId16" cstate="print"/>
                          <a:srcRect/>
                          <a:stretch>
                            <a:fillRect/>
                          </a:stretch>
                        </pic:blipFill>
                        <pic:spPr bwMode="auto">
                          <a:xfrm>
                            <a:off x="0" y="0"/>
                            <a:ext cx="783590" cy="532130"/>
                          </a:xfrm>
                          <a:prstGeom prst="rect">
                            <a:avLst/>
                          </a:prstGeom>
                          <a:noFill/>
                          <a:ln w="9525">
                            <a:noFill/>
                            <a:miter lim="800000"/>
                            <a:headEnd/>
                            <a:tailEnd/>
                          </a:ln>
                        </pic:spPr>
                      </pic:pic>
                    </a:graphicData>
                  </a:graphic>
                </wp:anchor>
              </w:drawing>
            </w:r>
            <w:r w:rsidR="00444F65" w:rsidRPr="008E2583">
              <w:rPr>
                <w:rFonts w:ascii="Calibri" w:hAnsi="Calibri"/>
                <w:b/>
                <w:bCs/>
                <w:i/>
                <w:iCs/>
                <w:color w:val="800000"/>
              </w:rPr>
              <w:t>Modes de financement possibles</w:t>
            </w:r>
          </w:p>
        </w:tc>
      </w:tr>
      <w:tr w:rsidR="00444F65" w:rsidRPr="008E2583" w:rsidTr="00AB2AC3">
        <w:trPr>
          <w:trHeight w:val="330"/>
        </w:trPr>
        <w:tc>
          <w:tcPr>
            <w:tcW w:w="2278" w:type="dxa"/>
            <w:shd w:val="clear" w:color="auto" w:fill="EAF1DD" w:themeFill="accent3" w:themeFillTint="33"/>
          </w:tcPr>
          <w:p w:rsidR="00444F65" w:rsidRPr="008E2583" w:rsidRDefault="00444F65" w:rsidP="00EE1D9C">
            <w:pPr>
              <w:rPr>
                <w:rFonts w:ascii="Calibri" w:hAnsi="Calibri"/>
                <w:b/>
                <w:color w:val="231F20"/>
              </w:rPr>
            </w:pPr>
            <w:r w:rsidRPr="008E2583">
              <w:rPr>
                <w:rFonts w:ascii="Calibri" w:hAnsi="Calibri"/>
                <w:b/>
              </w:rPr>
              <w:t xml:space="preserve">Hypothèse </w:t>
            </w:r>
            <w:r>
              <w:rPr>
                <w:rFonts w:ascii="Calibri" w:hAnsi="Calibri"/>
                <w:b/>
              </w:rPr>
              <w:t>1</w:t>
            </w:r>
          </w:p>
        </w:tc>
        <w:tc>
          <w:tcPr>
            <w:tcW w:w="4820" w:type="dxa"/>
            <w:shd w:val="clear" w:color="auto" w:fill="EAF1DD" w:themeFill="accent3" w:themeFillTint="33"/>
            <w:noWrap/>
          </w:tcPr>
          <w:p w:rsidR="00444F65" w:rsidRDefault="00444F65" w:rsidP="00EE1D9C">
            <w:pPr>
              <w:rPr>
                <w:rFonts w:ascii="Calibri" w:hAnsi="Calibri"/>
                <w:color w:val="000000"/>
              </w:rPr>
            </w:pPr>
            <w:r>
              <w:rPr>
                <w:rFonts w:ascii="Calibri" w:hAnsi="Calibri"/>
                <w:color w:val="000000"/>
              </w:rPr>
              <w:t>8</w:t>
            </w:r>
            <w:r w:rsidRPr="008E2583">
              <w:rPr>
                <w:rFonts w:ascii="Calibri" w:hAnsi="Calibri"/>
                <w:color w:val="000000"/>
              </w:rPr>
              <w:t xml:space="preserve">0 % emprunt, </w:t>
            </w:r>
          </w:p>
          <w:p w:rsidR="00444F65" w:rsidRPr="008E2583" w:rsidRDefault="00444F65" w:rsidP="00EE1D9C">
            <w:pPr>
              <w:rPr>
                <w:rFonts w:ascii="Calibri" w:hAnsi="Calibri"/>
                <w:color w:val="000000"/>
              </w:rPr>
            </w:pPr>
            <w:r w:rsidRPr="008E2583">
              <w:rPr>
                <w:rFonts w:ascii="Calibri" w:hAnsi="Calibri"/>
                <w:color w:val="000000"/>
              </w:rPr>
              <w:t>le reste par capitaux propres</w:t>
            </w:r>
          </w:p>
        </w:tc>
      </w:tr>
      <w:tr w:rsidR="00444F65" w:rsidRPr="008E2583" w:rsidTr="00AB2AC3">
        <w:trPr>
          <w:trHeight w:val="330"/>
        </w:trPr>
        <w:tc>
          <w:tcPr>
            <w:tcW w:w="2278" w:type="dxa"/>
            <w:shd w:val="clear" w:color="auto" w:fill="EAF1DD" w:themeFill="accent3" w:themeFillTint="33"/>
          </w:tcPr>
          <w:p w:rsidR="00444F65" w:rsidRPr="008E2583" w:rsidRDefault="00444F65" w:rsidP="00EE1D9C">
            <w:pPr>
              <w:rPr>
                <w:rFonts w:ascii="Calibri" w:hAnsi="Calibri"/>
                <w:b/>
                <w:color w:val="231F20"/>
              </w:rPr>
            </w:pPr>
            <w:r w:rsidRPr="008E2583">
              <w:rPr>
                <w:rFonts w:ascii="Calibri" w:hAnsi="Calibri"/>
                <w:b/>
              </w:rPr>
              <w:t xml:space="preserve">Hypothèse </w:t>
            </w:r>
            <w:r>
              <w:rPr>
                <w:rFonts w:ascii="Calibri" w:hAnsi="Calibri"/>
                <w:b/>
              </w:rPr>
              <w:t>2</w:t>
            </w:r>
          </w:p>
        </w:tc>
        <w:tc>
          <w:tcPr>
            <w:tcW w:w="4820" w:type="dxa"/>
            <w:shd w:val="clear" w:color="auto" w:fill="EAF1DD" w:themeFill="accent3" w:themeFillTint="33"/>
            <w:noWrap/>
          </w:tcPr>
          <w:p w:rsidR="00444F65" w:rsidRPr="008E2583" w:rsidRDefault="00444F65" w:rsidP="00EE1D9C">
            <w:pPr>
              <w:rPr>
                <w:rFonts w:ascii="Calibri" w:hAnsi="Calibri"/>
                <w:color w:val="000000"/>
              </w:rPr>
            </w:pPr>
            <w:r>
              <w:rPr>
                <w:rFonts w:ascii="Calibri" w:hAnsi="Calibri"/>
                <w:color w:val="000000"/>
              </w:rPr>
              <w:t>5</w:t>
            </w:r>
            <w:r w:rsidRPr="008E2583">
              <w:rPr>
                <w:rFonts w:ascii="Calibri" w:hAnsi="Calibri"/>
                <w:color w:val="000000"/>
              </w:rPr>
              <w:t>0 % emprunt,</w:t>
            </w:r>
          </w:p>
          <w:p w:rsidR="00444F65" w:rsidRPr="008E2583" w:rsidRDefault="00444F65" w:rsidP="00EE1D9C">
            <w:pPr>
              <w:rPr>
                <w:rFonts w:ascii="Calibri" w:hAnsi="Calibri"/>
                <w:color w:val="000000"/>
              </w:rPr>
            </w:pPr>
            <w:r>
              <w:rPr>
                <w:rFonts w:ascii="Calibri" w:hAnsi="Calibri"/>
                <w:color w:val="000000"/>
              </w:rPr>
              <w:t>3</w:t>
            </w:r>
            <w:r w:rsidRPr="008E2583">
              <w:rPr>
                <w:rFonts w:ascii="Calibri" w:hAnsi="Calibri"/>
                <w:color w:val="000000"/>
              </w:rPr>
              <w:t>0 % apport en compte courant d'associés,</w:t>
            </w:r>
          </w:p>
          <w:p w:rsidR="00444F65" w:rsidRPr="008E2583" w:rsidRDefault="00444F65" w:rsidP="00EE1D9C">
            <w:pPr>
              <w:rPr>
                <w:rFonts w:ascii="Calibri" w:hAnsi="Calibri"/>
                <w:color w:val="000000"/>
              </w:rPr>
            </w:pPr>
            <w:r w:rsidRPr="008E2583">
              <w:rPr>
                <w:rFonts w:ascii="Calibri" w:hAnsi="Calibri"/>
                <w:color w:val="000000"/>
              </w:rPr>
              <w:t>Le reste par capitaux propres.</w:t>
            </w:r>
          </w:p>
        </w:tc>
      </w:tr>
    </w:tbl>
    <w:p w:rsidR="00051717" w:rsidRDefault="00051717" w:rsidP="00051717"/>
    <w:p w:rsidR="00EE1D9C" w:rsidRPr="00CB466D" w:rsidRDefault="00EE1D9C" w:rsidP="00EE1D9C">
      <w:pPr>
        <w:rPr>
          <w:color w:val="008080"/>
        </w:rPr>
      </w:pPr>
      <w:r w:rsidRPr="00CB466D">
        <w:rPr>
          <w:color w:val="008080"/>
        </w:rPr>
        <w:t>Documents à utiliser : annexes</w:t>
      </w:r>
      <w:r>
        <w:rPr>
          <w:color w:val="008080"/>
        </w:rPr>
        <w:t xml:space="preserve"> 4 </w:t>
      </w:r>
      <w:r w:rsidRPr="00CB466D">
        <w:rPr>
          <w:color w:val="008080"/>
        </w:rPr>
        <w:t xml:space="preserve">et </w:t>
      </w:r>
      <w:r>
        <w:rPr>
          <w:color w:val="008080"/>
        </w:rPr>
        <w:t>5</w:t>
      </w:r>
      <w:r w:rsidRPr="00CB466D">
        <w:rPr>
          <w:color w:val="008080"/>
        </w:rPr>
        <w:t>.</w:t>
      </w:r>
    </w:p>
    <w:p w:rsidR="00EE1D9C" w:rsidRPr="009D7B40" w:rsidRDefault="00EE1D9C" w:rsidP="00EE1D9C">
      <w:pPr>
        <w:rPr>
          <w:b/>
          <w:bCs/>
          <w:color w:val="008080"/>
        </w:rPr>
      </w:pPr>
      <w:r w:rsidRPr="009D7B40">
        <w:rPr>
          <w:b/>
          <w:bCs/>
          <w:color w:val="008080"/>
        </w:rPr>
        <w:t>Document à rendre : annexe</w:t>
      </w:r>
      <w:r>
        <w:rPr>
          <w:b/>
          <w:bCs/>
          <w:color w:val="008080"/>
        </w:rPr>
        <w:t xml:space="preserve"> C</w:t>
      </w:r>
      <w:r w:rsidRPr="009D7B40">
        <w:rPr>
          <w:b/>
          <w:bCs/>
          <w:color w:val="008080"/>
        </w:rPr>
        <w:t>.</w:t>
      </w:r>
    </w:p>
    <w:p w:rsidR="00EE1D9C" w:rsidRDefault="00EE1D9C" w:rsidP="00051717"/>
    <w:p w:rsidR="006C33EA" w:rsidRDefault="006C33EA" w:rsidP="00AB2AC3">
      <w:pPr>
        <w:pStyle w:val="Titre71"/>
        <w:numPr>
          <w:ilvl w:val="0"/>
          <w:numId w:val="16"/>
        </w:numPr>
        <w:tabs>
          <w:tab w:val="num" w:pos="284"/>
        </w:tabs>
        <w:ind w:left="284" w:hanging="284"/>
        <w:jc w:val="both"/>
        <w:rPr>
          <w:color w:val="231F20"/>
          <w:w w:val="85"/>
          <w:sz w:val="24"/>
        </w:rPr>
      </w:pPr>
      <w:r>
        <w:rPr>
          <w:color w:val="231F20"/>
          <w:w w:val="85"/>
          <w:sz w:val="24"/>
        </w:rPr>
        <w:t>Pourquoi peut-on confirmer que le bilan, présenté en annexe 4, montre la situation du patrimoine de</w:t>
      </w:r>
      <w:r w:rsidR="00767C77">
        <w:rPr>
          <w:color w:val="231F20"/>
          <w:w w:val="85"/>
          <w:sz w:val="24"/>
        </w:rPr>
        <w:t xml:space="preserve"> l’entreprise après affectation du résultat</w:t>
      </w:r>
      <w:r>
        <w:rPr>
          <w:color w:val="231F20"/>
          <w:w w:val="85"/>
          <w:sz w:val="24"/>
        </w:rPr>
        <w:t> ?</w:t>
      </w:r>
    </w:p>
    <w:p w:rsidR="005B60F2" w:rsidRDefault="009A4E80" w:rsidP="00AB2AC3">
      <w:pPr>
        <w:pStyle w:val="Titre71"/>
        <w:numPr>
          <w:ilvl w:val="0"/>
          <w:numId w:val="16"/>
        </w:numPr>
        <w:tabs>
          <w:tab w:val="num" w:pos="284"/>
        </w:tabs>
        <w:ind w:left="284" w:hanging="284"/>
        <w:jc w:val="both"/>
        <w:rPr>
          <w:color w:val="231F20"/>
          <w:w w:val="85"/>
          <w:sz w:val="24"/>
        </w:rPr>
      </w:pPr>
      <w:r>
        <w:rPr>
          <w:color w:val="231F20"/>
          <w:w w:val="85"/>
          <w:sz w:val="24"/>
        </w:rPr>
        <w:t xml:space="preserve">Pourquoi </w:t>
      </w:r>
      <w:r w:rsidR="005B60F2">
        <w:rPr>
          <w:color w:val="231F20"/>
          <w:w w:val="85"/>
          <w:sz w:val="24"/>
        </w:rPr>
        <w:t>n’a</w:t>
      </w:r>
      <w:r>
        <w:rPr>
          <w:color w:val="231F20"/>
          <w:w w:val="85"/>
          <w:sz w:val="24"/>
        </w:rPr>
        <w:t>-t-il</w:t>
      </w:r>
      <w:r w:rsidR="005B60F2">
        <w:rPr>
          <w:color w:val="231F20"/>
          <w:w w:val="85"/>
          <w:sz w:val="24"/>
        </w:rPr>
        <w:t xml:space="preserve"> pas été retenu la possibilité de financer en partie l’acquisition du local par le biais de ses fonds propres en trésorerie ?</w:t>
      </w:r>
    </w:p>
    <w:p w:rsidR="00051717" w:rsidRPr="00AD520D" w:rsidRDefault="00051717" w:rsidP="00AB2AC3">
      <w:pPr>
        <w:pStyle w:val="Titre71"/>
        <w:numPr>
          <w:ilvl w:val="0"/>
          <w:numId w:val="16"/>
        </w:numPr>
        <w:tabs>
          <w:tab w:val="num" w:pos="284"/>
        </w:tabs>
        <w:ind w:left="284" w:hanging="284"/>
        <w:jc w:val="both"/>
        <w:rPr>
          <w:color w:val="231F20"/>
          <w:w w:val="85"/>
          <w:sz w:val="24"/>
        </w:rPr>
      </w:pPr>
      <w:r w:rsidRPr="00AD520D">
        <w:rPr>
          <w:color w:val="231F20"/>
          <w:w w:val="85"/>
          <w:sz w:val="24"/>
        </w:rPr>
        <w:t>Tous les associés peuvent-il contribuer à alimenter</w:t>
      </w:r>
      <w:r w:rsidR="006F4FA3">
        <w:rPr>
          <w:color w:val="231F20"/>
          <w:w w:val="85"/>
          <w:sz w:val="24"/>
        </w:rPr>
        <w:t xml:space="preserve"> le compte courant des associés ?</w:t>
      </w:r>
    </w:p>
    <w:p w:rsidR="00051717" w:rsidRPr="00AD520D" w:rsidRDefault="001F34D7" w:rsidP="00AB2AC3">
      <w:pPr>
        <w:pStyle w:val="Titre71"/>
        <w:numPr>
          <w:ilvl w:val="0"/>
          <w:numId w:val="16"/>
        </w:numPr>
        <w:tabs>
          <w:tab w:val="num" w:pos="284"/>
        </w:tabs>
        <w:ind w:left="284" w:hanging="284"/>
        <w:jc w:val="both"/>
        <w:rPr>
          <w:color w:val="231F20"/>
          <w:w w:val="85"/>
          <w:sz w:val="24"/>
        </w:rPr>
      </w:pPr>
      <w:r>
        <w:rPr>
          <w:color w:val="231F20"/>
          <w:w w:val="85"/>
          <w:sz w:val="24"/>
        </w:rPr>
        <w:t>Par rapport à l’hypothèse 2, l</w:t>
      </w:r>
      <w:r w:rsidRPr="00AD520D">
        <w:rPr>
          <w:color w:val="231F20"/>
          <w:w w:val="85"/>
          <w:sz w:val="24"/>
        </w:rPr>
        <w:t>es</w:t>
      </w:r>
      <w:r w:rsidR="00051717" w:rsidRPr="00AD520D">
        <w:rPr>
          <w:color w:val="231F20"/>
          <w:w w:val="85"/>
          <w:sz w:val="24"/>
        </w:rPr>
        <w:t xml:space="preserve"> dividendes de l’année 2014 seront-il suffisant</w:t>
      </w:r>
      <w:r w:rsidR="00FB454B">
        <w:rPr>
          <w:color w:val="231F20"/>
          <w:w w:val="85"/>
          <w:sz w:val="24"/>
        </w:rPr>
        <w:t>s</w:t>
      </w:r>
      <w:r w:rsidR="00051717" w:rsidRPr="00AD520D">
        <w:rPr>
          <w:color w:val="231F20"/>
          <w:w w:val="85"/>
          <w:sz w:val="24"/>
        </w:rPr>
        <w:t xml:space="preserve"> pour que les associés puissent alimenter</w:t>
      </w:r>
      <w:r w:rsidR="006F4FA3">
        <w:rPr>
          <w:color w:val="231F20"/>
          <w:w w:val="85"/>
          <w:sz w:val="24"/>
        </w:rPr>
        <w:t xml:space="preserve"> le compte courant des associés ?</w:t>
      </w:r>
    </w:p>
    <w:p w:rsidR="00051717" w:rsidRPr="00444F65" w:rsidRDefault="00051717" w:rsidP="00AB2AC3">
      <w:pPr>
        <w:pStyle w:val="Titre71"/>
        <w:numPr>
          <w:ilvl w:val="0"/>
          <w:numId w:val="16"/>
        </w:numPr>
        <w:tabs>
          <w:tab w:val="num" w:pos="284"/>
        </w:tabs>
        <w:ind w:left="284" w:hanging="284"/>
        <w:jc w:val="both"/>
        <w:rPr>
          <w:color w:val="231F20"/>
          <w:w w:val="85"/>
          <w:sz w:val="24"/>
        </w:rPr>
      </w:pPr>
      <w:r w:rsidRPr="00444F65">
        <w:rPr>
          <w:color w:val="231F20"/>
          <w:w w:val="85"/>
          <w:sz w:val="24"/>
        </w:rPr>
        <w:t>Par rapport aux deux modes de financement possible</w:t>
      </w:r>
      <w:r w:rsidR="00BA0AD9">
        <w:rPr>
          <w:color w:val="231F20"/>
          <w:w w:val="85"/>
          <w:sz w:val="24"/>
        </w:rPr>
        <w:t>s</w:t>
      </w:r>
      <w:r w:rsidRPr="00444F65">
        <w:rPr>
          <w:color w:val="231F20"/>
          <w:w w:val="85"/>
          <w:sz w:val="24"/>
        </w:rPr>
        <w:t xml:space="preserve">, le montant des réserves facultatives est-il suffisant pour répondre à cette </w:t>
      </w:r>
      <w:r w:rsidR="00FB454B">
        <w:rPr>
          <w:color w:val="231F20"/>
          <w:w w:val="85"/>
          <w:sz w:val="24"/>
        </w:rPr>
        <w:t>demande ?</w:t>
      </w:r>
    </w:p>
    <w:p w:rsidR="00AD520D" w:rsidRDefault="00444F65" w:rsidP="00AB2AC3">
      <w:pPr>
        <w:pStyle w:val="Titre71"/>
        <w:numPr>
          <w:ilvl w:val="0"/>
          <w:numId w:val="16"/>
        </w:numPr>
        <w:tabs>
          <w:tab w:val="num" w:pos="284"/>
        </w:tabs>
        <w:ind w:left="284" w:hanging="284"/>
        <w:jc w:val="both"/>
        <w:rPr>
          <w:color w:val="231F20"/>
          <w:w w:val="85"/>
          <w:sz w:val="24"/>
        </w:rPr>
      </w:pPr>
      <w:r w:rsidRPr="00AD520D">
        <w:rPr>
          <w:color w:val="231F20"/>
          <w:w w:val="85"/>
          <w:sz w:val="24"/>
        </w:rPr>
        <w:t>Compléte</w:t>
      </w:r>
      <w:r w:rsidR="00AA78DA">
        <w:rPr>
          <w:color w:val="231F20"/>
          <w:w w:val="85"/>
          <w:sz w:val="24"/>
        </w:rPr>
        <w:t>r</w:t>
      </w:r>
      <w:r w:rsidRPr="00AD520D">
        <w:rPr>
          <w:color w:val="231F20"/>
          <w:w w:val="85"/>
          <w:sz w:val="24"/>
        </w:rPr>
        <w:t xml:space="preserve"> le tableau </w:t>
      </w:r>
      <w:r w:rsidR="00AD520D" w:rsidRPr="00AD520D">
        <w:rPr>
          <w:color w:val="231F20"/>
          <w:w w:val="85"/>
          <w:sz w:val="24"/>
        </w:rPr>
        <w:t>(annexe C)</w:t>
      </w:r>
      <w:r w:rsidRPr="00AD520D">
        <w:rPr>
          <w:color w:val="231F20"/>
          <w:w w:val="85"/>
          <w:sz w:val="24"/>
        </w:rPr>
        <w:t xml:space="preserve"> et calcule</w:t>
      </w:r>
      <w:r w:rsidR="006F4FA3">
        <w:rPr>
          <w:color w:val="231F20"/>
          <w:w w:val="85"/>
          <w:sz w:val="24"/>
        </w:rPr>
        <w:t>r</w:t>
      </w:r>
      <w:r w:rsidRPr="00AD520D">
        <w:rPr>
          <w:color w:val="231F20"/>
          <w:w w:val="85"/>
          <w:sz w:val="24"/>
        </w:rPr>
        <w:t xml:space="preserve">, pour chaque hypothèse de financement, </w:t>
      </w:r>
      <w:r w:rsidRPr="00AD520D">
        <w:rPr>
          <w:color w:val="231F20"/>
          <w:w w:val="85"/>
          <w:sz w:val="24"/>
        </w:rPr>
        <w:br/>
      </w:r>
      <w:r w:rsidR="00AD520D" w:rsidRPr="00AD520D">
        <w:rPr>
          <w:color w:val="231F20"/>
          <w:w w:val="85"/>
          <w:sz w:val="24"/>
        </w:rPr>
        <w:t>la rentabilité économique,</w:t>
      </w:r>
      <w:r w:rsidRPr="00AD520D">
        <w:rPr>
          <w:color w:val="231F20"/>
          <w:w w:val="85"/>
          <w:sz w:val="24"/>
        </w:rPr>
        <w:t> la rentabilité financière</w:t>
      </w:r>
      <w:r w:rsidR="00AD520D" w:rsidRPr="00AD520D">
        <w:rPr>
          <w:color w:val="231F20"/>
          <w:w w:val="85"/>
          <w:sz w:val="24"/>
        </w:rPr>
        <w:t xml:space="preserve"> et le taux d’endettement</w:t>
      </w:r>
      <w:r w:rsidRPr="00AD520D">
        <w:rPr>
          <w:color w:val="231F20"/>
          <w:w w:val="85"/>
          <w:sz w:val="24"/>
        </w:rPr>
        <w:t xml:space="preserve"> à la fin de l’année </w:t>
      </w:r>
      <w:r w:rsidR="00AD520D" w:rsidRPr="00AD520D">
        <w:rPr>
          <w:color w:val="231F20"/>
          <w:w w:val="85"/>
          <w:sz w:val="24"/>
        </w:rPr>
        <w:t>2015</w:t>
      </w:r>
      <w:r w:rsidRPr="00AD520D">
        <w:rPr>
          <w:color w:val="231F20"/>
          <w:w w:val="85"/>
          <w:sz w:val="24"/>
        </w:rPr>
        <w:t>.</w:t>
      </w:r>
    </w:p>
    <w:p w:rsidR="00CD09C4" w:rsidRPr="00CA148A" w:rsidRDefault="00AD520D" w:rsidP="00AB2AC3">
      <w:pPr>
        <w:pStyle w:val="Titre71"/>
        <w:numPr>
          <w:ilvl w:val="0"/>
          <w:numId w:val="16"/>
        </w:numPr>
        <w:tabs>
          <w:tab w:val="num" w:pos="284"/>
        </w:tabs>
        <w:ind w:left="284" w:hanging="284"/>
        <w:jc w:val="both"/>
        <w:rPr>
          <w:color w:val="231F20"/>
          <w:w w:val="85"/>
          <w:sz w:val="24"/>
        </w:rPr>
      </w:pPr>
      <w:r w:rsidRPr="00CA148A">
        <w:rPr>
          <w:color w:val="231F20"/>
          <w:w w:val="85"/>
          <w:sz w:val="24"/>
        </w:rPr>
        <w:t xml:space="preserve"> Interpréte</w:t>
      </w:r>
      <w:r w:rsidR="00AA78DA">
        <w:rPr>
          <w:color w:val="231F20"/>
          <w:w w:val="85"/>
          <w:sz w:val="24"/>
        </w:rPr>
        <w:t>r</w:t>
      </w:r>
      <w:r w:rsidRPr="00CA148A">
        <w:rPr>
          <w:color w:val="231F20"/>
          <w:w w:val="85"/>
          <w:sz w:val="24"/>
        </w:rPr>
        <w:t xml:space="preserve"> les résultats obtenus.</w:t>
      </w:r>
      <w:r w:rsidR="00CD09C4" w:rsidRPr="00CA148A">
        <w:rPr>
          <w:color w:val="231F20"/>
          <w:w w:val="85"/>
          <w:sz w:val="24"/>
        </w:rPr>
        <w:br w:type="page"/>
      </w:r>
    </w:p>
    <w:p w:rsidR="00CD09C4" w:rsidRDefault="00BE26BB" w:rsidP="00CD09C4">
      <w:pPr>
        <w:rPr>
          <w:rFonts w:ascii="Impact" w:hAnsi="Impact"/>
          <w:bCs/>
          <w:color w:val="993300"/>
          <w:sz w:val="32"/>
          <w:szCs w:val="32"/>
        </w:rPr>
      </w:pPr>
      <w:r w:rsidRPr="00BE26BB">
        <w:rPr>
          <w:rFonts w:ascii="Impact" w:hAnsi="Impact"/>
          <w:bCs/>
          <w:color w:val="993300"/>
          <w:sz w:val="32"/>
          <w:szCs w:val="32"/>
        </w:rPr>
        <w:lastRenderedPageBreak/>
        <w:t xml:space="preserve">Partie </w:t>
      </w:r>
      <w:r w:rsidR="00CD09C4">
        <w:rPr>
          <w:rFonts w:ascii="Impact" w:hAnsi="Impact"/>
          <w:bCs/>
          <w:color w:val="993300"/>
          <w:sz w:val="32"/>
          <w:szCs w:val="32"/>
        </w:rPr>
        <w:t>3</w:t>
      </w:r>
      <w:r w:rsidRPr="00BE26BB">
        <w:rPr>
          <w:rFonts w:ascii="Impact" w:hAnsi="Impact"/>
          <w:bCs/>
          <w:color w:val="993300"/>
          <w:sz w:val="32"/>
          <w:szCs w:val="32"/>
        </w:rPr>
        <w:t xml:space="preserve"> –</w:t>
      </w:r>
      <w:r w:rsidR="00CD09C4">
        <w:rPr>
          <w:rFonts w:ascii="Impact" w:hAnsi="Impact"/>
          <w:bCs/>
          <w:color w:val="993300"/>
          <w:sz w:val="32"/>
          <w:szCs w:val="32"/>
        </w:rPr>
        <w:t xml:space="preserve"> </w:t>
      </w:r>
      <w:r w:rsidR="000C07A6">
        <w:rPr>
          <w:rFonts w:ascii="Impact" w:hAnsi="Impact"/>
          <w:bCs/>
          <w:color w:val="993300"/>
          <w:sz w:val="32"/>
          <w:szCs w:val="32"/>
        </w:rPr>
        <w:t xml:space="preserve">Analyse de la performance </w:t>
      </w:r>
      <w:r w:rsidR="00C52622">
        <w:rPr>
          <w:rFonts w:ascii="Impact" w:hAnsi="Impact"/>
          <w:bCs/>
          <w:color w:val="993300"/>
          <w:sz w:val="32"/>
          <w:szCs w:val="32"/>
        </w:rPr>
        <w:t>de</w:t>
      </w:r>
      <w:r w:rsidR="003569D8">
        <w:rPr>
          <w:rFonts w:ascii="Impact" w:hAnsi="Impact"/>
          <w:bCs/>
          <w:color w:val="993300"/>
          <w:sz w:val="32"/>
          <w:szCs w:val="32"/>
        </w:rPr>
        <w:t xml:space="preserve"> deux</w:t>
      </w:r>
      <w:r w:rsidR="005B60F2">
        <w:rPr>
          <w:rFonts w:ascii="Impact" w:hAnsi="Impact"/>
          <w:bCs/>
          <w:color w:val="993300"/>
          <w:sz w:val="32"/>
          <w:szCs w:val="32"/>
        </w:rPr>
        <w:t xml:space="preserve"> produits </w:t>
      </w:r>
    </w:p>
    <w:p w:rsidR="00CD09C4" w:rsidRDefault="00CD09C4" w:rsidP="00CD09C4">
      <w:pPr>
        <w:rPr>
          <w:rFonts w:ascii="Impact" w:hAnsi="Impact"/>
          <w:bCs/>
          <w:color w:val="993300"/>
          <w:sz w:val="32"/>
          <w:szCs w:val="32"/>
        </w:rPr>
      </w:pPr>
    </w:p>
    <w:p w:rsidR="00CD09C4" w:rsidRPr="00BE26BB" w:rsidRDefault="00CD09C4" w:rsidP="00CD09C4">
      <w:pPr>
        <w:ind w:left="1260" w:hanging="1260"/>
        <w:rPr>
          <w:rFonts w:ascii="Impact" w:hAnsi="Impact"/>
          <w:bCs/>
          <w:color w:val="993300"/>
          <w:sz w:val="32"/>
          <w:szCs w:val="32"/>
        </w:rPr>
      </w:pPr>
      <w:r>
        <w:rPr>
          <w:rFonts w:ascii="Impact" w:hAnsi="Impact"/>
          <w:bCs/>
          <w:color w:val="993300"/>
          <w:sz w:val="32"/>
          <w:szCs w:val="32"/>
        </w:rPr>
        <w:t xml:space="preserve">A/ </w:t>
      </w:r>
      <w:r w:rsidR="00F77032" w:rsidRPr="00F77032">
        <w:rPr>
          <w:rFonts w:ascii="Impact" w:hAnsi="Impact"/>
          <w:bCs/>
          <w:color w:val="993300"/>
          <w:sz w:val="32"/>
          <w:szCs w:val="32"/>
        </w:rPr>
        <w:t>É</w:t>
      </w:r>
      <w:r>
        <w:rPr>
          <w:rFonts w:ascii="Impact" w:hAnsi="Impact"/>
          <w:bCs/>
          <w:color w:val="993300"/>
          <w:sz w:val="32"/>
          <w:szCs w:val="32"/>
        </w:rPr>
        <w:t>tude de la commande de la SA DUFILO »</w:t>
      </w:r>
    </w:p>
    <w:p w:rsidR="00CD09C4" w:rsidRDefault="00CD09C4" w:rsidP="00CD09C4"/>
    <w:p w:rsidR="00CD09C4" w:rsidRPr="00A36F58" w:rsidRDefault="00CD09C4" w:rsidP="00AB2AC3">
      <w:pPr>
        <w:jc w:val="both"/>
        <w:rPr>
          <w:rFonts w:asciiTheme="minorHAnsi" w:hAnsiTheme="minorHAnsi"/>
        </w:rPr>
      </w:pPr>
      <w:r w:rsidRPr="00A36F58">
        <w:rPr>
          <w:rFonts w:asciiTheme="minorHAnsi" w:hAnsiTheme="minorHAnsi"/>
        </w:rPr>
        <w:t>Courant 20</w:t>
      </w:r>
      <w:r w:rsidR="00E350EF" w:rsidRPr="00A36F58">
        <w:rPr>
          <w:rFonts w:asciiTheme="minorHAnsi" w:hAnsiTheme="minorHAnsi"/>
        </w:rPr>
        <w:t>15</w:t>
      </w:r>
      <w:r w:rsidRPr="00A36F58">
        <w:rPr>
          <w:rFonts w:asciiTheme="minorHAnsi" w:hAnsiTheme="minorHAnsi"/>
        </w:rPr>
        <w:t xml:space="preserve">, </w:t>
      </w:r>
      <w:smartTag w:uri="urn:schemas-microsoft-com:office:smarttags" w:element="PersonName">
        <w:smartTagPr>
          <w:attr w:name="ProductID" w:val="la SA DUFILO"/>
        </w:smartTagPr>
        <w:smartTag w:uri="urn:schemas-microsoft-com:office:smarttags" w:element="PersonName">
          <w:smartTagPr>
            <w:attr w:name="ProductID" w:val="la SA"/>
          </w:smartTagPr>
          <w:r w:rsidRPr="00A36F58">
            <w:rPr>
              <w:rFonts w:asciiTheme="minorHAnsi" w:hAnsiTheme="minorHAnsi"/>
            </w:rPr>
            <w:t>la SA</w:t>
          </w:r>
        </w:smartTag>
        <w:r w:rsidRPr="00A36F58">
          <w:rPr>
            <w:rFonts w:asciiTheme="minorHAnsi" w:hAnsiTheme="minorHAnsi"/>
          </w:rPr>
          <w:t xml:space="preserve"> DUFILO</w:t>
        </w:r>
      </w:smartTag>
      <w:r w:rsidRPr="00A36F58">
        <w:rPr>
          <w:rFonts w:asciiTheme="minorHAnsi" w:hAnsiTheme="minorHAnsi"/>
        </w:rPr>
        <w:t>, un grand magasin de la région, contacte l’entreprise Bertin. Cette société souhaite passer une commande de 3 000 manettes « </w:t>
      </w:r>
      <w:proofErr w:type="spellStart"/>
      <w:r w:rsidRPr="00A36F58">
        <w:rPr>
          <w:rFonts w:asciiTheme="minorHAnsi" w:hAnsiTheme="minorHAnsi"/>
        </w:rPr>
        <w:t>ThrustMaster</w:t>
      </w:r>
      <w:proofErr w:type="spellEnd"/>
      <w:r w:rsidRPr="00A36F58">
        <w:rPr>
          <w:rFonts w:asciiTheme="minorHAnsi" w:hAnsiTheme="minorHAnsi"/>
        </w:rPr>
        <w:t> » à condition d’obtenir 10 % de réduction sur le prix de vente. M. Collier, chef d’atelier, vous précise que les capacités de production sont suffisantes pour réaliser cette commande.</w:t>
      </w:r>
    </w:p>
    <w:p w:rsidR="00CD09C4" w:rsidRPr="00A36F58" w:rsidRDefault="00CD09C4" w:rsidP="00AB2AC3">
      <w:pPr>
        <w:jc w:val="both"/>
        <w:rPr>
          <w:rFonts w:asciiTheme="minorHAnsi" w:hAnsiTheme="minorHAnsi"/>
        </w:rPr>
      </w:pPr>
    </w:p>
    <w:p w:rsidR="00CD09C4" w:rsidRPr="00A36F58" w:rsidRDefault="00CD09C4" w:rsidP="00AB2AC3">
      <w:pPr>
        <w:jc w:val="both"/>
        <w:rPr>
          <w:rFonts w:asciiTheme="minorHAnsi" w:hAnsiTheme="minorHAnsi"/>
        </w:rPr>
      </w:pPr>
      <w:r w:rsidRPr="00A36F58">
        <w:rPr>
          <w:rFonts w:asciiTheme="minorHAnsi" w:hAnsiTheme="minorHAnsi"/>
        </w:rPr>
        <w:t xml:space="preserve">Mme Folon vous communique en annexe </w:t>
      </w:r>
      <w:r w:rsidR="009D2AAA">
        <w:rPr>
          <w:rFonts w:asciiTheme="minorHAnsi" w:hAnsiTheme="minorHAnsi"/>
        </w:rPr>
        <w:t>6</w:t>
      </w:r>
      <w:r w:rsidRPr="00A36F58">
        <w:rPr>
          <w:rFonts w:asciiTheme="minorHAnsi" w:hAnsiTheme="minorHAnsi"/>
        </w:rPr>
        <w:t xml:space="preserve"> deux situations prévisionnelles dont une prend </w:t>
      </w:r>
      <w:r w:rsidRPr="00A36F58">
        <w:rPr>
          <w:rFonts w:asciiTheme="minorHAnsi" w:hAnsiTheme="minorHAnsi"/>
        </w:rPr>
        <w:br/>
        <w:t>en compte la demande du client.</w:t>
      </w:r>
    </w:p>
    <w:p w:rsidR="00CD09C4" w:rsidRDefault="00CD09C4" w:rsidP="00CD09C4"/>
    <w:p w:rsidR="00CD09C4" w:rsidRPr="00BE26BB" w:rsidRDefault="00CD09C4" w:rsidP="00CD09C4">
      <w:pPr>
        <w:rPr>
          <w:color w:val="993300"/>
        </w:rPr>
      </w:pPr>
      <w:r w:rsidRPr="00BE26BB">
        <w:rPr>
          <w:color w:val="993300"/>
        </w:rPr>
        <w:t xml:space="preserve">Documents à utiliser : annexe </w:t>
      </w:r>
      <w:r w:rsidR="009D2AAA">
        <w:rPr>
          <w:color w:val="993300"/>
        </w:rPr>
        <w:t>6</w:t>
      </w:r>
      <w:r w:rsidRPr="00BE26BB">
        <w:rPr>
          <w:color w:val="993300"/>
        </w:rPr>
        <w:t>.</w:t>
      </w:r>
    </w:p>
    <w:p w:rsidR="00CD09C4" w:rsidRPr="00BE26BB" w:rsidRDefault="00CD09C4" w:rsidP="00CD09C4">
      <w:pPr>
        <w:rPr>
          <w:color w:val="993300"/>
        </w:rPr>
      </w:pPr>
      <w:r w:rsidRPr="00BE26BB">
        <w:rPr>
          <w:color w:val="993300"/>
        </w:rPr>
        <w:t>Votre travail :</w:t>
      </w:r>
    </w:p>
    <w:p w:rsidR="00E350EF" w:rsidRDefault="00E350EF" w:rsidP="00AB2AC3">
      <w:pPr>
        <w:pStyle w:val="Titre71"/>
        <w:numPr>
          <w:ilvl w:val="0"/>
          <w:numId w:val="16"/>
        </w:numPr>
        <w:tabs>
          <w:tab w:val="num" w:pos="284"/>
        </w:tabs>
        <w:ind w:left="284" w:hanging="284"/>
        <w:jc w:val="both"/>
        <w:rPr>
          <w:color w:val="231F20"/>
          <w:w w:val="85"/>
          <w:sz w:val="24"/>
        </w:rPr>
      </w:pPr>
      <w:r>
        <w:rPr>
          <w:color w:val="231F20"/>
          <w:w w:val="85"/>
          <w:sz w:val="24"/>
        </w:rPr>
        <w:t xml:space="preserve"> </w:t>
      </w:r>
      <w:r w:rsidR="00A36F58">
        <w:rPr>
          <w:color w:val="231F20"/>
          <w:w w:val="85"/>
          <w:sz w:val="24"/>
        </w:rPr>
        <w:t xml:space="preserve">L’entreprise doit-elle accepter ou non la commande de l’entreprise SA </w:t>
      </w:r>
      <w:proofErr w:type="spellStart"/>
      <w:r w:rsidR="00A36F58">
        <w:rPr>
          <w:color w:val="231F20"/>
          <w:w w:val="85"/>
          <w:sz w:val="24"/>
        </w:rPr>
        <w:t>Dufilo</w:t>
      </w:r>
      <w:proofErr w:type="spellEnd"/>
      <w:r w:rsidR="00A36F58">
        <w:rPr>
          <w:color w:val="231F20"/>
          <w:w w:val="85"/>
          <w:sz w:val="24"/>
        </w:rPr>
        <w:t xml:space="preserve"> (en prenant en compte l’incidence de l’activité sur le montant des charges opérationnelles et de structure)</w:t>
      </w:r>
      <w:r w:rsidR="006F4FA3">
        <w:rPr>
          <w:color w:val="231F20"/>
          <w:w w:val="85"/>
          <w:sz w:val="24"/>
        </w:rPr>
        <w:t> ?</w:t>
      </w:r>
    </w:p>
    <w:p w:rsidR="00AA78DA" w:rsidRDefault="00AA78DA" w:rsidP="00AB2AC3">
      <w:pPr>
        <w:pStyle w:val="Titre71"/>
        <w:numPr>
          <w:ilvl w:val="0"/>
          <w:numId w:val="16"/>
        </w:numPr>
        <w:tabs>
          <w:tab w:val="num" w:pos="284"/>
        </w:tabs>
        <w:ind w:left="284" w:hanging="284"/>
        <w:jc w:val="both"/>
        <w:rPr>
          <w:color w:val="231F20"/>
          <w:w w:val="85"/>
          <w:sz w:val="24"/>
        </w:rPr>
      </w:pPr>
      <w:r w:rsidRPr="00AA78DA">
        <w:rPr>
          <w:color w:val="231F20"/>
          <w:w w:val="85"/>
          <w:sz w:val="24"/>
        </w:rPr>
        <w:t>Expliquer la distinction entre les charges fixes et les charges variables</w:t>
      </w:r>
      <w:r>
        <w:rPr>
          <w:color w:val="231F20"/>
          <w:w w:val="85"/>
          <w:sz w:val="24"/>
        </w:rPr>
        <w:t>.</w:t>
      </w:r>
    </w:p>
    <w:p w:rsidR="00CD09C4" w:rsidRDefault="00CD09C4" w:rsidP="00CD09C4">
      <w:pPr>
        <w:rPr>
          <w:rFonts w:ascii="Impact" w:hAnsi="Impact"/>
          <w:bCs/>
          <w:color w:val="993300"/>
          <w:sz w:val="32"/>
          <w:szCs w:val="32"/>
        </w:rPr>
      </w:pPr>
    </w:p>
    <w:p w:rsidR="00C40186" w:rsidRPr="00BE26BB" w:rsidRDefault="00CD09C4" w:rsidP="00CD09C4">
      <w:pPr>
        <w:rPr>
          <w:rFonts w:ascii="Impact" w:hAnsi="Impact"/>
          <w:bCs/>
          <w:color w:val="993300"/>
          <w:sz w:val="32"/>
          <w:szCs w:val="32"/>
        </w:rPr>
      </w:pPr>
      <w:r>
        <w:rPr>
          <w:rFonts w:ascii="Impact" w:hAnsi="Impact"/>
          <w:bCs/>
          <w:color w:val="993300"/>
          <w:sz w:val="32"/>
          <w:szCs w:val="32"/>
        </w:rPr>
        <w:t xml:space="preserve">B/ </w:t>
      </w:r>
      <w:r w:rsidR="00C40186">
        <w:rPr>
          <w:rFonts w:ascii="Impact" w:hAnsi="Impact"/>
          <w:bCs/>
          <w:color w:val="993300"/>
          <w:sz w:val="32"/>
          <w:szCs w:val="32"/>
        </w:rPr>
        <w:t>L’avenir du produit « </w:t>
      </w:r>
      <w:proofErr w:type="spellStart"/>
      <w:r w:rsidR="00C40186">
        <w:rPr>
          <w:rFonts w:ascii="Impact" w:hAnsi="Impact"/>
          <w:bCs/>
          <w:color w:val="993300"/>
          <w:sz w:val="32"/>
          <w:szCs w:val="32"/>
        </w:rPr>
        <w:t>Saitek</w:t>
      </w:r>
      <w:proofErr w:type="spellEnd"/>
      <w:r w:rsidR="00C40186">
        <w:rPr>
          <w:rFonts w:ascii="Impact" w:hAnsi="Impact"/>
          <w:bCs/>
          <w:color w:val="993300"/>
          <w:sz w:val="32"/>
          <w:szCs w:val="32"/>
        </w:rPr>
        <w:t xml:space="preserve"> p990 »</w:t>
      </w:r>
    </w:p>
    <w:p w:rsidR="00C40186" w:rsidRDefault="00C40186" w:rsidP="00542E51"/>
    <w:p w:rsidR="00AB2AC3" w:rsidRDefault="00C40186" w:rsidP="00AB2AC3">
      <w:pPr>
        <w:jc w:val="both"/>
        <w:rPr>
          <w:rFonts w:asciiTheme="minorHAnsi" w:hAnsiTheme="minorHAnsi"/>
        </w:rPr>
      </w:pPr>
      <w:r w:rsidRPr="00A36F58">
        <w:rPr>
          <w:rFonts w:asciiTheme="minorHAnsi" w:hAnsiTheme="minorHAnsi"/>
        </w:rPr>
        <w:t>Le modèle  « </w:t>
      </w:r>
      <w:proofErr w:type="spellStart"/>
      <w:r w:rsidRPr="00A36F58">
        <w:rPr>
          <w:rFonts w:asciiTheme="minorHAnsi" w:hAnsiTheme="minorHAnsi"/>
        </w:rPr>
        <w:t>Saitek</w:t>
      </w:r>
      <w:proofErr w:type="spellEnd"/>
      <w:r w:rsidRPr="00A36F58">
        <w:rPr>
          <w:rFonts w:asciiTheme="minorHAnsi" w:hAnsiTheme="minorHAnsi"/>
        </w:rPr>
        <w:t xml:space="preserve"> P990 » doit faire l’objet d’une attention particulière car c’est un modèle que le service technique pense faire évoluer.</w:t>
      </w:r>
    </w:p>
    <w:p w:rsidR="00C40186" w:rsidRPr="00A36F58" w:rsidRDefault="00C40186" w:rsidP="00AB2AC3">
      <w:pPr>
        <w:jc w:val="both"/>
        <w:rPr>
          <w:rFonts w:asciiTheme="minorHAnsi" w:hAnsiTheme="minorHAnsi"/>
        </w:rPr>
      </w:pPr>
      <w:r w:rsidRPr="00A36F58">
        <w:rPr>
          <w:rFonts w:asciiTheme="minorHAnsi" w:hAnsiTheme="minorHAnsi"/>
        </w:rPr>
        <w:t xml:space="preserve">Pour </w:t>
      </w:r>
      <w:r w:rsidR="00FC1C07" w:rsidRPr="00A36F58">
        <w:rPr>
          <w:rFonts w:asciiTheme="minorHAnsi" w:hAnsiTheme="minorHAnsi"/>
        </w:rPr>
        <w:t>compléter</w:t>
      </w:r>
      <w:r w:rsidRPr="00A36F58">
        <w:rPr>
          <w:rFonts w:asciiTheme="minorHAnsi" w:hAnsiTheme="minorHAnsi"/>
        </w:rPr>
        <w:t xml:space="preserve"> la </w:t>
      </w:r>
      <w:r w:rsidR="00FC1C07" w:rsidRPr="00A36F58">
        <w:rPr>
          <w:rFonts w:asciiTheme="minorHAnsi" w:hAnsiTheme="minorHAnsi"/>
        </w:rPr>
        <w:t>réflexion</w:t>
      </w:r>
      <w:r w:rsidRPr="00A36F58">
        <w:rPr>
          <w:rFonts w:asciiTheme="minorHAnsi" w:hAnsiTheme="minorHAnsi"/>
        </w:rPr>
        <w:t xml:space="preserve">, le comptable vous demande de réaliser l’analyse des charges </w:t>
      </w:r>
      <w:r w:rsidR="00AE72BB" w:rsidRPr="00A36F58">
        <w:rPr>
          <w:rFonts w:asciiTheme="minorHAnsi" w:hAnsiTheme="minorHAnsi"/>
        </w:rPr>
        <w:br/>
      </w:r>
      <w:r w:rsidRPr="00A36F58">
        <w:rPr>
          <w:rFonts w:asciiTheme="minorHAnsi" w:hAnsiTheme="minorHAnsi"/>
        </w:rPr>
        <w:t>de ce modèle afin de vérifier sa rentabilité (annexe </w:t>
      </w:r>
      <w:r w:rsidR="00AA78DA">
        <w:rPr>
          <w:rFonts w:asciiTheme="minorHAnsi" w:hAnsiTheme="minorHAnsi"/>
        </w:rPr>
        <w:t>D</w:t>
      </w:r>
      <w:r w:rsidRPr="00A36F58">
        <w:rPr>
          <w:rFonts w:asciiTheme="minorHAnsi" w:hAnsiTheme="minorHAnsi"/>
        </w:rPr>
        <w:t xml:space="preserve"> à rendre avec la copie) sachant que :</w:t>
      </w:r>
    </w:p>
    <w:p w:rsidR="00C40186" w:rsidRPr="00A36F58" w:rsidRDefault="00C40186" w:rsidP="00AB2AC3">
      <w:pPr>
        <w:numPr>
          <w:ilvl w:val="1"/>
          <w:numId w:val="23"/>
        </w:numPr>
        <w:jc w:val="both"/>
        <w:rPr>
          <w:rFonts w:asciiTheme="minorHAnsi" w:hAnsiTheme="minorHAnsi"/>
        </w:rPr>
      </w:pPr>
      <w:r w:rsidRPr="00A36F58">
        <w:rPr>
          <w:rFonts w:asciiTheme="minorHAnsi" w:hAnsiTheme="minorHAnsi"/>
        </w:rPr>
        <w:t>Les charges opérationnelles unitaires pour un modèle « </w:t>
      </w:r>
      <w:proofErr w:type="spellStart"/>
      <w:r w:rsidRPr="00A36F58">
        <w:rPr>
          <w:rFonts w:asciiTheme="minorHAnsi" w:hAnsiTheme="minorHAnsi"/>
        </w:rPr>
        <w:t>Saitek</w:t>
      </w:r>
      <w:proofErr w:type="spellEnd"/>
      <w:r w:rsidRPr="00A36F58">
        <w:rPr>
          <w:rFonts w:asciiTheme="minorHAnsi" w:hAnsiTheme="minorHAnsi"/>
        </w:rPr>
        <w:t xml:space="preserve"> P990 » </w:t>
      </w:r>
      <w:r w:rsidR="00D471E6" w:rsidRPr="00A36F58">
        <w:rPr>
          <w:rFonts w:asciiTheme="minorHAnsi" w:hAnsiTheme="minorHAnsi"/>
        </w:rPr>
        <w:br/>
      </w:r>
      <w:r w:rsidRPr="00A36F58">
        <w:rPr>
          <w:rFonts w:asciiTheme="minorHAnsi" w:hAnsiTheme="minorHAnsi"/>
        </w:rPr>
        <w:t>sont de 2</w:t>
      </w:r>
      <w:r w:rsidR="00AB2AC3">
        <w:rPr>
          <w:rFonts w:asciiTheme="minorHAnsi" w:hAnsiTheme="minorHAnsi"/>
        </w:rPr>
        <w:t>4</w:t>
      </w:r>
      <w:r w:rsidRPr="00A36F58">
        <w:rPr>
          <w:rFonts w:asciiTheme="minorHAnsi" w:hAnsiTheme="minorHAnsi"/>
        </w:rPr>
        <w:t>,96 €,</w:t>
      </w:r>
    </w:p>
    <w:p w:rsidR="00C40186" w:rsidRDefault="00D471E6" w:rsidP="00AB2AC3">
      <w:pPr>
        <w:numPr>
          <w:ilvl w:val="1"/>
          <w:numId w:val="23"/>
        </w:numPr>
        <w:jc w:val="both"/>
        <w:rPr>
          <w:rFonts w:asciiTheme="minorHAnsi" w:hAnsiTheme="minorHAnsi"/>
        </w:rPr>
      </w:pPr>
      <w:r w:rsidRPr="00A36F58">
        <w:rPr>
          <w:rFonts w:asciiTheme="minorHAnsi" w:hAnsiTheme="minorHAnsi"/>
        </w:rPr>
        <w:t xml:space="preserve">Les charges de structure totales concernant le modèle </w:t>
      </w:r>
      <w:r w:rsidR="006904C7" w:rsidRPr="00A36F58">
        <w:rPr>
          <w:rFonts w:asciiTheme="minorHAnsi" w:hAnsiTheme="minorHAnsi"/>
        </w:rPr>
        <w:t>« </w:t>
      </w:r>
      <w:proofErr w:type="spellStart"/>
      <w:r w:rsidR="006904C7" w:rsidRPr="00A36F58">
        <w:rPr>
          <w:rFonts w:asciiTheme="minorHAnsi" w:hAnsiTheme="minorHAnsi"/>
        </w:rPr>
        <w:t>Saitek</w:t>
      </w:r>
      <w:proofErr w:type="spellEnd"/>
      <w:r w:rsidR="006904C7" w:rsidRPr="00A36F58">
        <w:rPr>
          <w:rFonts w:asciiTheme="minorHAnsi" w:hAnsiTheme="minorHAnsi"/>
        </w:rPr>
        <w:t xml:space="preserve"> P990 » </w:t>
      </w:r>
      <w:r w:rsidR="006904C7" w:rsidRPr="00A36F58">
        <w:rPr>
          <w:rFonts w:asciiTheme="minorHAnsi" w:hAnsiTheme="minorHAnsi"/>
        </w:rPr>
        <w:br/>
        <w:t xml:space="preserve">s’élèvent à </w:t>
      </w:r>
      <w:r w:rsidR="00C815E9">
        <w:rPr>
          <w:rFonts w:asciiTheme="minorHAnsi" w:hAnsiTheme="minorHAnsi"/>
        </w:rPr>
        <w:t>60</w:t>
      </w:r>
      <w:r w:rsidR="00AA78DA">
        <w:rPr>
          <w:rFonts w:asciiTheme="minorHAnsi" w:hAnsiTheme="minorHAnsi"/>
        </w:rPr>
        <w:t> 000 €.</w:t>
      </w:r>
    </w:p>
    <w:p w:rsidR="00AA78DA" w:rsidRDefault="00AA78DA" w:rsidP="00AB2AC3">
      <w:pPr>
        <w:jc w:val="both"/>
        <w:rPr>
          <w:rFonts w:asciiTheme="minorHAnsi" w:hAnsiTheme="minorHAnsi"/>
        </w:rPr>
      </w:pPr>
      <w:r>
        <w:rPr>
          <w:rFonts w:asciiTheme="minorHAnsi" w:hAnsiTheme="minorHAnsi"/>
        </w:rPr>
        <w:t>Actuellement le modèle est vendu à 39 € l’unité et il est prévu de commercialiser 4 000 unités.</w:t>
      </w:r>
    </w:p>
    <w:p w:rsidR="00AA78DA" w:rsidRPr="00A36F58" w:rsidRDefault="00AA78DA" w:rsidP="00AA78DA">
      <w:pPr>
        <w:rPr>
          <w:rFonts w:asciiTheme="minorHAnsi" w:hAnsiTheme="minorHAnsi"/>
        </w:rPr>
      </w:pPr>
    </w:p>
    <w:p w:rsidR="00C40186" w:rsidRPr="00BE26BB" w:rsidRDefault="001E1E63" w:rsidP="00C40186">
      <w:pPr>
        <w:rPr>
          <w:b/>
          <w:bCs/>
          <w:color w:val="993300"/>
        </w:rPr>
      </w:pPr>
      <w:r>
        <w:rPr>
          <w:b/>
          <w:bCs/>
          <w:color w:val="993300"/>
        </w:rPr>
        <w:t>Document à rendre : annexe</w:t>
      </w:r>
      <w:r w:rsidR="00C40186" w:rsidRPr="00BE26BB">
        <w:rPr>
          <w:b/>
          <w:bCs/>
          <w:color w:val="993300"/>
        </w:rPr>
        <w:t xml:space="preserve"> </w:t>
      </w:r>
      <w:r w:rsidR="00AA78DA">
        <w:rPr>
          <w:b/>
          <w:bCs/>
          <w:color w:val="993300"/>
        </w:rPr>
        <w:t>D</w:t>
      </w:r>
      <w:r w:rsidR="00C40186" w:rsidRPr="00BE26BB">
        <w:rPr>
          <w:b/>
          <w:bCs/>
          <w:color w:val="993300"/>
        </w:rPr>
        <w:t>.</w:t>
      </w:r>
    </w:p>
    <w:p w:rsidR="00C40186" w:rsidRPr="00BE26BB" w:rsidRDefault="00C40186" w:rsidP="00C40186">
      <w:pPr>
        <w:rPr>
          <w:color w:val="993300"/>
        </w:rPr>
      </w:pPr>
      <w:r w:rsidRPr="00BE26BB">
        <w:rPr>
          <w:color w:val="993300"/>
        </w:rPr>
        <w:t>Votre travail :</w:t>
      </w:r>
    </w:p>
    <w:p w:rsidR="00C40186" w:rsidRPr="00E350EF" w:rsidRDefault="00D471E6" w:rsidP="00AB2AC3">
      <w:pPr>
        <w:pStyle w:val="Titre71"/>
        <w:numPr>
          <w:ilvl w:val="0"/>
          <w:numId w:val="16"/>
        </w:numPr>
        <w:tabs>
          <w:tab w:val="num" w:pos="284"/>
        </w:tabs>
        <w:ind w:left="284" w:hanging="284"/>
        <w:jc w:val="both"/>
        <w:rPr>
          <w:color w:val="231F20"/>
          <w:w w:val="85"/>
          <w:sz w:val="24"/>
        </w:rPr>
      </w:pPr>
      <w:r w:rsidRPr="00E350EF">
        <w:rPr>
          <w:color w:val="231F20"/>
          <w:w w:val="85"/>
          <w:sz w:val="24"/>
        </w:rPr>
        <w:t>Compléter le tableau d’analyse du résultat par variabilité de l’année 20</w:t>
      </w:r>
      <w:r w:rsidR="00A36F58">
        <w:rPr>
          <w:color w:val="231F20"/>
          <w:w w:val="85"/>
          <w:sz w:val="24"/>
        </w:rPr>
        <w:t>15</w:t>
      </w:r>
      <w:r w:rsidRPr="00E350EF">
        <w:rPr>
          <w:color w:val="231F20"/>
          <w:w w:val="85"/>
          <w:sz w:val="24"/>
        </w:rPr>
        <w:t xml:space="preserve"> </w:t>
      </w:r>
      <w:r w:rsidR="00AA78DA">
        <w:rPr>
          <w:color w:val="231F20"/>
          <w:w w:val="85"/>
          <w:sz w:val="24"/>
        </w:rPr>
        <w:t xml:space="preserve">(annexe D) </w:t>
      </w:r>
      <w:r w:rsidR="00AA78DA">
        <w:rPr>
          <w:color w:val="231F20"/>
          <w:w w:val="85"/>
          <w:sz w:val="24"/>
        </w:rPr>
        <w:br/>
      </w:r>
      <w:r w:rsidRPr="00E350EF">
        <w:rPr>
          <w:color w:val="231F20"/>
          <w:w w:val="85"/>
          <w:sz w:val="24"/>
        </w:rPr>
        <w:t>pour le produit « </w:t>
      </w:r>
      <w:proofErr w:type="spellStart"/>
      <w:r w:rsidRPr="00E350EF">
        <w:rPr>
          <w:color w:val="231F20"/>
          <w:w w:val="85"/>
          <w:sz w:val="24"/>
        </w:rPr>
        <w:t>Saitek</w:t>
      </w:r>
      <w:proofErr w:type="spellEnd"/>
      <w:r w:rsidRPr="00E350EF">
        <w:rPr>
          <w:color w:val="231F20"/>
          <w:w w:val="85"/>
          <w:sz w:val="24"/>
        </w:rPr>
        <w:t xml:space="preserve"> P990 ».</w:t>
      </w:r>
    </w:p>
    <w:p w:rsidR="00D471E6" w:rsidRPr="00E350EF" w:rsidRDefault="00D471E6" w:rsidP="00AB2AC3">
      <w:pPr>
        <w:pStyle w:val="Titre71"/>
        <w:numPr>
          <w:ilvl w:val="0"/>
          <w:numId w:val="16"/>
        </w:numPr>
        <w:tabs>
          <w:tab w:val="num" w:pos="284"/>
        </w:tabs>
        <w:ind w:left="284" w:hanging="284"/>
        <w:jc w:val="both"/>
        <w:rPr>
          <w:color w:val="231F20"/>
          <w:w w:val="85"/>
          <w:sz w:val="24"/>
        </w:rPr>
      </w:pPr>
      <w:r w:rsidRPr="00E350EF">
        <w:rPr>
          <w:color w:val="231F20"/>
          <w:w w:val="85"/>
          <w:sz w:val="24"/>
        </w:rPr>
        <w:t>Calculer le seuil de rentabilité en valeur et l’indice de sécurité pour ce modèle.</w:t>
      </w:r>
    </w:p>
    <w:p w:rsidR="00D471E6" w:rsidRPr="00E350EF" w:rsidRDefault="00D471E6" w:rsidP="00AB2AC3">
      <w:pPr>
        <w:pStyle w:val="Titre71"/>
        <w:numPr>
          <w:ilvl w:val="0"/>
          <w:numId w:val="16"/>
        </w:numPr>
        <w:tabs>
          <w:tab w:val="num" w:pos="284"/>
        </w:tabs>
        <w:ind w:left="284" w:hanging="284"/>
        <w:jc w:val="both"/>
        <w:rPr>
          <w:color w:val="231F20"/>
          <w:w w:val="85"/>
          <w:sz w:val="24"/>
        </w:rPr>
      </w:pPr>
      <w:r w:rsidRPr="00E350EF">
        <w:rPr>
          <w:color w:val="231F20"/>
          <w:w w:val="85"/>
          <w:sz w:val="24"/>
        </w:rPr>
        <w:t>Commenter les résultats obtenus.</w:t>
      </w:r>
    </w:p>
    <w:p w:rsidR="00C40186" w:rsidRDefault="00C40186" w:rsidP="00542E51"/>
    <w:p w:rsidR="005B60F2" w:rsidRPr="005B60F2" w:rsidRDefault="005B60F2" w:rsidP="005B60F2">
      <w:pPr>
        <w:rPr>
          <w:rFonts w:ascii="Impact" w:hAnsi="Impact"/>
          <w:bCs/>
          <w:color w:val="365F91" w:themeColor="accent1" w:themeShade="BF"/>
          <w:sz w:val="32"/>
          <w:szCs w:val="32"/>
        </w:rPr>
      </w:pPr>
      <w:r w:rsidRPr="005B60F2">
        <w:rPr>
          <w:rFonts w:ascii="Impact" w:hAnsi="Impact"/>
          <w:bCs/>
          <w:color w:val="365F91" w:themeColor="accent1" w:themeShade="BF"/>
          <w:sz w:val="32"/>
          <w:szCs w:val="32"/>
        </w:rPr>
        <w:t>Partie 4 – Argumentation</w:t>
      </w:r>
    </w:p>
    <w:p w:rsidR="005B60F2" w:rsidRPr="005B0763" w:rsidRDefault="005B60F2" w:rsidP="005B60F2">
      <w:pPr>
        <w:tabs>
          <w:tab w:val="left" w:pos="6804"/>
          <w:tab w:val="left" w:pos="8505"/>
        </w:tabs>
        <w:snapToGrid w:val="0"/>
        <w:ind w:left="360"/>
        <w:jc w:val="both"/>
        <w:rPr>
          <w:rFonts w:ascii="Arial" w:hAnsi="Arial"/>
          <w:b/>
          <w:sz w:val="22"/>
          <w:szCs w:val="22"/>
          <w:u w:val="single"/>
        </w:rPr>
      </w:pPr>
    </w:p>
    <w:p w:rsidR="005B60F2" w:rsidRPr="008F4912" w:rsidRDefault="005B60F2" w:rsidP="005B60F2">
      <w:pPr>
        <w:rPr>
          <w:rFonts w:ascii="Arial" w:hAnsi="Arial" w:cs="Arial"/>
          <w:sz w:val="18"/>
          <w:szCs w:val="22"/>
        </w:rPr>
      </w:pPr>
    </w:p>
    <w:p w:rsidR="005B60F2" w:rsidRDefault="005B60F2" w:rsidP="00AB2AC3">
      <w:pPr>
        <w:rPr>
          <w:rFonts w:ascii="Arial" w:hAnsi="Arial" w:cs="Arial"/>
          <w:sz w:val="22"/>
          <w:szCs w:val="22"/>
        </w:rPr>
      </w:pPr>
      <w:r w:rsidRPr="00A305D9">
        <w:rPr>
          <w:rFonts w:ascii="Arial" w:hAnsi="Arial" w:cs="Arial"/>
          <w:sz w:val="22"/>
          <w:szCs w:val="22"/>
        </w:rPr>
        <w:t xml:space="preserve">À partir des travaux effectués et de vos connaissances, </w:t>
      </w:r>
      <w:r>
        <w:rPr>
          <w:rFonts w:ascii="Arial" w:hAnsi="Arial" w:cs="Arial"/>
          <w:sz w:val="22"/>
          <w:szCs w:val="22"/>
        </w:rPr>
        <w:t>traiter</w:t>
      </w:r>
      <w:r w:rsidRPr="00A305D9">
        <w:rPr>
          <w:rFonts w:ascii="Arial" w:hAnsi="Arial" w:cs="Arial"/>
          <w:sz w:val="22"/>
          <w:szCs w:val="22"/>
        </w:rPr>
        <w:t xml:space="preserve"> la question suivante :</w:t>
      </w:r>
    </w:p>
    <w:p w:rsidR="005B60F2" w:rsidRPr="008F4912" w:rsidRDefault="005B60F2" w:rsidP="005B60F2">
      <w:pPr>
        <w:rPr>
          <w:rFonts w:ascii="Arial" w:hAnsi="Arial" w:cs="Arial"/>
          <w:sz w:val="18"/>
          <w:szCs w:val="22"/>
        </w:rPr>
      </w:pPr>
    </w:p>
    <w:p w:rsidR="005B60F2" w:rsidRPr="005B60F2" w:rsidRDefault="005B60F2" w:rsidP="00AB2AC3">
      <w:pPr>
        <w:pStyle w:val="Titre71"/>
        <w:numPr>
          <w:ilvl w:val="0"/>
          <w:numId w:val="16"/>
        </w:numPr>
        <w:tabs>
          <w:tab w:val="num" w:pos="284"/>
        </w:tabs>
        <w:ind w:left="284" w:hanging="284"/>
        <w:jc w:val="both"/>
        <w:rPr>
          <w:color w:val="231F20"/>
          <w:w w:val="85"/>
          <w:sz w:val="24"/>
        </w:rPr>
      </w:pPr>
      <w:r w:rsidRPr="005B60F2">
        <w:rPr>
          <w:color w:val="231F20"/>
          <w:w w:val="85"/>
          <w:sz w:val="24"/>
        </w:rPr>
        <w:t>Quels sont les enjeux (avantages et inconvénients) des différents moyens de financement externe à long terme pour l’entreprise ?</w:t>
      </w:r>
    </w:p>
    <w:p w:rsidR="00DB0C28" w:rsidRPr="00CB466D" w:rsidRDefault="00635B83" w:rsidP="00DB0C28">
      <w:pPr>
        <w:rPr>
          <w:rFonts w:ascii="Impact" w:hAnsi="Impact"/>
          <w:bCs/>
          <w:color w:val="0000FF"/>
          <w:sz w:val="32"/>
          <w:szCs w:val="32"/>
        </w:rPr>
      </w:pPr>
      <w:r>
        <w:rPr>
          <w:b/>
          <w:bCs/>
        </w:rPr>
        <w:br w:type="page"/>
      </w:r>
    </w:p>
    <w:p w:rsidR="00C34F21" w:rsidRPr="00CB466D" w:rsidRDefault="00C34F21" w:rsidP="00C34F21">
      <w:pPr>
        <w:rPr>
          <w:rFonts w:ascii="Impact" w:hAnsi="Impact"/>
          <w:bCs/>
          <w:color w:val="008080"/>
          <w:sz w:val="32"/>
          <w:szCs w:val="32"/>
        </w:rPr>
      </w:pPr>
      <w:r w:rsidRPr="00CB466D">
        <w:rPr>
          <w:rFonts w:ascii="Impact" w:hAnsi="Impact"/>
          <w:bCs/>
          <w:color w:val="008080"/>
          <w:sz w:val="32"/>
          <w:szCs w:val="32"/>
        </w:rPr>
        <w:lastRenderedPageBreak/>
        <w:t xml:space="preserve">ANNEXE </w:t>
      </w:r>
      <w:r w:rsidR="00E9462C">
        <w:rPr>
          <w:rFonts w:ascii="Impact" w:hAnsi="Impact"/>
          <w:bCs/>
          <w:color w:val="008080"/>
          <w:sz w:val="32"/>
          <w:szCs w:val="32"/>
        </w:rPr>
        <w:t>1</w:t>
      </w:r>
      <w:r w:rsidRPr="00CB466D">
        <w:rPr>
          <w:rFonts w:ascii="Impact" w:hAnsi="Impact"/>
          <w:bCs/>
          <w:color w:val="008080"/>
          <w:sz w:val="32"/>
          <w:szCs w:val="32"/>
        </w:rPr>
        <w:t xml:space="preserve"> - Information</w:t>
      </w:r>
      <w:r w:rsidR="00C571D3" w:rsidRPr="00CB466D">
        <w:rPr>
          <w:rFonts w:ascii="Impact" w:hAnsi="Impact"/>
          <w:bCs/>
          <w:color w:val="008080"/>
          <w:sz w:val="32"/>
          <w:szCs w:val="32"/>
        </w:rPr>
        <w:t>s relatives aux immobilisations</w:t>
      </w:r>
    </w:p>
    <w:p w:rsidR="00C34F21" w:rsidRDefault="00C34F21" w:rsidP="00C34F2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317"/>
        <w:gridCol w:w="1187"/>
        <w:gridCol w:w="983"/>
        <w:gridCol w:w="1550"/>
        <w:gridCol w:w="1171"/>
        <w:gridCol w:w="973"/>
        <w:gridCol w:w="695"/>
      </w:tblGrid>
      <w:tr w:rsidR="004F1A6C" w:rsidRPr="00BB3B7E" w:rsidTr="00CA148A">
        <w:tc>
          <w:tcPr>
            <w:tcW w:w="1594" w:type="dxa"/>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Nature des immobilisations amortissables</w:t>
            </w:r>
          </w:p>
        </w:tc>
        <w:tc>
          <w:tcPr>
            <w:tcW w:w="1300" w:type="dxa"/>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Date d'acquisition</w:t>
            </w:r>
          </w:p>
        </w:tc>
        <w:tc>
          <w:tcPr>
            <w:tcW w:w="1190" w:type="dxa"/>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 xml:space="preserve">Date </w:t>
            </w:r>
            <w:r w:rsidR="00444A2B" w:rsidRPr="00BB3B7E">
              <w:rPr>
                <w:b/>
                <w:bCs/>
                <w:color w:val="000080"/>
                <w:sz w:val="20"/>
                <w:szCs w:val="20"/>
              </w:rPr>
              <w:br/>
            </w:r>
            <w:r w:rsidRPr="00BB3B7E">
              <w:rPr>
                <w:b/>
                <w:bCs/>
                <w:color w:val="000080"/>
                <w:sz w:val="20"/>
                <w:szCs w:val="20"/>
              </w:rPr>
              <w:t xml:space="preserve">de mise </w:t>
            </w:r>
            <w:r w:rsidR="00444A2B" w:rsidRPr="00BB3B7E">
              <w:rPr>
                <w:b/>
                <w:bCs/>
                <w:color w:val="000080"/>
                <w:sz w:val="20"/>
                <w:szCs w:val="20"/>
              </w:rPr>
              <w:br/>
            </w:r>
            <w:r w:rsidRPr="00BB3B7E">
              <w:rPr>
                <w:b/>
                <w:bCs/>
                <w:color w:val="000080"/>
                <w:sz w:val="20"/>
                <w:szCs w:val="20"/>
              </w:rPr>
              <w:t>en service</w:t>
            </w:r>
          </w:p>
        </w:tc>
        <w:tc>
          <w:tcPr>
            <w:tcW w:w="968" w:type="dxa"/>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Valeur d'origine HT</w:t>
            </w:r>
          </w:p>
        </w:tc>
        <w:tc>
          <w:tcPr>
            <w:tcW w:w="1547" w:type="dxa"/>
            <w:shd w:val="clear" w:color="auto" w:fill="C6D9F1" w:themeFill="text2" w:themeFillTint="33"/>
            <w:vAlign w:val="center"/>
          </w:tcPr>
          <w:p w:rsidR="004F1A6C" w:rsidRPr="00BB3B7E" w:rsidRDefault="004F1A6C" w:rsidP="00FF2EF6">
            <w:pPr>
              <w:jc w:val="center"/>
              <w:rPr>
                <w:b/>
                <w:bCs/>
                <w:color w:val="000080"/>
                <w:sz w:val="20"/>
                <w:szCs w:val="20"/>
              </w:rPr>
            </w:pPr>
            <w:r w:rsidRPr="00BB3B7E">
              <w:rPr>
                <w:b/>
                <w:bCs/>
                <w:color w:val="000080"/>
                <w:sz w:val="20"/>
                <w:szCs w:val="20"/>
              </w:rPr>
              <w:t xml:space="preserve">Somme </w:t>
            </w:r>
            <w:r w:rsidR="00444A2B" w:rsidRPr="00BB3B7E">
              <w:rPr>
                <w:b/>
                <w:bCs/>
                <w:color w:val="000080"/>
                <w:sz w:val="20"/>
                <w:szCs w:val="20"/>
              </w:rPr>
              <w:t>des amortissements au 31/12/20</w:t>
            </w:r>
            <w:r w:rsidR="00FF2EF6">
              <w:rPr>
                <w:b/>
                <w:bCs/>
                <w:color w:val="000080"/>
                <w:sz w:val="20"/>
                <w:szCs w:val="20"/>
              </w:rPr>
              <w:t>14</w:t>
            </w:r>
            <w:r w:rsidRPr="00BB3B7E">
              <w:rPr>
                <w:b/>
                <w:bCs/>
                <w:color w:val="000080"/>
                <w:sz w:val="20"/>
                <w:szCs w:val="20"/>
              </w:rPr>
              <w:t xml:space="preserve"> après inventaire</w:t>
            </w:r>
          </w:p>
        </w:tc>
        <w:tc>
          <w:tcPr>
            <w:tcW w:w="1190" w:type="dxa"/>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 xml:space="preserve">Date </w:t>
            </w:r>
            <w:r w:rsidR="00444A2B" w:rsidRPr="00BB3B7E">
              <w:rPr>
                <w:b/>
                <w:bCs/>
                <w:color w:val="000080"/>
                <w:sz w:val="20"/>
                <w:szCs w:val="20"/>
              </w:rPr>
              <w:br/>
            </w:r>
            <w:r w:rsidRPr="00BB3B7E">
              <w:rPr>
                <w:b/>
                <w:bCs/>
                <w:color w:val="000080"/>
                <w:sz w:val="20"/>
                <w:szCs w:val="20"/>
              </w:rPr>
              <w:t>de cession</w:t>
            </w:r>
          </w:p>
        </w:tc>
        <w:tc>
          <w:tcPr>
            <w:tcW w:w="1679" w:type="dxa"/>
            <w:gridSpan w:val="2"/>
            <w:shd w:val="clear" w:color="auto" w:fill="C6D9F1" w:themeFill="text2" w:themeFillTint="33"/>
            <w:vAlign w:val="center"/>
          </w:tcPr>
          <w:p w:rsidR="004F1A6C" w:rsidRPr="00BB3B7E" w:rsidRDefault="004F1A6C" w:rsidP="00BB3B7E">
            <w:pPr>
              <w:jc w:val="center"/>
              <w:rPr>
                <w:b/>
                <w:bCs/>
                <w:color w:val="000080"/>
                <w:sz w:val="20"/>
                <w:szCs w:val="20"/>
              </w:rPr>
            </w:pPr>
            <w:r w:rsidRPr="00BB3B7E">
              <w:rPr>
                <w:b/>
                <w:bCs/>
                <w:color w:val="000080"/>
                <w:sz w:val="20"/>
                <w:szCs w:val="20"/>
              </w:rPr>
              <w:t>Rythme</w:t>
            </w:r>
            <w:r w:rsidR="00444A2B" w:rsidRPr="00BB3B7E">
              <w:rPr>
                <w:b/>
                <w:bCs/>
                <w:color w:val="000080"/>
                <w:sz w:val="20"/>
                <w:szCs w:val="20"/>
              </w:rPr>
              <w:br/>
            </w:r>
            <w:r w:rsidRPr="00BB3B7E">
              <w:rPr>
                <w:b/>
                <w:bCs/>
                <w:color w:val="000080"/>
                <w:sz w:val="20"/>
                <w:szCs w:val="20"/>
              </w:rPr>
              <w:t xml:space="preserve"> de consommation</w:t>
            </w:r>
          </w:p>
        </w:tc>
      </w:tr>
      <w:tr w:rsidR="00C571D3" w:rsidRPr="00BB3B7E" w:rsidTr="00BB3B7E">
        <w:trPr>
          <w:trHeight w:val="474"/>
        </w:trPr>
        <w:tc>
          <w:tcPr>
            <w:tcW w:w="9468" w:type="dxa"/>
            <w:gridSpan w:val="8"/>
            <w:shd w:val="clear" w:color="auto" w:fill="CCFFFF"/>
            <w:vAlign w:val="center"/>
          </w:tcPr>
          <w:p w:rsidR="00C571D3" w:rsidRPr="00BB3B7E" w:rsidRDefault="00C571D3" w:rsidP="00E63E38">
            <w:pPr>
              <w:rPr>
                <w:b/>
                <w:bCs/>
                <w:i/>
                <w:iCs/>
              </w:rPr>
            </w:pPr>
            <w:r w:rsidRPr="00BB3B7E">
              <w:rPr>
                <w:b/>
                <w:bCs/>
                <w:i/>
                <w:iCs/>
              </w:rPr>
              <w:t>Immobilisations incorporelles</w:t>
            </w:r>
          </w:p>
        </w:tc>
      </w:tr>
      <w:tr w:rsidR="004F1A6C" w:rsidTr="00BB3B7E">
        <w:trPr>
          <w:trHeight w:val="734"/>
        </w:trPr>
        <w:tc>
          <w:tcPr>
            <w:tcW w:w="1594" w:type="dxa"/>
            <w:vAlign w:val="center"/>
          </w:tcPr>
          <w:p w:rsidR="004F1A6C" w:rsidRPr="00BB3B7E" w:rsidRDefault="004F1A6C" w:rsidP="00CB466D">
            <w:pPr>
              <w:rPr>
                <w:sz w:val="20"/>
                <w:szCs w:val="20"/>
              </w:rPr>
            </w:pPr>
            <w:r w:rsidRPr="00BB3B7E">
              <w:rPr>
                <w:sz w:val="20"/>
                <w:szCs w:val="20"/>
              </w:rPr>
              <w:t>Frais d'établissement</w:t>
            </w:r>
          </w:p>
        </w:tc>
        <w:tc>
          <w:tcPr>
            <w:tcW w:w="1300" w:type="dxa"/>
            <w:vAlign w:val="center"/>
          </w:tcPr>
          <w:p w:rsidR="004F1A6C" w:rsidRPr="00BB3B7E" w:rsidRDefault="00444A2B" w:rsidP="00EB1A7F">
            <w:pPr>
              <w:jc w:val="center"/>
              <w:rPr>
                <w:sz w:val="20"/>
                <w:szCs w:val="20"/>
              </w:rPr>
            </w:pPr>
            <w:r w:rsidRPr="00BB3B7E">
              <w:rPr>
                <w:sz w:val="20"/>
                <w:szCs w:val="20"/>
              </w:rPr>
              <w:t>01/01/2</w:t>
            </w:r>
            <w:r w:rsidR="00EB1A7F">
              <w:rPr>
                <w:sz w:val="20"/>
                <w:szCs w:val="20"/>
              </w:rPr>
              <w:t>013</w:t>
            </w:r>
          </w:p>
        </w:tc>
        <w:tc>
          <w:tcPr>
            <w:tcW w:w="1190" w:type="dxa"/>
            <w:vAlign w:val="center"/>
          </w:tcPr>
          <w:p w:rsidR="004F1A6C" w:rsidRPr="00BB3B7E" w:rsidRDefault="00444A2B" w:rsidP="00EB1A7F">
            <w:pPr>
              <w:jc w:val="center"/>
              <w:rPr>
                <w:sz w:val="20"/>
                <w:szCs w:val="20"/>
              </w:rPr>
            </w:pPr>
            <w:r w:rsidRPr="00BB3B7E">
              <w:rPr>
                <w:sz w:val="20"/>
                <w:szCs w:val="20"/>
              </w:rPr>
              <w:t>01/01/20</w:t>
            </w:r>
            <w:r w:rsidR="00EB1A7F">
              <w:rPr>
                <w:sz w:val="20"/>
                <w:szCs w:val="20"/>
              </w:rPr>
              <w:t>13</w:t>
            </w:r>
          </w:p>
        </w:tc>
        <w:tc>
          <w:tcPr>
            <w:tcW w:w="968" w:type="dxa"/>
            <w:vAlign w:val="center"/>
          </w:tcPr>
          <w:p w:rsidR="004F1A6C" w:rsidRPr="00BB3B7E" w:rsidRDefault="004F1A6C" w:rsidP="00BB3B7E">
            <w:pPr>
              <w:jc w:val="center"/>
              <w:rPr>
                <w:sz w:val="20"/>
                <w:szCs w:val="20"/>
              </w:rPr>
            </w:pPr>
            <w:r w:rsidRPr="00BB3B7E">
              <w:rPr>
                <w:sz w:val="20"/>
                <w:szCs w:val="20"/>
              </w:rPr>
              <w:t>18 000</w:t>
            </w:r>
          </w:p>
        </w:tc>
        <w:tc>
          <w:tcPr>
            <w:tcW w:w="1547" w:type="dxa"/>
            <w:vAlign w:val="center"/>
          </w:tcPr>
          <w:p w:rsidR="004F1A6C" w:rsidRPr="00BB3B7E" w:rsidRDefault="00FF2EF6" w:rsidP="00BB3B7E">
            <w:pPr>
              <w:jc w:val="center"/>
              <w:rPr>
                <w:sz w:val="20"/>
                <w:szCs w:val="20"/>
              </w:rPr>
            </w:pPr>
            <w:r>
              <w:rPr>
                <w:sz w:val="20"/>
                <w:szCs w:val="20"/>
              </w:rPr>
              <w:t>12</w:t>
            </w:r>
            <w:r w:rsidR="004F1A6C" w:rsidRPr="00BB3B7E">
              <w:rPr>
                <w:sz w:val="20"/>
                <w:szCs w:val="20"/>
              </w:rPr>
              <w:t xml:space="preserve"> 000</w:t>
            </w:r>
          </w:p>
        </w:tc>
        <w:tc>
          <w:tcPr>
            <w:tcW w:w="1190" w:type="dxa"/>
            <w:vAlign w:val="center"/>
          </w:tcPr>
          <w:p w:rsidR="004F1A6C" w:rsidRPr="00BB3B7E" w:rsidRDefault="004F1A6C" w:rsidP="00BB3B7E">
            <w:pPr>
              <w:jc w:val="center"/>
              <w:rPr>
                <w:sz w:val="20"/>
                <w:szCs w:val="20"/>
              </w:rPr>
            </w:pPr>
          </w:p>
        </w:tc>
        <w:tc>
          <w:tcPr>
            <w:tcW w:w="974" w:type="dxa"/>
            <w:vAlign w:val="center"/>
          </w:tcPr>
          <w:p w:rsidR="004F1A6C" w:rsidRPr="00BB3B7E" w:rsidRDefault="004F1A6C" w:rsidP="00BB3B7E">
            <w:pPr>
              <w:jc w:val="center"/>
              <w:rPr>
                <w:sz w:val="20"/>
                <w:szCs w:val="20"/>
              </w:rPr>
            </w:pPr>
            <w:r w:rsidRPr="00BB3B7E">
              <w:rPr>
                <w:sz w:val="20"/>
                <w:szCs w:val="20"/>
              </w:rPr>
              <w:t>Linéaire</w:t>
            </w:r>
          </w:p>
        </w:tc>
        <w:tc>
          <w:tcPr>
            <w:tcW w:w="705" w:type="dxa"/>
            <w:vAlign w:val="center"/>
          </w:tcPr>
          <w:p w:rsidR="004F1A6C" w:rsidRPr="00BB3B7E" w:rsidRDefault="004F1A6C" w:rsidP="00BB3B7E">
            <w:pPr>
              <w:jc w:val="center"/>
              <w:rPr>
                <w:sz w:val="20"/>
                <w:szCs w:val="20"/>
              </w:rPr>
            </w:pPr>
            <w:r w:rsidRPr="00BB3B7E">
              <w:rPr>
                <w:sz w:val="20"/>
                <w:szCs w:val="20"/>
              </w:rPr>
              <w:t>3 ans</w:t>
            </w:r>
          </w:p>
        </w:tc>
      </w:tr>
      <w:tr w:rsidR="00C571D3" w:rsidRPr="00BB3B7E" w:rsidTr="00BB3B7E">
        <w:trPr>
          <w:trHeight w:val="501"/>
        </w:trPr>
        <w:tc>
          <w:tcPr>
            <w:tcW w:w="9468" w:type="dxa"/>
            <w:gridSpan w:val="8"/>
            <w:shd w:val="clear" w:color="auto" w:fill="CCFFFF"/>
            <w:vAlign w:val="center"/>
          </w:tcPr>
          <w:p w:rsidR="00C571D3" w:rsidRPr="00BB3B7E" w:rsidRDefault="00C571D3" w:rsidP="00E63E38">
            <w:pPr>
              <w:rPr>
                <w:b/>
                <w:bCs/>
                <w:i/>
                <w:iCs/>
              </w:rPr>
            </w:pPr>
            <w:r w:rsidRPr="00BB3B7E">
              <w:rPr>
                <w:b/>
                <w:bCs/>
                <w:i/>
                <w:iCs/>
              </w:rPr>
              <w:t>Immobilisations corporelles</w:t>
            </w:r>
          </w:p>
        </w:tc>
      </w:tr>
      <w:tr w:rsidR="00444A2B" w:rsidTr="00BB3B7E">
        <w:trPr>
          <w:trHeight w:val="598"/>
        </w:trPr>
        <w:tc>
          <w:tcPr>
            <w:tcW w:w="1594" w:type="dxa"/>
            <w:vAlign w:val="center"/>
          </w:tcPr>
          <w:p w:rsidR="00C571D3" w:rsidRPr="00BB3B7E" w:rsidRDefault="00C571D3" w:rsidP="00CB466D">
            <w:pPr>
              <w:rPr>
                <w:sz w:val="20"/>
                <w:szCs w:val="20"/>
              </w:rPr>
            </w:pPr>
            <w:r w:rsidRPr="00BB3B7E">
              <w:rPr>
                <w:sz w:val="20"/>
                <w:szCs w:val="20"/>
              </w:rPr>
              <w:t>Terrain</w:t>
            </w:r>
          </w:p>
        </w:tc>
        <w:tc>
          <w:tcPr>
            <w:tcW w:w="1300" w:type="dxa"/>
            <w:vAlign w:val="center"/>
          </w:tcPr>
          <w:p w:rsidR="00C571D3" w:rsidRPr="00BB3B7E" w:rsidRDefault="00C571D3" w:rsidP="00EB1A7F">
            <w:pPr>
              <w:jc w:val="center"/>
              <w:rPr>
                <w:sz w:val="20"/>
                <w:szCs w:val="20"/>
              </w:rPr>
            </w:pPr>
            <w:r w:rsidRPr="00BB3B7E">
              <w:rPr>
                <w:sz w:val="20"/>
                <w:szCs w:val="20"/>
              </w:rPr>
              <w:t>01/01/</w:t>
            </w:r>
            <w:r w:rsidR="00AE72BB" w:rsidRPr="00BB3B7E">
              <w:rPr>
                <w:sz w:val="20"/>
                <w:szCs w:val="20"/>
              </w:rPr>
              <w:t>20</w:t>
            </w:r>
            <w:r w:rsidR="00EB1A7F">
              <w:rPr>
                <w:sz w:val="20"/>
                <w:szCs w:val="20"/>
              </w:rPr>
              <w:t>13</w:t>
            </w:r>
          </w:p>
        </w:tc>
        <w:tc>
          <w:tcPr>
            <w:tcW w:w="1190" w:type="dxa"/>
            <w:vAlign w:val="center"/>
          </w:tcPr>
          <w:p w:rsidR="00C571D3" w:rsidRPr="00BB3B7E" w:rsidRDefault="00C571D3" w:rsidP="00EB1A7F">
            <w:pPr>
              <w:jc w:val="center"/>
              <w:rPr>
                <w:sz w:val="20"/>
                <w:szCs w:val="20"/>
              </w:rPr>
            </w:pPr>
            <w:r w:rsidRPr="00BB3B7E">
              <w:rPr>
                <w:sz w:val="20"/>
                <w:szCs w:val="20"/>
              </w:rPr>
              <w:t>01/01/20</w:t>
            </w:r>
            <w:r w:rsidR="00EB1A7F">
              <w:rPr>
                <w:sz w:val="20"/>
                <w:szCs w:val="20"/>
              </w:rPr>
              <w:t>13</w:t>
            </w:r>
          </w:p>
        </w:tc>
        <w:tc>
          <w:tcPr>
            <w:tcW w:w="968" w:type="dxa"/>
            <w:vAlign w:val="center"/>
          </w:tcPr>
          <w:p w:rsidR="00C571D3" w:rsidRPr="00BB3B7E" w:rsidRDefault="00241564" w:rsidP="00BB3B7E">
            <w:pPr>
              <w:jc w:val="center"/>
              <w:rPr>
                <w:sz w:val="20"/>
                <w:szCs w:val="20"/>
              </w:rPr>
            </w:pPr>
            <w:r w:rsidRPr="00BB3B7E">
              <w:rPr>
                <w:sz w:val="20"/>
                <w:szCs w:val="20"/>
              </w:rPr>
              <w:t>1</w:t>
            </w:r>
            <w:r w:rsidR="00C571D3" w:rsidRPr="00BB3B7E">
              <w:rPr>
                <w:sz w:val="20"/>
                <w:szCs w:val="20"/>
              </w:rPr>
              <w:t>00 000</w:t>
            </w:r>
          </w:p>
        </w:tc>
        <w:tc>
          <w:tcPr>
            <w:tcW w:w="1547" w:type="dxa"/>
            <w:vAlign w:val="center"/>
          </w:tcPr>
          <w:p w:rsidR="00C571D3" w:rsidRPr="00BB3B7E" w:rsidRDefault="00241564" w:rsidP="00BB3B7E">
            <w:pPr>
              <w:jc w:val="center"/>
              <w:rPr>
                <w:sz w:val="20"/>
                <w:szCs w:val="20"/>
              </w:rPr>
            </w:pPr>
            <w:r w:rsidRPr="00BB3B7E">
              <w:rPr>
                <w:sz w:val="20"/>
                <w:szCs w:val="20"/>
              </w:rPr>
              <w:t>-</w:t>
            </w:r>
          </w:p>
        </w:tc>
        <w:tc>
          <w:tcPr>
            <w:tcW w:w="1190" w:type="dxa"/>
            <w:vAlign w:val="center"/>
          </w:tcPr>
          <w:p w:rsidR="00C571D3" w:rsidRPr="00BB3B7E" w:rsidRDefault="00C571D3" w:rsidP="00BB3B7E">
            <w:pPr>
              <w:jc w:val="center"/>
              <w:rPr>
                <w:sz w:val="20"/>
                <w:szCs w:val="20"/>
              </w:rPr>
            </w:pPr>
          </w:p>
        </w:tc>
        <w:tc>
          <w:tcPr>
            <w:tcW w:w="974" w:type="dxa"/>
            <w:vAlign w:val="center"/>
          </w:tcPr>
          <w:p w:rsidR="00C571D3" w:rsidRPr="00BB3B7E" w:rsidRDefault="00C571D3" w:rsidP="00BB3B7E">
            <w:pPr>
              <w:jc w:val="center"/>
              <w:rPr>
                <w:sz w:val="20"/>
                <w:szCs w:val="20"/>
              </w:rPr>
            </w:pPr>
          </w:p>
        </w:tc>
        <w:tc>
          <w:tcPr>
            <w:tcW w:w="705" w:type="dxa"/>
            <w:vAlign w:val="center"/>
          </w:tcPr>
          <w:p w:rsidR="00C571D3" w:rsidRPr="00BB3B7E" w:rsidRDefault="00C571D3" w:rsidP="00BB3B7E">
            <w:pPr>
              <w:jc w:val="center"/>
              <w:rPr>
                <w:sz w:val="20"/>
                <w:szCs w:val="20"/>
              </w:rPr>
            </w:pPr>
          </w:p>
        </w:tc>
      </w:tr>
      <w:tr w:rsidR="004F1A6C" w:rsidRPr="00EB1A7F" w:rsidTr="00BB3B7E">
        <w:trPr>
          <w:trHeight w:val="536"/>
        </w:trPr>
        <w:tc>
          <w:tcPr>
            <w:tcW w:w="1594" w:type="dxa"/>
            <w:vAlign w:val="center"/>
          </w:tcPr>
          <w:p w:rsidR="004F1A6C" w:rsidRPr="00BB3B7E" w:rsidRDefault="004F1A6C" w:rsidP="00CB466D">
            <w:pPr>
              <w:rPr>
                <w:sz w:val="20"/>
                <w:szCs w:val="20"/>
              </w:rPr>
            </w:pPr>
            <w:r w:rsidRPr="00BB3B7E">
              <w:rPr>
                <w:sz w:val="20"/>
                <w:szCs w:val="20"/>
              </w:rPr>
              <w:t>Constructions</w:t>
            </w:r>
          </w:p>
        </w:tc>
        <w:tc>
          <w:tcPr>
            <w:tcW w:w="1300" w:type="dxa"/>
            <w:vAlign w:val="center"/>
          </w:tcPr>
          <w:p w:rsidR="004F1A6C" w:rsidRPr="00BB3B7E" w:rsidRDefault="00444A2B" w:rsidP="00EB1A7F">
            <w:pPr>
              <w:jc w:val="center"/>
              <w:rPr>
                <w:sz w:val="20"/>
                <w:szCs w:val="20"/>
              </w:rPr>
            </w:pPr>
            <w:r w:rsidRPr="00BB3B7E">
              <w:rPr>
                <w:sz w:val="20"/>
                <w:szCs w:val="20"/>
              </w:rPr>
              <w:t>01/0</w:t>
            </w:r>
            <w:r w:rsidR="00EB1A7F">
              <w:rPr>
                <w:sz w:val="20"/>
                <w:szCs w:val="20"/>
              </w:rPr>
              <w:t>1</w:t>
            </w:r>
            <w:r w:rsidRPr="00BB3B7E">
              <w:rPr>
                <w:sz w:val="20"/>
                <w:szCs w:val="20"/>
              </w:rPr>
              <w:t>/</w:t>
            </w:r>
            <w:r w:rsidR="007C7F79" w:rsidRPr="00BB3B7E">
              <w:rPr>
                <w:sz w:val="20"/>
                <w:szCs w:val="20"/>
              </w:rPr>
              <w:t>20</w:t>
            </w:r>
            <w:r w:rsidR="00EB1A7F">
              <w:rPr>
                <w:sz w:val="20"/>
                <w:szCs w:val="20"/>
              </w:rPr>
              <w:t>13</w:t>
            </w:r>
          </w:p>
        </w:tc>
        <w:tc>
          <w:tcPr>
            <w:tcW w:w="1190" w:type="dxa"/>
            <w:vAlign w:val="center"/>
          </w:tcPr>
          <w:p w:rsidR="004F1A6C" w:rsidRPr="00BB3B7E" w:rsidRDefault="00444A2B" w:rsidP="00EB1A7F">
            <w:pPr>
              <w:jc w:val="center"/>
              <w:rPr>
                <w:sz w:val="20"/>
                <w:szCs w:val="20"/>
              </w:rPr>
            </w:pPr>
            <w:r w:rsidRPr="00BB3B7E">
              <w:rPr>
                <w:sz w:val="20"/>
                <w:szCs w:val="20"/>
              </w:rPr>
              <w:t>01/0</w:t>
            </w:r>
            <w:r w:rsidR="00EB1A7F">
              <w:rPr>
                <w:sz w:val="20"/>
                <w:szCs w:val="20"/>
              </w:rPr>
              <w:t>1</w:t>
            </w:r>
            <w:r w:rsidRPr="00BB3B7E">
              <w:rPr>
                <w:sz w:val="20"/>
                <w:szCs w:val="20"/>
              </w:rPr>
              <w:t>/</w:t>
            </w:r>
            <w:r w:rsidR="00EB1A7F">
              <w:rPr>
                <w:sz w:val="20"/>
                <w:szCs w:val="20"/>
              </w:rPr>
              <w:t>2013</w:t>
            </w:r>
          </w:p>
        </w:tc>
        <w:tc>
          <w:tcPr>
            <w:tcW w:w="968" w:type="dxa"/>
            <w:vAlign w:val="center"/>
          </w:tcPr>
          <w:p w:rsidR="004F1A6C" w:rsidRPr="00BB3B7E" w:rsidRDefault="00EB1A7F" w:rsidP="00BB3B7E">
            <w:pPr>
              <w:jc w:val="center"/>
              <w:rPr>
                <w:sz w:val="20"/>
                <w:szCs w:val="20"/>
              </w:rPr>
            </w:pPr>
            <w:r>
              <w:rPr>
                <w:sz w:val="20"/>
                <w:szCs w:val="20"/>
              </w:rPr>
              <w:t>15</w:t>
            </w:r>
            <w:r w:rsidR="004F1A6C" w:rsidRPr="00BB3B7E">
              <w:rPr>
                <w:sz w:val="20"/>
                <w:szCs w:val="20"/>
              </w:rPr>
              <w:t>0 000</w:t>
            </w:r>
          </w:p>
        </w:tc>
        <w:tc>
          <w:tcPr>
            <w:tcW w:w="1547" w:type="dxa"/>
            <w:vAlign w:val="center"/>
          </w:tcPr>
          <w:p w:rsidR="004F1A6C" w:rsidRPr="00A36F58" w:rsidRDefault="00FF2EF6" w:rsidP="00BB3B7E">
            <w:pPr>
              <w:jc w:val="center"/>
              <w:rPr>
                <w:sz w:val="20"/>
                <w:szCs w:val="20"/>
              </w:rPr>
            </w:pPr>
            <w:r w:rsidRPr="00A36F58">
              <w:rPr>
                <w:sz w:val="20"/>
                <w:szCs w:val="20"/>
              </w:rPr>
              <w:t>7 500</w:t>
            </w:r>
          </w:p>
        </w:tc>
        <w:tc>
          <w:tcPr>
            <w:tcW w:w="1190" w:type="dxa"/>
            <w:vAlign w:val="center"/>
          </w:tcPr>
          <w:p w:rsidR="004F1A6C" w:rsidRPr="00A36F58" w:rsidRDefault="004F1A6C" w:rsidP="00BB3B7E">
            <w:pPr>
              <w:jc w:val="center"/>
              <w:rPr>
                <w:sz w:val="20"/>
                <w:szCs w:val="20"/>
              </w:rPr>
            </w:pPr>
          </w:p>
        </w:tc>
        <w:tc>
          <w:tcPr>
            <w:tcW w:w="974" w:type="dxa"/>
            <w:vAlign w:val="center"/>
          </w:tcPr>
          <w:p w:rsidR="004F1A6C" w:rsidRPr="00A36F58" w:rsidRDefault="00FD2D80" w:rsidP="00BB3B7E">
            <w:pPr>
              <w:jc w:val="center"/>
              <w:rPr>
                <w:sz w:val="20"/>
                <w:szCs w:val="20"/>
              </w:rPr>
            </w:pPr>
            <w:r w:rsidRPr="00A36F58">
              <w:rPr>
                <w:sz w:val="20"/>
                <w:szCs w:val="20"/>
              </w:rPr>
              <w:t>Linéaire</w:t>
            </w:r>
          </w:p>
        </w:tc>
        <w:tc>
          <w:tcPr>
            <w:tcW w:w="705" w:type="dxa"/>
            <w:vAlign w:val="center"/>
          </w:tcPr>
          <w:p w:rsidR="004F1A6C" w:rsidRPr="00A36F58" w:rsidRDefault="00FD2D80" w:rsidP="00BB3B7E">
            <w:pPr>
              <w:jc w:val="center"/>
              <w:rPr>
                <w:sz w:val="20"/>
                <w:szCs w:val="20"/>
              </w:rPr>
            </w:pPr>
            <w:r w:rsidRPr="00A36F58">
              <w:rPr>
                <w:sz w:val="20"/>
                <w:szCs w:val="20"/>
              </w:rPr>
              <w:t>40</w:t>
            </w:r>
          </w:p>
        </w:tc>
      </w:tr>
      <w:tr w:rsidR="00444A2B" w:rsidRPr="00BB3B7E" w:rsidTr="00BB3B7E">
        <w:trPr>
          <w:trHeight w:val="455"/>
        </w:trPr>
        <w:tc>
          <w:tcPr>
            <w:tcW w:w="9468" w:type="dxa"/>
            <w:gridSpan w:val="8"/>
            <w:shd w:val="clear" w:color="auto" w:fill="CCFFFF"/>
            <w:vAlign w:val="center"/>
          </w:tcPr>
          <w:p w:rsidR="00444A2B" w:rsidRPr="00BB3B7E" w:rsidRDefault="00444A2B" w:rsidP="00E63E38">
            <w:pPr>
              <w:rPr>
                <w:b/>
                <w:bCs/>
                <w:i/>
                <w:iCs/>
              </w:rPr>
            </w:pPr>
            <w:r w:rsidRPr="00BB3B7E">
              <w:rPr>
                <w:b/>
                <w:bCs/>
                <w:i/>
                <w:iCs/>
              </w:rPr>
              <w:t>Installations techniques, matériel et outillage industriels</w:t>
            </w:r>
          </w:p>
        </w:tc>
      </w:tr>
      <w:tr w:rsidR="004F1A6C" w:rsidRPr="00A36F58" w:rsidTr="00BB3B7E">
        <w:trPr>
          <w:trHeight w:val="595"/>
        </w:trPr>
        <w:tc>
          <w:tcPr>
            <w:tcW w:w="1594" w:type="dxa"/>
            <w:vAlign w:val="center"/>
          </w:tcPr>
          <w:p w:rsidR="004F1A6C" w:rsidRPr="00BB3B7E" w:rsidRDefault="004F1A6C" w:rsidP="00CB466D">
            <w:pPr>
              <w:rPr>
                <w:sz w:val="20"/>
                <w:szCs w:val="20"/>
              </w:rPr>
            </w:pPr>
            <w:r w:rsidRPr="00BB3B7E">
              <w:rPr>
                <w:sz w:val="20"/>
                <w:szCs w:val="20"/>
              </w:rPr>
              <w:t>Machine outil</w:t>
            </w:r>
          </w:p>
        </w:tc>
        <w:tc>
          <w:tcPr>
            <w:tcW w:w="1300" w:type="dxa"/>
            <w:vAlign w:val="center"/>
          </w:tcPr>
          <w:p w:rsidR="004F1A6C" w:rsidRPr="00BB3B7E" w:rsidRDefault="00444A2B" w:rsidP="00EB1A7F">
            <w:pPr>
              <w:jc w:val="center"/>
              <w:rPr>
                <w:sz w:val="20"/>
                <w:szCs w:val="20"/>
              </w:rPr>
            </w:pPr>
            <w:r w:rsidRPr="00BB3B7E">
              <w:rPr>
                <w:sz w:val="20"/>
                <w:szCs w:val="20"/>
              </w:rPr>
              <w:t>25/03/20</w:t>
            </w:r>
            <w:r w:rsidR="00EB1A7F">
              <w:rPr>
                <w:sz w:val="20"/>
                <w:szCs w:val="20"/>
              </w:rPr>
              <w:t>13</w:t>
            </w:r>
          </w:p>
        </w:tc>
        <w:tc>
          <w:tcPr>
            <w:tcW w:w="1190" w:type="dxa"/>
            <w:vAlign w:val="center"/>
          </w:tcPr>
          <w:p w:rsidR="004F1A6C" w:rsidRPr="00BB3B7E" w:rsidRDefault="00444A2B" w:rsidP="00EB1A7F">
            <w:pPr>
              <w:jc w:val="center"/>
              <w:rPr>
                <w:sz w:val="20"/>
                <w:szCs w:val="20"/>
              </w:rPr>
            </w:pPr>
            <w:r w:rsidRPr="00BB3B7E">
              <w:rPr>
                <w:sz w:val="20"/>
                <w:szCs w:val="20"/>
              </w:rPr>
              <w:t>01/04/20</w:t>
            </w:r>
            <w:r w:rsidR="00EB1A7F">
              <w:rPr>
                <w:sz w:val="20"/>
                <w:szCs w:val="20"/>
              </w:rPr>
              <w:t>13</w:t>
            </w:r>
          </w:p>
        </w:tc>
        <w:tc>
          <w:tcPr>
            <w:tcW w:w="968" w:type="dxa"/>
            <w:vAlign w:val="center"/>
          </w:tcPr>
          <w:p w:rsidR="004F1A6C" w:rsidRPr="00BB3B7E" w:rsidRDefault="00EB1A7F" w:rsidP="00BB3B7E">
            <w:pPr>
              <w:jc w:val="center"/>
              <w:rPr>
                <w:sz w:val="20"/>
                <w:szCs w:val="20"/>
              </w:rPr>
            </w:pPr>
            <w:r>
              <w:rPr>
                <w:sz w:val="20"/>
                <w:szCs w:val="20"/>
              </w:rPr>
              <w:t>60 000</w:t>
            </w:r>
          </w:p>
        </w:tc>
        <w:tc>
          <w:tcPr>
            <w:tcW w:w="1547" w:type="dxa"/>
            <w:vAlign w:val="center"/>
          </w:tcPr>
          <w:p w:rsidR="004F1A6C" w:rsidRPr="00A36F58" w:rsidRDefault="00FF2EF6" w:rsidP="00BB3B7E">
            <w:pPr>
              <w:jc w:val="center"/>
              <w:rPr>
                <w:sz w:val="20"/>
                <w:szCs w:val="20"/>
              </w:rPr>
            </w:pPr>
            <w:r w:rsidRPr="00A36F58">
              <w:rPr>
                <w:sz w:val="20"/>
                <w:szCs w:val="20"/>
              </w:rPr>
              <w:t>26 250</w:t>
            </w:r>
          </w:p>
        </w:tc>
        <w:tc>
          <w:tcPr>
            <w:tcW w:w="1190" w:type="dxa"/>
            <w:vAlign w:val="center"/>
          </w:tcPr>
          <w:p w:rsidR="004F1A6C" w:rsidRPr="00A36F58" w:rsidRDefault="004F1A6C" w:rsidP="00BB3B7E">
            <w:pPr>
              <w:jc w:val="center"/>
              <w:rPr>
                <w:sz w:val="20"/>
                <w:szCs w:val="20"/>
              </w:rPr>
            </w:pPr>
          </w:p>
        </w:tc>
        <w:tc>
          <w:tcPr>
            <w:tcW w:w="974" w:type="dxa"/>
            <w:vAlign w:val="center"/>
          </w:tcPr>
          <w:p w:rsidR="004F1A6C" w:rsidRPr="00A36F58" w:rsidRDefault="004F1A6C" w:rsidP="00BB3B7E">
            <w:pPr>
              <w:jc w:val="center"/>
              <w:rPr>
                <w:sz w:val="20"/>
                <w:szCs w:val="20"/>
              </w:rPr>
            </w:pPr>
            <w:r w:rsidRPr="00A36F58">
              <w:rPr>
                <w:sz w:val="20"/>
                <w:szCs w:val="20"/>
              </w:rPr>
              <w:t>Linéaire</w:t>
            </w:r>
          </w:p>
        </w:tc>
        <w:tc>
          <w:tcPr>
            <w:tcW w:w="705" w:type="dxa"/>
            <w:vAlign w:val="center"/>
          </w:tcPr>
          <w:p w:rsidR="004F1A6C" w:rsidRPr="00A36F58" w:rsidRDefault="004F1A6C" w:rsidP="00BB3B7E">
            <w:pPr>
              <w:jc w:val="center"/>
              <w:rPr>
                <w:sz w:val="20"/>
                <w:szCs w:val="20"/>
              </w:rPr>
            </w:pPr>
            <w:r w:rsidRPr="00A36F58">
              <w:rPr>
                <w:sz w:val="20"/>
                <w:szCs w:val="20"/>
              </w:rPr>
              <w:t>4 ans</w:t>
            </w:r>
          </w:p>
        </w:tc>
      </w:tr>
      <w:tr w:rsidR="00C571D3" w:rsidRPr="00BB3B7E" w:rsidTr="00BB3B7E">
        <w:trPr>
          <w:trHeight w:val="457"/>
        </w:trPr>
        <w:tc>
          <w:tcPr>
            <w:tcW w:w="9468" w:type="dxa"/>
            <w:gridSpan w:val="8"/>
            <w:shd w:val="clear" w:color="auto" w:fill="CCFFFF"/>
            <w:vAlign w:val="center"/>
          </w:tcPr>
          <w:p w:rsidR="00C571D3" w:rsidRPr="00BB3B7E" w:rsidRDefault="00C571D3" w:rsidP="00BA0AD9">
            <w:pPr>
              <w:rPr>
                <w:b/>
                <w:bCs/>
                <w:i/>
                <w:iCs/>
              </w:rPr>
            </w:pPr>
            <w:r w:rsidRPr="00BB3B7E">
              <w:rPr>
                <w:b/>
                <w:bCs/>
                <w:i/>
                <w:iCs/>
              </w:rPr>
              <w:t>Autres immobilisations</w:t>
            </w:r>
            <w:r w:rsidR="00BA0AD9">
              <w:rPr>
                <w:b/>
                <w:bCs/>
                <w:i/>
                <w:iCs/>
              </w:rPr>
              <w:t xml:space="preserve"> c</w:t>
            </w:r>
            <w:r w:rsidRPr="00BB3B7E">
              <w:rPr>
                <w:b/>
                <w:bCs/>
                <w:i/>
                <w:iCs/>
              </w:rPr>
              <w:t>orporelles</w:t>
            </w:r>
            <w:r w:rsidR="00FF2EF6">
              <w:rPr>
                <w:b/>
                <w:bCs/>
                <w:i/>
                <w:iCs/>
              </w:rPr>
              <w:t xml:space="preserve"> (Extrait)</w:t>
            </w:r>
          </w:p>
        </w:tc>
      </w:tr>
      <w:tr w:rsidR="004F1A6C" w:rsidTr="00BB3B7E">
        <w:tc>
          <w:tcPr>
            <w:tcW w:w="1594" w:type="dxa"/>
            <w:vAlign w:val="center"/>
          </w:tcPr>
          <w:p w:rsidR="004F1A6C" w:rsidRPr="00BB3B7E" w:rsidRDefault="004F1A6C" w:rsidP="00CB466D">
            <w:pPr>
              <w:rPr>
                <w:sz w:val="20"/>
                <w:szCs w:val="20"/>
              </w:rPr>
            </w:pPr>
            <w:r w:rsidRPr="00BB3B7E">
              <w:rPr>
                <w:sz w:val="20"/>
                <w:szCs w:val="20"/>
              </w:rPr>
              <w:t>Véhicule utilitaire</w:t>
            </w:r>
          </w:p>
        </w:tc>
        <w:tc>
          <w:tcPr>
            <w:tcW w:w="1300" w:type="dxa"/>
            <w:vAlign w:val="center"/>
          </w:tcPr>
          <w:p w:rsidR="004F1A6C" w:rsidRPr="00BB3B7E" w:rsidRDefault="00444A2B" w:rsidP="00EB1A7F">
            <w:pPr>
              <w:jc w:val="center"/>
              <w:rPr>
                <w:sz w:val="20"/>
                <w:szCs w:val="20"/>
              </w:rPr>
            </w:pPr>
            <w:r w:rsidRPr="00BB3B7E">
              <w:rPr>
                <w:sz w:val="20"/>
                <w:szCs w:val="20"/>
              </w:rPr>
              <w:t>25/04/</w:t>
            </w:r>
            <w:r w:rsidR="007C7F79" w:rsidRPr="00BB3B7E">
              <w:rPr>
                <w:sz w:val="20"/>
                <w:szCs w:val="20"/>
              </w:rPr>
              <w:t>20</w:t>
            </w:r>
            <w:r w:rsidR="00EB1A7F">
              <w:rPr>
                <w:sz w:val="20"/>
                <w:szCs w:val="20"/>
              </w:rPr>
              <w:t>14</w:t>
            </w:r>
          </w:p>
        </w:tc>
        <w:tc>
          <w:tcPr>
            <w:tcW w:w="1190" w:type="dxa"/>
            <w:vAlign w:val="center"/>
          </w:tcPr>
          <w:p w:rsidR="004F1A6C" w:rsidRPr="00BB3B7E" w:rsidRDefault="00444A2B" w:rsidP="00EB1A7F">
            <w:pPr>
              <w:jc w:val="center"/>
              <w:rPr>
                <w:sz w:val="20"/>
                <w:szCs w:val="20"/>
              </w:rPr>
            </w:pPr>
            <w:r w:rsidRPr="00BB3B7E">
              <w:rPr>
                <w:sz w:val="20"/>
                <w:szCs w:val="20"/>
              </w:rPr>
              <w:t>01/05/</w:t>
            </w:r>
            <w:r w:rsidR="007C7F79" w:rsidRPr="00BB3B7E">
              <w:rPr>
                <w:sz w:val="20"/>
                <w:szCs w:val="20"/>
              </w:rPr>
              <w:t>20</w:t>
            </w:r>
            <w:r w:rsidR="00EB1A7F">
              <w:rPr>
                <w:sz w:val="20"/>
                <w:szCs w:val="20"/>
              </w:rPr>
              <w:t>14</w:t>
            </w:r>
          </w:p>
        </w:tc>
        <w:tc>
          <w:tcPr>
            <w:tcW w:w="968" w:type="dxa"/>
            <w:vAlign w:val="center"/>
          </w:tcPr>
          <w:p w:rsidR="004F1A6C" w:rsidRPr="00BB3B7E" w:rsidRDefault="004F1A6C" w:rsidP="00BB3B7E">
            <w:pPr>
              <w:jc w:val="center"/>
              <w:rPr>
                <w:sz w:val="20"/>
                <w:szCs w:val="20"/>
              </w:rPr>
            </w:pPr>
            <w:r w:rsidRPr="00BB3B7E">
              <w:rPr>
                <w:sz w:val="20"/>
                <w:szCs w:val="20"/>
              </w:rPr>
              <w:t>28 000</w:t>
            </w:r>
          </w:p>
        </w:tc>
        <w:tc>
          <w:tcPr>
            <w:tcW w:w="1547" w:type="dxa"/>
            <w:vAlign w:val="center"/>
          </w:tcPr>
          <w:p w:rsidR="004F1A6C" w:rsidRPr="00BB3B7E" w:rsidRDefault="00A36F58" w:rsidP="00FF2EF6">
            <w:pPr>
              <w:jc w:val="center"/>
              <w:rPr>
                <w:sz w:val="20"/>
                <w:szCs w:val="20"/>
              </w:rPr>
            </w:pPr>
            <w:r>
              <w:rPr>
                <w:sz w:val="20"/>
                <w:szCs w:val="20"/>
              </w:rPr>
              <w:t>4 375</w:t>
            </w:r>
          </w:p>
        </w:tc>
        <w:tc>
          <w:tcPr>
            <w:tcW w:w="1190" w:type="dxa"/>
            <w:vAlign w:val="center"/>
          </w:tcPr>
          <w:p w:rsidR="004F1A6C" w:rsidRPr="00BB3B7E" w:rsidRDefault="004F1A6C" w:rsidP="00BB3B7E">
            <w:pPr>
              <w:jc w:val="center"/>
              <w:rPr>
                <w:sz w:val="20"/>
                <w:szCs w:val="20"/>
              </w:rPr>
            </w:pPr>
          </w:p>
        </w:tc>
        <w:tc>
          <w:tcPr>
            <w:tcW w:w="1679" w:type="dxa"/>
            <w:gridSpan w:val="2"/>
            <w:vAlign w:val="center"/>
          </w:tcPr>
          <w:p w:rsidR="004F1A6C" w:rsidRPr="00BB3B7E" w:rsidRDefault="004F1A6C" w:rsidP="00FF2EF6">
            <w:pPr>
              <w:jc w:val="center"/>
              <w:rPr>
                <w:sz w:val="20"/>
                <w:szCs w:val="20"/>
              </w:rPr>
            </w:pPr>
            <w:r w:rsidRPr="00BB3B7E">
              <w:rPr>
                <w:sz w:val="20"/>
                <w:szCs w:val="20"/>
              </w:rPr>
              <w:t>(</w:t>
            </w:r>
            <w:r w:rsidR="00FF2EF6">
              <w:rPr>
                <w:sz w:val="20"/>
                <w:szCs w:val="20"/>
              </w:rPr>
              <w:t>1</w:t>
            </w:r>
            <w:r w:rsidRPr="00BB3B7E">
              <w:rPr>
                <w:sz w:val="20"/>
                <w:szCs w:val="20"/>
              </w:rPr>
              <w:t xml:space="preserve">) En fonction </w:t>
            </w:r>
            <w:r w:rsidR="00444A2B" w:rsidRPr="00BB3B7E">
              <w:rPr>
                <w:sz w:val="20"/>
                <w:szCs w:val="20"/>
              </w:rPr>
              <w:br/>
            </w:r>
            <w:r w:rsidRPr="00BB3B7E">
              <w:rPr>
                <w:sz w:val="20"/>
                <w:szCs w:val="20"/>
              </w:rPr>
              <w:t>de la distance parcourue</w:t>
            </w:r>
          </w:p>
        </w:tc>
      </w:tr>
    </w:tbl>
    <w:p w:rsidR="00C34F21" w:rsidRDefault="00FF2EF6" w:rsidP="00BA0AD9">
      <w:pPr>
        <w:ind w:left="426" w:hanging="426"/>
      </w:pPr>
      <w:r>
        <w:t xml:space="preserve"> </w:t>
      </w:r>
      <w:r w:rsidR="00C34F21">
        <w:t>(</w:t>
      </w:r>
      <w:r>
        <w:t>1</w:t>
      </w:r>
      <w:r w:rsidR="00C34F21">
        <w:t>) Il est prévu d'amortir en fonction du rythme de consommation (kilomètres parcourus) :</w:t>
      </w:r>
      <w:r w:rsidR="004F1A6C">
        <w:t xml:space="preserve"> </w:t>
      </w:r>
      <w:r w:rsidR="00444A2B">
        <w:br/>
      </w:r>
      <w:r w:rsidR="00C34F21">
        <w:t>2</w:t>
      </w:r>
      <w:r>
        <w:t>5</w:t>
      </w:r>
      <w:r w:rsidR="00A36F58">
        <w:t xml:space="preserve"> </w:t>
      </w:r>
      <w:r w:rsidR="00C34F21">
        <w:t>000 km l'année 1 puis 40</w:t>
      </w:r>
      <w:r w:rsidR="00A36F58">
        <w:t xml:space="preserve"> </w:t>
      </w:r>
      <w:r w:rsidR="00C34F21">
        <w:t>000 km l'année 2 et 3, 30</w:t>
      </w:r>
      <w:r w:rsidR="00A36F58">
        <w:t xml:space="preserve"> </w:t>
      </w:r>
      <w:r w:rsidR="00C34F21">
        <w:t xml:space="preserve">000 km l'année 4 </w:t>
      </w:r>
      <w:r w:rsidR="00444A2B">
        <w:br/>
      </w:r>
      <w:r w:rsidR="00AE72BB">
        <w:t>et 2</w:t>
      </w:r>
      <w:r>
        <w:t>5</w:t>
      </w:r>
      <w:r w:rsidR="00A36F58">
        <w:t xml:space="preserve"> </w:t>
      </w:r>
      <w:r w:rsidR="00AE72BB">
        <w:t xml:space="preserve">000 km </w:t>
      </w:r>
      <w:r w:rsidR="00C34F21">
        <w:t>la</w:t>
      </w:r>
      <w:r w:rsidR="004F1A6C">
        <w:t xml:space="preserve"> </w:t>
      </w:r>
      <w:r w:rsidR="00BA0AD9">
        <w:t>dernière année</w:t>
      </w:r>
    </w:p>
    <w:p w:rsidR="00444A2B" w:rsidRDefault="00444A2B" w:rsidP="00A134B5"/>
    <w:p w:rsidR="009D2AAA" w:rsidRPr="00CB466D" w:rsidRDefault="009D2AAA" w:rsidP="009D2AAA">
      <w:pPr>
        <w:rPr>
          <w:rFonts w:ascii="Impact" w:hAnsi="Impact"/>
          <w:bCs/>
          <w:color w:val="008080"/>
          <w:sz w:val="32"/>
          <w:szCs w:val="32"/>
        </w:rPr>
      </w:pPr>
      <w:r w:rsidRPr="00CB466D">
        <w:rPr>
          <w:rFonts w:ascii="Impact" w:hAnsi="Impact"/>
          <w:bCs/>
          <w:color w:val="008080"/>
          <w:sz w:val="32"/>
          <w:szCs w:val="32"/>
        </w:rPr>
        <w:t xml:space="preserve">ANNEXE </w:t>
      </w:r>
      <w:r>
        <w:rPr>
          <w:rFonts w:ascii="Impact" w:hAnsi="Impact"/>
          <w:bCs/>
          <w:color w:val="008080"/>
          <w:sz w:val="32"/>
          <w:szCs w:val="32"/>
        </w:rPr>
        <w:t>2 – Facture d’acquisition du véhicule utilitaire</w:t>
      </w:r>
    </w:p>
    <w:p w:rsidR="006C33EA" w:rsidRDefault="006C33EA" w:rsidP="006C33EA">
      <w:pPr>
        <w:rPr>
          <w:b/>
          <w:bCs/>
          <w:u w:val="single"/>
        </w:rPr>
      </w:pPr>
    </w:p>
    <w:tbl>
      <w:tblPr>
        <w:tblW w:w="6281" w:type="dxa"/>
        <w:jc w:val="center"/>
        <w:tblCellSpacing w:w="0" w:type="dxa"/>
        <w:tblLayout w:type="fixed"/>
        <w:tblCellMar>
          <w:left w:w="0" w:type="dxa"/>
          <w:right w:w="0" w:type="dxa"/>
        </w:tblCellMar>
        <w:tblLook w:val="0000"/>
      </w:tblPr>
      <w:tblGrid>
        <w:gridCol w:w="2425"/>
        <w:gridCol w:w="1127"/>
        <w:gridCol w:w="1363"/>
        <w:gridCol w:w="1366"/>
      </w:tblGrid>
      <w:tr w:rsidR="006C33EA" w:rsidRPr="008A73A8" w:rsidTr="00E31C30">
        <w:trPr>
          <w:trHeight w:val="1216"/>
          <w:tblCellSpacing w:w="0" w:type="dxa"/>
          <w:jc w:val="center"/>
        </w:trPr>
        <w:tc>
          <w:tcPr>
            <w:tcW w:w="2425" w:type="dxa"/>
            <w:tcBorders>
              <w:top w:val="single" w:sz="6" w:space="0" w:color="000000"/>
              <w:left w:val="single" w:sz="6" w:space="0" w:color="000000"/>
              <w:bottom w:val="single" w:sz="6" w:space="0" w:color="000000"/>
            </w:tcBorders>
            <w:shd w:val="clear" w:color="auto" w:fill="FFFFFF"/>
          </w:tcPr>
          <w:p w:rsidR="006C33EA" w:rsidRPr="006C33EA" w:rsidRDefault="00CA148A" w:rsidP="00EE1D9C">
            <w:pPr>
              <w:rPr>
                <w:b/>
                <w:bCs/>
              </w:rPr>
            </w:pPr>
            <w:r>
              <w:rPr>
                <w:b/>
                <w:bCs/>
                <w:smallCaps/>
              </w:rPr>
              <w:t>ATOUT Pro</w:t>
            </w:r>
          </w:p>
          <w:p w:rsidR="006C33EA" w:rsidRPr="00140BA2" w:rsidRDefault="006C33EA" w:rsidP="00EE1D9C">
            <w:pPr>
              <w:rPr>
                <w:b/>
                <w:bCs/>
              </w:rPr>
            </w:pPr>
            <w:r w:rsidRPr="00140BA2">
              <w:rPr>
                <w:b/>
                <w:bCs/>
              </w:rPr>
              <w:t xml:space="preserve">Avenue de </w:t>
            </w:r>
            <w:r w:rsidR="009D2AAA">
              <w:rPr>
                <w:b/>
                <w:bCs/>
              </w:rPr>
              <w:t>Dunkerque</w:t>
            </w:r>
            <w:r w:rsidRPr="00140BA2">
              <w:rPr>
                <w:b/>
                <w:bCs/>
              </w:rPr>
              <w:t> </w:t>
            </w:r>
          </w:p>
          <w:p w:rsidR="006C33EA" w:rsidRPr="00140BA2" w:rsidRDefault="006C33EA" w:rsidP="00EE1D9C">
            <w:pPr>
              <w:rPr>
                <w:b/>
                <w:bCs/>
              </w:rPr>
            </w:pPr>
            <w:r w:rsidRPr="00140BA2">
              <w:rPr>
                <w:b/>
                <w:bCs/>
              </w:rPr>
              <w:t>6</w:t>
            </w:r>
            <w:r>
              <w:rPr>
                <w:b/>
                <w:bCs/>
              </w:rPr>
              <w:t>21</w:t>
            </w:r>
            <w:r w:rsidRPr="00140BA2">
              <w:rPr>
                <w:b/>
                <w:bCs/>
              </w:rPr>
              <w:t xml:space="preserve">00 </w:t>
            </w:r>
            <w:r>
              <w:rPr>
                <w:b/>
                <w:bCs/>
              </w:rPr>
              <w:t>CALAIS</w:t>
            </w:r>
          </w:p>
          <w:p w:rsidR="006C33EA" w:rsidRPr="00140BA2" w:rsidRDefault="006C33EA" w:rsidP="00EE1D9C">
            <w:pPr>
              <w:rPr>
                <w:b/>
                <w:bCs/>
              </w:rPr>
            </w:pPr>
          </w:p>
          <w:p w:rsidR="006C33EA" w:rsidRPr="00140BA2" w:rsidRDefault="006C33EA" w:rsidP="00EE1D9C">
            <w:pPr>
              <w:jc w:val="center"/>
              <w:rPr>
                <w:b/>
                <w:bCs/>
              </w:rPr>
            </w:pPr>
            <w:r w:rsidRPr="00140BA2">
              <w:rPr>
                <w:b/>
                <w:bCs/>
              </w:rPr>
              <w:t>Facture n° 2568</w:t>
            </w:r>
          </w:p>
        </w:tc>
        <w:tc>
          <w:tcPr>
            <w:tcW w:w="1127" w:type="dxa"/>
            <w:tcBorders>
              <w:top w:val="single" w:sz="6" w:space="0" w:color="000000"/>
              <w:bottom w:val="single" w:sz="6" w:space="0" w:color="000000"/>
            </w:tcBorders>
            <w:shd w:val="clear" w:color="auto" w:fill="FFFFFF"/>
          </w:tcPr>
          <w:p w:rsidR="006C33EA" w:rsidRPr="00140BA2" w:rsidRDefault="006C33EA" w:rsidP="00EE1D9C">
            <w:pPr>
              <w:rPr>
                <w:b/>
                <w:bCs/>
              </w:rPr>
            </w:pPr>
          </w:p>
          <w:p w:rsidR="006C33EA" w:rsidRPr="00140BA2" w:rsidRDefault="006C33EA" w:rsidP="00EE1D9C">
            <w:pPr>
              <w:rPr>
                <w:b/>
                <w:bCs/>
              </w:rPr>
            </w:pPr>
          </w:p>
          <w:p w:rsidR="006C33EA" w:rsidRPr="008A73A8" w:rsidRDefault="006C33EA" w:rsidP="00EE1D9C">
            <w:pPr>
              <w:rPr>
                <w:b/>
                <w:bCs/>
              </w:rPr>
            </w:pPr>
            <w:r>
              <w:rPr>
                <w:b/>
                <w:bCs/>
              </w:rPr>
              <w:t>Doit</w:t>
            </w:r>
            <w:r w:rsidRPr="008A73A8">
              <w:rPr>
                <w:b/>
                <w:bCs/>
              </w:rPr>
              <w:t> :</w:t>
            </w:r>
          </w:p>
        </w:tc>
        <w:tc>
          <w:tcPr>
            <w:tcW w:w="2729" w:type="dxa"/>
            <w:gridSpan w:val="2"/>
            <w:tcBorders>
              <w:top w:val="single" w:sz="6" w:space="0" w:color="000000"/>
              <w:bottom w:val="single" w:sz="6" w:space="0" w:color="000000"/>
              <w:right w:val="single" w:sz="4" w:space="0" w:color="000000"/>
            </w:tcBorders>
            <w:shd w:val="clear" w:color="auto" w:fill="FFFFFF"/>
          </w:tcPr>
          <w:p w:rsidR="006C33EA" w:rsidRPr="008A73A8" w:rsidRDefault="006C33EA" w:rsidP="00EE1D9C">
            <w:pPr>
              <w:rPr>
                <w:b/>
                <w:bCs/>
              </w:rPr>
            </w:pPr>
            <w:r>
              <w:rPr>
                <w:b/>
                <w:bCs/>
              </w:rPr>
              <w:t>Calais</w:t>
            </w:r>
            <w:r w:rsidRPr="008A73A8">
              <w:rPr>
                <w:b/>
                <w:bCs/>
              </w:rPr>
              <w:t xml:space="preserve">, le </w:t>
            </w:r>
            <w:r>
              <w:rPr>
                <w:b/>
                <w:bCs/>
              </w:rPr>
              <w:t>28 mars 2014</w:t>
            </w:r>
          </w:p>
          <w:p w:rsidR="006C33EA" w:rsidRDefault="006C33EA" w:rsidP="00EE1D9C">
            <w:pPr>
              <w:rPr>
                <w:b/>
                <w:bCs/>
              </w:rPr>
            </w:pPr>
          </w:p>
          <w:p w:rsidR="006C33EA" w:rsidRPr="004870C5" w:rsidRDefault="006C33EA" w:rsidP="00EE1D9C">
            <w:pPr>
              <w:rPr>
                <w:b/>
                <w:bCs/>
                <w:caps/>
                <w:smallCaps/>
              </w:rPr>
            </w:pPr>
            <w:r>
              <w:rPr>
                <w:b/>
                <w:bCs/>
              </w:rPr>
              <w:t>Les Bertino</w:t>
            </w:r>
          </w:p>
          <w:p w:rsidR="006C33EA" w:rsidRPr="008A73A8" w:rsidRDefault="006C33EA" w:rsidP="00EE1D9C">
            <w:pPr>
              <w:rPr>
                <w:b/>
                <w:bCs/>
              </w:rPr>
            </w:pPr>
            <w:r>
              <w:rPr>
                <w:sz w:val="28"/>
              </w:rPr>
              <w:t>ZI des Marais</w:t>
            </w:r>
          </w:p>
          <w:p w:rsidR="006C33EA" w:rsidRPr="008A73A8" w:rsidRDefault="006C33EA" w:rsidP="00EE1D9C">
            <w:pPr>
              <w:rPr>
                <w:b/>
                <w:bCs/>
              </w:rPr>
            </w:pPr>
            <w:r>
              <w:rPr>
                <w:sz w:val="28"/>
              </w:rPr>
              <w:t>62100 Calais</w:t>
            </w:r>
          </w:p>
        </w:tc>
      </w:tr>
      <w:tr w:rsidR="006C33EA" w:rsidRPr="008A73A8" w:rsidTr="00E31C30">
        <w:trPr>
          <w:trHeight w:val="274"/>
          <w:tblCellSpacing w:w="0" w:type="dxa"/>
          <w:jc w:val="center"/>
        </w:trPr>
        <w:tc>
          <w:tcPr>
            <w:tcW w:w="2425"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6C33EA" w:rsidRPr="008A73A8" w:rsidRDefault="006C33EA" w:rsidP="00EE1D9C">
            <w:pPr>
              <w:jc w:val="center"/>
              <w:rPr>
                <w:b/>
                <w:bCs/>
              </w:rPr>
            </w:pPr>
            <w:r w:rsidRPr="008A73A8">
              <w:rPr>
                <w:b/>
                <w:bCs/>
              </w:rPr>
              <w:t>Désignation</w:t>
            </w:r>
          </w:p>
        </w:tc>
        <w:tc>
          <w:tcPr>
            <w:tcW w:w="1127"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6C33EA" w:rsidRPr="008A73A8" w:rsidRDefault="006C33EA" w:rsidP="00EE1D9C">
            <w:pPr>
              <w:jc w:val="center"/>
              <w:rPr>
                <w:b/>
                <w:bCs/>
              </w:rPr>
            </w:pPr>
            <w:r w:rsidRPr="008A73A8">
              <w:rPr>
                <w:b/>
                <w:bCs/>
              </w:rPr>
              <w:t>Quantité</w:t>
            </w:r>
          </w:p>
        </w:tc>
        <w:tc>
          <w:tcPr>
            <w:tcW w:w="1363"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6C33EA" w:rsidRPr="008A73A8" w:rsidRDefault="006C33EA" w:rsidP="00EE1D9C">
            <w:pPr>
              <w:jc w:val="center"/>
              <w:rPr>
                <w:b/>
                <w:bCs/>
              </w:rPr>
            </w:pPr>
            <w:r w:rsidRPr="008A73A8">
              <w:rPr>
                <w:b/>
                <w:bCs/>
              </w:rPr>
              <w:t>Prix unitaire</w:t>
            </w:r>
          </w:p>
        </w:tc>
        <w:tc>
          <w:tcPr>
            <w:tcW w:w="1366" w:type="dxa"/>
            <w:tcBorders>
              <w:top w:val="single" w:sz="6" w:space="0" w:color="000000"/>
              <w:left w:val="single" w:sz="6" w:space="0" w:color="000000"/>
              <w:bottom w:val="single" w:sz="6" w:space="0" w:color="000000"/>
              <w:right w:val="single" w:sz="6" w:space="0" w:color="000000"/>
            </w:tcBorders>
            <w:shd w:val="clear" w:color="auto" w:fill="FBD4B4"/>
            <w:vAlign w:val="center"/>
          </w:tcPr>
          <w:p w:rsidR="006C33EA" w:rsidRPr="008A73A8" w:rsidRDefault="006C33EA" w:rsidP="00EE1D9C">
            <w:pPr>
              <w:jc w:val="center"/>
              <w:rPr>
                <w:b/>
                <w:bCs/>
              </w:rPr>
            </w:pPr>
            <w:r w:rsidRPr="008A73A8">
              <w:rPr>
                <w:b/>
                <w:bCs/>
              </w:rPr>
              <w:t>Montant</w:t>
            </w:r>
          </w:p>
        </w:tc>
      </w:tr>
      <w:tr w:rsidR="00E31C30" w:rsidRPr="008A73A8" w:rsidTr="00E31C30">
        <w:trPr>
          <w:trHeight w:val="567"/>
          <w:tblCellSpacing w:w="0" w:type="dxa"/>
          <w:jc w:val="center"/>
        </w:trPr>
        <w:tc>
          <w:tcPr>
            <w:tcW w:w="2425" w:type="dxa"/>
            <w:tcBorders>
              <w:top w:val="single" w:sz="6" w:space="0" w:color="000000"/>
              <w:left w:val="single" w:sz="6" w:space="0" w:color="000000"/>
              <w:right w:val="single" w:sz="6" w:space="0" w:color="000000"/>
            </w:tcBorders>
            <w:shd w:val="clear" w:color="auto" w:fill="FFFFFF"/>
            <w:vAlign w:val="center"/>
          </w:tcPr>
          <w:p w:rsidR="00E31C30" w:rsidRPr="008A73A8" w:rsidRDefault="00E31C30" w:rsidP="00E31C30">
            <w:pPr>
              <w:rPr>
                <w:b/>
                <w:bCs/>
              </w:rPr>
            </w:pPr>
            <w:r>
              <w:rPr>
                <w:b/>
                <w:bCs/>
              </w:rPr>
              <w:t>Véhicule utilitaire</w:t>
            </w:r>
          </w:p>
        </w:tc>
        <w:tc>
          <w:tcPr>
            <w:tcW w:w="1127" w:type="dxa"/>
            <w:tcBorders>
              <w:top w:val="single" w:sz="6" w:space="0" w:color="000000"/>
              <w:left w:val="single" w:sz="6" w:space="0" w:color="000000"/>
              <w:right w:val="single" w:sz="6" w:space="0" w:color="000000"/>
            </w:tcBorders>
            <w:shd w:val="clear" w:color="auto" w:fill="FFFFFF"/>
            <w:vAlign w:val="center"/>
          </w:tcPr>
          <w:p w:rsidR="00E31C30" w:rsidRPr="008A73A8" w:rsidRDefault="00E31C30" w:rsidP="00E31C30">
            <w:pPr>
              <w:jc w:val="center"/>
              <w:rPr>
                <w:b/>
                <w:bCs/>
              </w:rPr>
            </w:pPr>
            <w:r w:rsidRPr="008A73A8">
              <w:rPr>
                <w:b/>
                <w:bCs/>
              </w:rPr>
              <w:t>1</w:t>
            </w:r>
          </w:p>
        </w:tc>
        <w:tc>
          <w:tcPr>
            <w:tcW w:w="1363" w:type="dxa"/>
            <w:tcBorders>
              <w:top w:val="single" w:sz="6" w:space="0" w:color="000000"/>
              <w:left w:val="single" w:sz="6" w:space="0" w:color="000000"/>
              <w:right w:val="single" w:sz="6" w:space="0" w:color="000000"/>
            </w:tcBorders>
            <w:shd w:val="clear" w:color="auto" w:fill="FFFFFF"/>
            <w:vAlign w:val="center"/>
          </w:tcPr>
          <w:p w:rsidR="00E31C30" w:rsidRPr="008A73A8" w:rsidRDefault="00E31C30" w:rsidP="00E31C30">
            <w:pPr>
              <w:jc w:val="right"/>
              <w:rPr>
                <w:b/>
                <w:bCs/>
              </w:rPr>
            </w:pPr>
            <w:r>
              <w:rPr>
                <w:b/>
                <w:bCs/>
              </w:rPr>
              <w:t>33 800,00</w:t>
            </w:r>
          </w:p>
        </w:tc>
        <w:tc>
          <w:tcPr>
            <w:tcW w:w="1366" w:type="dxa"/>
            <w:tcBorders>
              <w:top w:val="single" w:sz="6" w:space="0" w:color="000000"/>
              <w:left w:val="single" w:sz="6" w:space="0" w:color="000000"/>
              <w:right w:val="single" w:sz="6" w:space="0" w:color="000000"/>
            </w:tcBorders>
            <w:shd w:val="clear" w:color="auto" w:fill="FFFFFF"/>
            <w:vAlign w:val="center"/>
          </w:tcPr>
          <w:p w:rsidR="00E31C30" w:rsidRPr="008A73A8" w:rsidRDefault="00E31C30" w:rsidP="00E31C30">
            <w:pPr>
              <w:ind w:right="155"/>
              <w:jc w:val="right"/>
              <w:rPr>
                <w:b/>
                <w:bCs/>
              </w:rPr>
            </w:pPr>
            <w:r>
              <w:rPr>
                <w:b/>
                <w:bCs/>
              </w:rPr>
              <w:t>33 800,00</w:t>
            </w:r>
          </w:p>
        </w:tc>
      </w:tr>
      <w:tr w:rsidR="006C33EA" w:rsidRPr="008A73A8" w:rsidTr="00E31C30">
        <w:trPr>
          <w:trHeight w:val="304"/>
          <w:tblCellSpacing w:w="0" w:type="dxa"/>
          <w:jc w:val="center"/>
        </w:trPr>
        <w:tc>
          <w:tcPr>
            <w:tcW w:w="2425" w:type="dxa"/>
            <w:vMerge w:val="restart"/>
            <w:tcBorders>
              <w:top w:val="single" w:sz="6" w:space="0" w:color="000000"/>
              <w:left w:val="single" w:sz="6" w:space="0" w:color="000000"/>
              <w:right w:val="single" w:sz="6" w:space="0" w:color="000000"/>
            </w:tcBorders>
            <w:shd w:val="clear" w:color="auto" w:fill="FFFFFF"/>
          </w:tcPr>
          <w:p w:rsidR="006C33EA" w:rsidRPr="008A73A8" w:rsidRDefault="00CA148A" w:rsidP="00EE1D9C">
            <w:pPr>
              <w:jc w:val="center"/>
              <w:rPr>
                <w:b/>
                <w:bCs/>
              </w:rPr>
            </w:pPr>
            <w:r>
              <w:rPr>
                <w:noProof/>
              </w:rPr>
              <w:drawing>
                <wp:inline distT="0" distB="0" distL="0" distR="0">
                  <wp:extent cx="1110035" cy="1110035"/>
                  <wp:effectExtent l="19050" t="0" r="0" b="0"/>
                  <wp:docPr id="11" name="Image 11" descr="Résultat de recherche d'images pour &quot;véhicule utilit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véhicule utilitaire&quot;"/>
                          <pic:cNvPicPr>
                            <a:picLocks noChangeAspect="1" noChangeArrowheads="1"/>
                          </pic:cNvPicPr>
                        </pic:nvPicPr>
                        <pic:blipFill>
                          <a:blip r:embed="rId17" cstate="print"/>
                          <a:srcRect/>
                          <a:stretch>
                            <a:fillRect/>
                          </a:stretch>
                        </pic:blipFill>
                        <pic:spPr bwMode="auto">
                          <a:xfrm>
                            <a:off x="0" y="0"/>
                            <a:ext cx="1112085" cy="1112085"/>
                          </a:xfrm>
                          <a:prstGeom prst="rect">
                            <a:avLst/>
                          </a:prstGeom>
                          <a:ln>
                            <a:noFill/>
                          </a:ln>
                          <a:effectLst>
                            <a:softEdge rad="112500"/>
                          </a:effectLst>
                        </pic:spPr>
                      </pic:pic>
                    </a:graphicData>
                  </a:graphic>
                </wp:inline>
              </w:drawing>
            </w:r>
          </w:p>
        </w:tc>
        <w:tc>
          <w:tcPr>
            <w:tcW w:w="2490" w:type="dxa"/>
            <w:gridSpan w:val="2"/>
            <w:tcBorders>
              <w:top w:val="single" w:sz="6" w:space="0" w:color="000000"/>
              <w:left w:val="single" w:sz="6" w:space="0" w:color="000000"/>
            </w:tcBorders>
            <w:shd w:val="clear" w:color="auto" w:fill="FFFFFF"/>
          </w:tcPr>
          <w:p w:rsidR="006C33EA" w:rsidRPr="008A73A8" w:rsidRDefault="009D2AAA" w:rsidP="00EE1D9C">
            <w:pPr>
              <w:rPr>
                <w:b/>
                <w:bCs/>
              </w:rPr>
            </w:pPr>
            <w:r>
              <w:rPr>
                <w:b/>
                <w:bCs/>
              </w:rPr>
              <w:t>Mise à disposition</w:t>
            </w:r>
          </w:p>
        </w:tc>
        <w:tc>
          <w:tcPr>
            <w:tcW w:w="1366" w:type="dxa"/>
            <w:tcBorders>
              <w:top w:val="single" w:sz="6" w:space="0" w:color="000000"/>
              <w:left w:val="single" w:sz="6" w:space="0" w:color="000000"/>
              <w:right w:val="single" w:sz="6" w:space="0" w:color="000000"/>
            </w:tcBorders>
            <w:shd w:val="clear" w:color="auto" w:fill="FFFFFF"/>
          </w:tcPr>
          <w:p w:rsidR="006C33EA" w:rsidRPr="008A73A8" w:rsidRDefault="009D2AAA" w:rsidP="00EE1D9C">
            <w:pPr>
              <w:ind w:right="155"/>
              <w:jc w:val="right"/>
              <w:rPr>
                <w:b/>
                <w:bCs/>
              </w:rPr>
            </w:pPr>
            <w:r>
              <w:rPr>
                <w:b/>
                <w:bCs/>
              </w:rPr>
              <w:t>1 200,00</w:t>
            </w:r>
          </w:p>
        </w:tc>
      </w:tr>
      <w:tr w:rsidR="009D2AAA" w:rsidRPr="008A73A8" w:rsidTr="00E31C30">
        <w:trPr>
          <w:trHeight w:val="274"/>
          <w:tblCellSpacing w:w="0" w:type="dxa"/>
          <w:jc w:val="center"/>
        </w:trPr>
        <w:tc>
          <w:tcPr>
            <w:tcW w:w="2425" w:type="dxa"/>
            <w:vMerge/>
            <w:tcBorders>
              <w:left w:val="single" w:sz="6" w:space="0" w:color="000000"/>
              <w:right w:val="single" w:sz="6" w:space="0" w:color="000000"/>
            </w:tcBorders>
            <w:shd w:val="clear" w:color="auto" w:fill="FFFFFF"/>
          </w:tcPr>
          <w:p w:rsidR="009D2AAA" w:rsidRPr="008A73A8" w:rsidRDefault="009D2AAA" w:rsidP="00EE1D9C">
            <w:pPr>
              <w:rPr>
                <w:b/>
                <w:bCs/>
              </w:rPr>
            </w:pPr>
          </w:p>
        </w:tc>
        <w:tc>
          <w:tcPr>
            <w:tcW w:w="2490" w:type="dxa"/>
            <w:gridSpan w:val="2"/>
            <w:tcBorders>
              <w:left w:val="single" w:sz="6" w:space="0" w:color="000000"/>
            </w:tcBorders>
            <w:shd w:val="clear" w:color="auto" w:fill="FFFFFF"/>
          </w:tcPr>
          <w:p w:rsidR="009D2AAA" w:rsidRPr="008A73A8" w:rsidRDefault="009D2AAA" w:rsidP="009D2AAA">
            <w:pPr>
              <w:rPr>
                <w:b/>
                <w:bCs/>
              </w:rPr>
            </w:pPr>
            <w:r>
              <w:rPr>
                <w:b/>
                <w:bCs/>
              </w:rPr>
              <w:t>Base HT</w:t>
            </w:r>
          </w:p>
        </w:tc>
        <w:tc>
          <w:tcPr>
            <w:tcW w:w="1366" w:type="dxa"/>
            <w:tcBorders>
              <w:left w:val="single" w:sz="6" w:space="0" w:color="000000"/>
              <w:right w:val="single" w:sz="6" w:space="0" w:color="000000"/>
            </w:tcBorders>
            <w:shd w:val="clear" w:color="auto" w:fill="FFFFFF"/>
          </w:tcPr>
          <w:p w:rsidR="009D2AAA" w:rsidRPr="008A73A8" w:rsidRDefault="009D2AAA" w:rsidP="00EE1D9C">
            <w:pPr>
              <w:ind w:right="155"/>
              <w:jc w:val="right"/>
              <w:rPr>
                <w:b/>
                <w:bCs/>
              </w:rPr>
            </w:pPr>
            <w:r>
              <w:rPr>
                <w:b/>
                <w:bCs/>
              </w:rPr>
              <w:t>35 000,00</w:t>
            </w:r>
          </w:p>
        </w:tc>
      </w:tr>
      <w:tr w:rsidR="009D2AAA" w:rsidRPr="008A73A8" w:rsidTr="00E31C30">
        <w:trPr>
          <w:trHeight w:val="258"/>
          <w:tblCellSpacing w:w="0" w:type="dxa"/>
          <w:jc w:val="center"/>
        </w:trPr>
        <w:tc>
          <w:tcPr>
            <w:tcW w:w="2425" w:type="dxa"/>
            <w:vMerge/>
            <w:tcBorders>
              <w:left w:val="single" w:sz="6" w:space="0" w:color="000000"/>
              <w:right w:val="single" w:sz="6" w:space="0" w:color="000000"/>
            </w:tcBorders>
            <w:shd w:val="clear" w:color="auto" w:fill="FFFFFF"/>
          </w:tcPr>
          <w:p w:rsidR="009D2AAA" w:rsidRPr="008A73A8" w:rsidRDefault="009D2AAA" w:rsidP="00EE1D9C">
            <w:pPr>
              <w:rPr>
                <w:b/>
                <w:bCs/>
              </w:rPr>
            </w:pPr>
          </w:p>
        </w:tc>
        <w:tc>
          <w:tcPr>
            <w:tcW w:w="2490" w:type="dxa"/>
            <w:gridSpan w:val="2"/>
            <w:tcBorders>
              <w:left w:val="single" w:sz="6" w:space="0" w:color="000000"/>
            </w:tcBorders>
            <w:shd w:val="clear" w:color="auto" w:fill="FFFFFF"/>
          </w:tcPr>
          <w:p w:rsidR="009D2AAA" w:rsidRPr="008A73A8" w:rsidRDefault="009D2AAA" w:rsidP="009D2AAA">
            <w:pPr>
              <w:rPr>
                <w:b/>
                <w:bCs/>
              </w:rPr>
            </w:pPr>
            <w:r w:rsidRPr="008A73A8">
              <w:rPr>
                <w:b/>
                <w:bCs/>
              </w:rPr>
              <w:t xml:space="preserve">Remise </w:t>
            </w:r>
            <w:r>
              <w:rPr>
                <w:b/>
                <w:bCs/>
              </w:rPr>
              <w:t>20 %</w:t>
            </w:r>
          </w:p>
        </w:tc>
        <w:tc>
          <w:tcPr>
            <w:tcW w:w="1366" w:type="dxa"/>
            <w:tcBorders>
              <w:left w:val="single" w:sz="6" w:space="0" w:color="000000"/>
              <w:right w:val="single" w:sz="6" w:space="0" w:color="000000"/>
            </w:tcBorders>
            <w:shd w:val="clear" w:color="auto" w:fill="FFFFFF"/>
          </w:tcPr>
          <w:p w:rsidR="009D2AAA" w:rsidRPr="008A73A8" w:rsidRDefault="009D2AAA" w:rsidP="009D2AAA">
            <w:pPr>
              <w:ind w:right="155"/>
              <w:jc w:val="right"/>
              <w:rPr>
                <w:b/>
                <w:bCs/>
              </w:rPr>
            </w:pPr>
            <w:r>
              <w:rPr>
                <w:b/>
                <w:bCs/>
              </w:rPr>
              <w:t>- 7 000,00</w:t>
            </w:r>
          </w:p>
        </w:tc>
      </w:tr>
      <w:tr w:rsidR="009D2AAA" w:rsidRPr="008A73A8" w:rsidTr="00E31C30">
        <w:trPr>
          <w:trHeight w:val="258"/>
          <w:tblCellSpacing w:w="0" w:type="dxa"/>
          <w:jc w:val="center"/>
        </w:trPr>
        <w:tc>
          <w:tcPr>
            <w:tcW w:w="2425" w:type="dxa"/>
            <w:vMerge/>
            <w:tcBorders>
              <w:left w:val="single" w:sz="6" w:space="0" w:color="000000"/>
              <w:right w:val="single" w:sz="6" w:space="0" w:color="000000"/>
            </w:tcBorders>
            <w:shd w:val="clear" w:color="auto" w:fill="FFFFFF"/>
          </w:tcPr>
          <w:p w:rsidR="009D2AAA" w:rsidRPr="008A73A8" w:rsidRDefault="009D2AAA" w:rsidP="00EE1D9C">
            <w:pPr>
              <w:rPr>
                <w:b/>
                <w:bCs/>
              </w:rPr>
            </w:pPr>
          </w:p>
        </w:tc>
        <w:tc>
          <w:tcPr>
            <w:tcW w:w="2490" w:type="dxa"/>
            <w:gridSpan w:val="2"/>
            <w:tcBorders>
              <w:left w:val="single" w:sz="6" w:space="0" w:color="000000"/>
            </w:tcBorders>
            <w:shd w:val="clear" w:color="auto" w:fill="FFFFFF"/>
          </w:tcPr>
          <w:p w:rsidR="009D2AAA" w:rsidRPr="008A73A8" w:rsidRDefault="009D2AAA" w:rsidP="00EE1D9C">
            <w:pPr>
              <w:rPr>
                <w:b/>
                <w:bCs/>
              </w:rPr>
            </w:pPr>
            <w:r w:rsidRPr="008A73A8">
              <w:rPr>
                <w:b/>
                <w:bCs/>
              </w:rPr>
              <w:t>Net commercial HT</w:t>
            </w:r>
          </w:p>
        </w:tc>
        <w:tc>
          <w:tcPr>
            <w:tcW w:w="1366" w:type="dxa"/>
            <w:tcBorders>
              <w:top w:val="single" w:sz="4" w:space="0" w:color="000000"/>
              <w:left w:val="single" w:sz="6" w:space="0" w:color="000000"/>
              <w:right w:val="single" w:sz="6" w:space="0" w:color="000000"/>
            </w:tcBorders>
            <w:shd w:val="clear" w:color="auto" w:fill="FFFFFF"/>
          </w:tcPr>
          <w:p w:rsidR="009D2AAA" w:rsidRPr="008A73A8" w:rsidRDefault="009D2AAA" w:rsidP="00EE1D9C">
            <w:pPr>
              <w:ind w:right="155"/>
              <w:jc w:val="right"/>
              <w:rPr>
                <w:b/>
                <w:bCs/>
              </w:rPr>
            </w:pPr>
            <w:r>
              <w:rPr>
                <w:b/>
                <w:bCs/>
              </w:rPr>
              <w:t>28 000,00</w:t>
            </w:r>
          </w:p>
        </w:tc>
      </w:tr>
      <w:tr w:rsidR="009D2AAA" w:rsidRPr="008A73A8" w:rsidTr="00E31C30">
        <w:trPr>
          <w:trHeight w:val="258"/>
          <w:tblCellSpacing w:w="0" w:type="dxa"/>
          <w:jc w:val="center"/>
        </w:trPr>
        <w:tc>
          <w:tcPr>
            <w:tcW w:w="2425" w:type="dxa"/>
            <w:vMerge/>
            <w:tcBorders>
              <w:left w:val="single" w:sz="6" w:space="0" w:color="000000"/>
              <w:right w:val="single" w:sz="6" w:space="0" w:color="000000"/>
            </w:tcBorders>
            <w:shd w:val="clear" w:color="auto" w:fill="FFFFFF"/>
          </w:tcPr>
          <w:p w:rsidR="009D2AAA" w:rsidRPr="008A73A8" w:rsidRDefault="009D2AAA" w:rsidP="00EE1D9C">
            <w:pPr>
              <w:rPr>
                <w:b/>
                <w:bCs/>
              </w:rPr>
            </w:pPr>
          </w:p>
        </w:tc>
        <w:tc>
          <w:tcPr>
            <w:tcW w:w="2490" w:type="dxa"/>
            <w:gridSpan w:val="2"/>
            <w:tcBorders>
              <w:left w:val="single" w:sz="6" w:space="0" w:color="000000"/>
              <w:bottom w:val="single" w:sz="6" w:space="0" w:color="000000"/>
            </w:tcBorders>
            <w:shd w:val="clear" w:color="auto" w:fill="FFFFFF"/>
          </w:tcPr>
          <w:p w:rsidR="009D2AAA" w:rsidRPr="008A73A8" w:rsidRDefault="009D2AAA" w:rsidP="00EE1D9C">
            <w:pPr>
              <w:rPr>
                <w:b/>
                <w:bCs/>
              </w:rPr>
            </w:pPr>
            <w:r w:rsidRPr="008A73A8">
              <w:rPr>
                <w:b/>
                <w:bCs/>
              </w:rPr>
              <w:t xml:space="preserve">TVA à </w:t>
            </w:r>
            <w:r>
              <w:rPr>
                <w:b/>
                <w:bCs/>
              </w:rPr>
              <w:t>20,00</w:t>
            </w:r>
            <w:r w:rsidRPr="008A73A8">
              <w:rPr>
                <w:b/>
                <w:bCs/>
              </w:rPr>
              <w:t> %</w:t>
            </w:r>
          </w:p>
        </w:tc>
        <w:tc>
          <w:tcPr>
            <w:tcW w:w="1366" w:type="dxa"/>
            <w:tcBorders>
              <w:left w:val="single" w:sz="6" w:space="0" w:color="000000"/>
              <w:bottom w:val="single" w:sz="6" w:space="0" w:color="000000"/>
              <w:right w:val="single" w:sz="6" w:space="0" w:color="000000"/>
            </w:tcBorders>
            <w:shd w:val="clear" w:color="auto" w:fill="FFFFFF"/>
          </w:tcPr>
          <w:p w:rsidR="009D2AAA" w:rsidRPr="008A73A8" w:rsidRDefault="009D2AAA" w:rsidP="00EE1D9C">
            <w:pPr>
              <w:ind w:right="155"/>
              <w:jc w:val="right"/>
              <w:rPr>
                <w:b/>
                <w:bCs/>
              </w:rPr>
            </w:pPr>
            <w:r>
              <w:rPr>
                <w:b/>
                <w:bCs/>
              </w:rPr>
              <w:t>5 600,00</w:t>
            </w:r>
          </w:p>
        </w:tc>
      </w:tr>
      <w:tr w:rsidR="009D2AAA" w:rsidRPr="008A73A8" w:rsidTr="00E31C30">
        <w:trPr>
          <w:trHeight w:val="128"/>
          <w:tblCellSpacing w:w="0" w:type="dxa"/>
          <w:jc w:val="center"/>
        </w:trPr>
        <w:tc>
          <w:tcPr>
            <w:tcW w:w="2425" w:type="dxa"/>
            <w:vMerge/>
            <w:tcBorders>
              <w:left w:val="single" w:sz="6" w:space="0" w:color="000000"/>
              <w:right w:val="single" w:sz="6" w:space="0" w:color="000000"/>
            </w:tcBorders>
            <w:shd w:val="clear" w:color="auto" w:fill="FFFFFF"/>
          </w:tcPr>
          <w:p w:rsidR="009D2AAA" w:rsidRPr="008A73A8" w:rsidRDefault="009D2AAA" w:rsidP="00EE1D9C">
            <w:pPr>
              <w:rPr>
                <w:b/>
                <w:bCs/>
              </w:rPr>
            </w:pPr>
          </w:p>
        </w:tc>
        <w:tc>
          <w:tcPr>
            <w:tcW w:w="2490" w:type="dxa"/>
            <w:gridSpan w:val="2"/>
            <w:tcBorders>
              <w:top w:val="single" w:sz="6" w:space="0" w:color="000000"/>
              <w:left w:val="single" w:sz="6" w:space="0" w:color="000000"/>
              <w:bottom w:val="single" w:sz="6" w:space="0" w:color="000000"/>
            </w:tcBorders>
            <w:shd w:val="clear" w:color="auto" w:fill="FFFFFF"/>
          </w:tcPr>
          <w:p w:rsidR="009D2AAA" w:rsidRPr="008A73A8" w:rsidRDefault="009D2AAA" w:rsidP="00EE1D9C">
            <w:pPr>
              <w:rPr>
                <w:b/>
                <w:bCs/>
              </w:rPr>
            </w:pPr>
            <w:r w:rsidRPr="008A73A8">
              <w:rPr>
                <w:b/>
                <w:bCs/>
              </w:rPr>
              <w:t>Net à payer</w:t>
            </w:r>
            <w:r>
              <w:rPr>
                <w:b/>
                <w:bCs/>
              </w:rPr>
              <w:t xml:space="preserve"> TTC en €</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Pr>
          <w:p w:rsidR="009D2AAA" w:rsidRPr="008A73A8" w:rsidRDefault="009D2AAA" w:rsidP="00EE1D9C">
            <w:pPr>
              <w:ind w:right="155"/>
              <w:jc w:val="right"/>
              <w:rPr>
                <w:b/>
                <w:bCs/>
              </w:rPr>
            </w:pPr>
            <w:r>
              <w:rPr>
                <w:b/>
                <w:bCs/>
              </w:rPr>
              <w:t>33 600,00</w:t>
            </w:r>
          </w:p>
        </w:tc>
      </w:tr>
      <w:tr w:rsidR="009D2AAA" w:rsidRPr="008A73A8" w:rsidTr="00E31C30">
        <w:trPr>
          <w:trHeight w:val="258"/>
          <w:tblCellSpacing w:w="0" w:type="dxa"/>
          <w:jc w:val="center"/>
        </w:trPr>
        <w:tc>
          <w:tcPr>
            <w:tcW w:w="6281" w:type="dxa"/>
            <w:gridSpan w:val="4"/>
            <w:tcBorders>
              <w:top w:val="single" w:sz="6" w:space="0" w:color="000000"/>
              <w:left w:val="single" w:sz="6" w:space="0" w:color="000000"/>
              <w:bottom w:val="single" w:sz="6" w:space="0" w:color="000000"/>
              <w:right w:val="single" w:sz="4" w:space="0" w:color="000000"/>
            </w:tcBorders>
            <w:shd w:val="clear" w:color="auto" w:fill="FFFFFF"/>
          </w:tcPr>
          <w:p w:rsidR="009D2AAA" w:rsidRPr="008A73A8" w:rsidRDefault="009D2AAA" w:rsidP="009D2AAA">
            <w:pPr>
              <w:jc w:val="center"/>
              <w:rPr>
                <w:b/>
                <w:bCs/>
              </w:rPr>
            </w:pPr>
            <w:r w:rsidRPr="008A73A8">
              <w:rPr>
                <w:b/>
                <w:bCs/>
              </w:rPr>
              <w:t xml:space="preserve">En votre aimable règlement </w:t>
            </w:r>
            <w:r>
              <w:rPr>
                <w:b/>
                <w:bCs/>
              </w:rPr>
              <w:t>le 28 avril 2014</w:t>
            </w:r>
          </w:p>
        </w:tc>
      </w:tr>
    </w:tbl>
    <w:p w:rsidR="006C33EA" w:rsidRDefault="006C33EA" w:rsidP="00A134B5"/>
    <w:p w:rsidR="006C33EA" w:rsidRDefault="006C33EA" w:rsidP="00A134B5"/>
    <w:p w:rsidR="00A134B5" w:rsidRPr="00CB466D" w:rsidRDefault="00444A2B" w:rsidP="00DB0C28">
      <w:pPr>
        <w:rPr>
          <w:rFonts w:ascii="Impact" w:hAnsi="Impact"/>
          <w:bCs/>
          <w:color w:val="008080"/>
          <w:sz w:val="32"/>
          <w:szCs w:val="32"/>
        </w:rPr>
      </w:pPr>
      <w:r>
        <w:br w:type="page"/>
      </w:r>
      <w:r w:rsidR="00DB0C28" w:rsidRPr="00CB466D">
        <w:rPr>
          <w:rFonts w:ascii="Impact" w:hAnsi="Impact"/>
          <w:bCs/>
          <w:color w:val="008080"/>
          <w:sz w:val="32"/>
          <w:szCs w:val="32"/>
        </w:rPr>
        <w:lastRenderedPageBreak/>
        <w:t xml:space="preserve"> </w:t>
      </w:r>
      <w:r w:rsidR="00A134B5" w:rsidRPr="00CB466D">
        <w:rPr>
          <w:rFonts w:ascii="Impact" w:hAnsi="Impact"/>
          <w:bCs/>
          <w:color w:val="008080"/>
          <w:sz w:val="32"/>
          <w:szCs w:val="32"/>
        </w:rPr>
        <w:t xml:space="preserve">ANNEXE </w:t>
      </w:r>
      <w:r w:rsidR="009D2AAA">
        <w:rPr>
          <w:rFonts w:ascii="Impact" w:hAnsi="Impact"/>
          <w:bCs/>
          <w:color w:val="008080"/>
          <w:sz w:val="32"/>
          <w:szCs w:val="32"/>
        </w:rPr>
        <w:t>3</w:t>
      </w:r>
      <w:r w:rsidR="00A134B5" w:rsidRPr="00CB466D">
        <w:rPr>
          <w:rFonts w:ascii="Impact" w:hAnsi="Impact"/>
          <w:bCs/>
          <w:color w:val="008080"/>
          <w:sz w:val="32"/>
          <w:szCs w:val="32"/>
        </w:rPr>
        <w:t xml:space="preserve"> - La ventilation par composants de la valeur d'origine</w:t>
      </w:r>
    </w:p>
    <w:p w:rsidR="00A134B5" w:rsidRDefault="00754D39" w:rsidP="00A134B5">
      <w:r>
        <w:rPr>
          <w:noProof/>
        </w:rPr>
        <w:pict>
          <v:rect id="_x0000_s1041" style="position:absolute;margin-left:-9pt;margin-top:9pt;width:477pt;height:418.2pt;z-index:-251656704" fillcolor="#ebf6f9" strokecolor="teal" strokeweight="4.5pt">
            <v:fill opacity="41943f"/>
            <v:stroke linestyle="thickThin"/>
          </v:rect>
        </w:pict>
      </w:r>
    </w:p>
    <w:p w:rsidR="00A134B5" w:rsidRDefault="00A134B5" w:rsidP="00E63E38">
      <w:pPr>
        <w:jc w:val="both"/>
      </w:pPr>
      <w:r>
        <w:t>[...] Il résulte de la rédaction du nouvel article 322-3 du Plan comptable qu'un composant est un élément d'une immobilisation qui a une utilisation différente, ou procure des avantages économiques selon un rythme différent, de celui de l'immobilisation dans son ensemble.</w:t>
      </w:r>
    </w:p>
    <w:p w:rsidR="00A134B5" w:rsidRDefault="00A134B5" w:rsidP="00E63E38">
      <w:pPr>
        <w:jc w:val="both"/>
      </w:pPr>
    </w:p>
    <w:p w:rsidR="00A134B5" w:rsidRDefault="00A134B5" w:rsidP="00E63E38">
      <w:pPr>
        <w:jc w:val="both"/>
      </w:pPr>
      <w:r>
        <w:t>Ces caractéristiques nécessitent l'utilisation soit d'un taux, soit d'un mode d'amortissement propres (ne correspondant pas à celui retenu, d'un point de vue général, pour l'immobilisation).</w:t>
      </w:r>
    </w:p>
    <w:p w:rsidR="00A134B5" w:rsidRDefault="00A134B5" w:rsidP="00E63E38">
      <w:pPr>
        <w:jc w:val="both"/>
      </w:pPr>
    </w:p>
    <w:p w:rsidR="00A134B5" w:rsidRDefault="00A134B5" w:rsidP="00E63E38">
      <w:pPr>
        <w:jc w:val="both"/>
      </w:pPr>
      <w:r>
        <w:t>Ainsi, peuvent avoir des durées d'utilisation différentes un immeuble et sa toiture ou ses ascenseurs, un avion et ses moteurs ou ses sièges, un four et son revêtement intérieur. De même, devront être ventilés le terrain et le bâtiment lors de l'acquisition d'un bien immobilier.</w:t>
      </w:r>
    </w:p>
    <w:p w:rsidR="00A134B5" w:rsidRDefault="00A134B5" w:rsidP="00E63E38">
      <w:pPr>
        <w:jc w:val="both"/>
      </w:pPr>
    </w:p>
    <w:p w:rsidR="00A134B5" w:rsidRDefault="00A134B5" w:rsidP="00E63E38">
      <w:pPr>
        <w:jc w:val="both"/>
      </w:pPr>
      <w:r>
        <w:t xml:space="preserve">Le composant identifié doit cependant être significatif et doit conserver ce caractère au moment du remplacement ou de la </w:t>
      </w:r>
      <w:proofErr w:type="spellStart"/>
      <w:r>
        <w:t>décomptabilisation</w:t>
      </w:r>
      <w:proofErr w:type="spellEnd"/>
      <w:r>
        <w:t xml:space="preserve"> (sortie de la valeur nette) </w:t>
      </w:r>
      <w:r w:rsidR="0095253B">
        <w:br/>
      </w:r>
      <w:r>
        <w:t>(CNC, Comité d'urgence, avis 03-E du 9 juillet 2003).</w:t>
      </w:r>
    </w:p>
    <w:p w:rsidR="00A134B5" w:rsidRDefault="00A134B5" w:rsidP="00E63E38">
      <w:pPr>
        <w:jc w:val="both"/>
      </w:pPr>
    </w:p>
    <w:p w:rsidR="00A134B5" w:rsidRDefault="00A134B5" w:rsidP="00E63E38">
      <w:pPr>
        <w:jc w:val="both"/>
      </w:pPr>
      <w:r>
        <w:t>En pratique, plus la durée d'utilisation dans l'entreprise d'une immobilisation donnée est longue, plus il sera nécessaire de faire apparaître des composants.</w:t>
      </w:r>
    </w:p>
    <w:p w:rsidR="00A134B5" w:rsidRDefault="00A134B5" w:rsidP="00E63E38">
      <w:pPr>
        <w:jc w:val="both"/>
      </w:pPr>
    </w:p>
    <w:p w:rsidR="00A134B5" w:rsidRDefault="00A134B5" w:rsidP="00E63E38">
      <w:pPr>
        <w:jc w:val="both"/>
      </w:pPr>
      <w:r>
        <w:t>Exemple :</w:t>
      </w:r>
    </w:p>
    <w:p w:rsidR="00A134B5" w:rsidRDefault="00A134B5" w:rsidP="00E63E38">
      <w:pPr>
        <w:jc w:val="both"/>
      </w:pPr>
    </w:p>
    <w:p w:rsidR="00A134B5" w:rsidRDefault="00A134B5" w:rsidP="00E63E38">
      <w:pPr>
        <w:jc w:val="both"/>
      </w:pPr>
      <w:r>
        <w:t>Une entreprise acquiert des locaux neufs pour lesquels elle prévoit une durée d'utilisation longue de 40 ans. Il est probable que cette durée d'utilisation longue fasse apparaître des composants tels que toiture, chaufferie, ascenseurs qui devront être renouvelés sur une durée plus courte que 40 ans. En revanche, si elle prévoit une durée d'utilisation de son actif sur 20 ans (avec, au besoin, l'apparition d'une valeur nette comptable à l'issue des 20 ans), il est possible qu'aucun composant ayant une durée d'utilisation plus rapide ne soit mis en évidence.</w:t>
      </w:r>
    </w:p>
    <w:p w:rsidR="00A134B5" w:rsidRDefault="00A134B5" w:rsidP="00A134B5"/>
    <w:p w:rsidR="00C34F21" w:rsidRPr="00444A2B" w:rsidRDefault="00A134B5" w:rsidP="00444A2B">
      <w:pPr>
        <w:jc w:val="right"/>
        <w:rPr>
          <w:color w:val="999999"/>
        </w:rPr>
      </w:pPr>
      <w:r w:rsidRPr="00444A2B">
        <w:rPr>
          <w:color w:val="999999"/>
        </w:rPr>
        <w:t>Source : Revue fiduciaire comptable n°311 novembre 2004.</w:t>
      </w:r>
    </w:p>
    <w:p w:rsidR="003A1D3F" w:rsidRDefault="003A1D3F" w:rsidP="0057414D"/>
    <w:p w:rsidR="00AD520D" w:rsidRDefault="00AD520D">
      <w:pPr>
        <w:rPr>
          <w:rFonts w:ascii="Impact" w:hAnsi="Impact"/>
          <w:bCs/>
          <w:color w:val="008080"/>
          <w:sz w:val="32"/>
          <w:szCs w:val="32"/>
        </w:rPr>
      </w:pPr>
      <w:r>
        <w:rPr>
          <w:rFonts w:ascii="Impact" w:hAnsi="Impact"/>
          <w:bCs/>
          <w:color w:val="008080"/>
          <w:sz w:val="32"/>
          <w:szCs w:val="32"/>
        </w:rPr>
        <w:br w:type="page"/>
      </w:r>
    </w:p>
    <w:p w:rsidR="00444A76" w:rsidRPr="00CB466D" w:rsidRDefault="00444A76" w:rsidP="00444A76">
      <w:pPr>
        <w:rPr>
          <w:rFonts w:ascii="Impact" w:hAnsi="Impact"/>
          <w:bCs/>
          <w:color w:val="008080"/>
          <w:sz w:val="32"/>
          <w:szCs w:val="32"/>
        </w:rPr>
      </w:pPr>
      <w:r w:rsidRPr="00CB466D">
        <w:rPr>
          <w:rFonts w:ascii="Impact" w:hAnsi="Impact"/>
          <w:bCs/>
          <w:color w:val="008080"/>
          <w:sz w:val="32"/>
          <w:szCs w:val="32"/>
        </w:rPr>
        <w:lastRenderedPageBreak/>
        <w:t xml:space="preserve">ANNEXE </w:t>
      </w:r>
      <w:r w:rsidR="009D2AAA">
        <w:rPr>
          <w:rFonts w:ascii="Impact" w:hAnsi="Impact"/>
          <w:bCs/>
          <w:color w:val="008080"/>
          <w:sz w:val="32"/>
          <w:szCs w:val="32"/>
        </w:rPr>
        <w:t>4</w:t>
      </w:r>
      <w:r w:rsidRPr="00CB466D">
        <w:rPr>
          <w:rFonts w:ascii="Impact" w:hAnsi="Impact"/>
          <w:bCs/>
          <w:color w:val="008080"/>
          <w:sz w:val="32"/>
          <w:szCs w:val="32"/>
        </w:rPr>
        <w:t xml:space="preserve"> – </w:t>
      </w:r>
      <w:r w:rsidR="00AD520D">
        <w:rPr>
          <w:rFonts w:ascii="Impact" w:hAnsi="Impact"/>
          <w:bCs/>
          <w:color w:val="008080"/>
          <w:sz w:val="32"/>
          <w:szCs w:val="32"/>
        </w:rPr>
        <w:t>Informations complémentaires</w:t>
      </w:r>
    </w:p>
    <w:p w:rsidR="00AD520D" w:rsidRDefault="00AD520D" w:rsidP="00AD520D"/>
    <w:p w:rsidR="00AD520D" w:rsidRDefault="00AD520D" w:rsidP="00AD520D"/>
    <w:p w:rsidR="00AD520D" w:rsidRPr="005437A1" w:rsidRDefault="00AD520D" w:rsidP="00AD520D">
      <w:pPr>
        <w:rPr>
          <w:rFonts w:ascii="Calibri" w:hAnsi="Calibri"/>
          <w:sz w:val="12"/>
        </w:rPr>
      </w:pPr>
    </w:p>
    <w:p w:rsidR="00AD520D" w:rsidRPr="005437A1" w:rsidRDefault="00AD520D" w:rsidP="00AD520D">
      <w:pPr>
        <w:rPr>
          <w:rFonts w:ascii="Calibri" w:hAnsi="Calibri"/>
          <w:b/>
          <w:u w:val="single"/>
        </w:rPr>
      </w:pPr>
      <w:r w:rsidRPr="005437A1">
        <w:rPr>
          <w:rFonts w:ascii="Calibri" w:hAnsi="Calibri"/>
          <w:b/>
          <w:u w:val="single"/>
        </w:rPr>
        <w:t xml:space="preserve">Informations complémentaires </w:t>
      </w:r>
    </w:p>
    <w:p w:rsidR="00AD520D" w:rsidRPr="005437A1" w:rsidRDefault="00AD520D" w:rsidP="00AD520D">
      <w:pPr>
        <w:rPr>
          <w:rFonts w:ascii="Calibri" w:hAnsi="Calibri"/>
        </w:rPr>
      </w:pPr>
      <w:r w:rsidRPr="005437A1">
        <w:rPr>
          <w:rFonts w:ascii="Calibri" w:hAnsi="Calibri"/>
        </w:rPr>
        <w:t xml:space="preserve">Investissement : </w:t>
      </w:r>
      <w:r>
        <w:rPr>
          <w:rFonts w:ascii="Calibri" w:hAnsi="Calibri"/>
        </w:rPr>
        <w:t>25</w:t>
      </w:r>
      <w:r w:rsidRPr="005437A1">
        <w:rPr>
          <w:rFonts w:ascii="Calibri" w:hAnsi="Calibri"/>
        </w:rPr>
        <w:t>0 000 €</w:t>
      </w:r>
      <w:r>
        <w:rPr>
          <w:rFonts w:ascii="Calibri" w:hAnsi="Calibri"/>
        </w:rPr>
        <w:t>.</w:t>
      </w:r>
    </w:p>
    <w:p w:rsidR="00AD520D" w:rsidRPr="005437A1" w:rsidRDefault="00AD520D" w:rsidP="00AD520D">
      <w:pPr>
        <w:rPr>
          <w:rFonts w:ascii="Calibri" w:hAnsi="Calibri"/>
        </w:rPr>
      </w:pPr>
      <w:r w:rsidRPr="005437A1">
        <w:rPr>
          <w:rFonts w:ascii="Calibri" w:hAnsi="Calibri"/>
        </w:rPr>
        <w:t>Taux d'impôt sur les bénéfices : 33,</w:t>
      </w:r>
      <w:r w:rsidRPr="005437A1">
        <w:rPr>
          <w:rFonts w:ascii="Calibri" w:hAnsi="Calibri"/>
          <w:vertAlign w:val="superscript"/>
        </w:rPr>
        <w:t>1</w:t>
      </w:r>
      <w:r w:rsidRPr="005437A1">
        <w:rPr>
          <w:rFonts w:ascii="Calibri" w:hAnsi="Calibri"/>
          <w:vertAlign w:val="subscript"/>
        </w:rPr>
        <w:t>/3</w:t>
      </w:r>
      <w:r w:rsidRPr="005437A1">
        <w:rPr>
          <w:rFonts w:ascii="Calibri" w:hAnsi="Calibri"/>
        </w:rPr>
        <w:t xml:space="preserve"> %</w:t>
      </w:r>
      <w:r w:rsidRPr="005437A1">
        <w:rPr>
          <w:rFonts w:ascii="Calibri" w:hAnsi="Calibri"/>
          <w:vertAlign w:val="subscript"/>
        </w:rPr>
        <w:t xml:space="preserve"> </w:t>
      </w:r>
      <w:r w:rsidRPr="005437A1">
        <w:rPr>
          <w:rFonts w:ascii="Calibri" w:hAnsi="Calibri"/>
        </w:rPr>
        <w:t>(un tiers)</w:t>
      </w:r>
      <w:r>
        <w:rPr>
          <w:rFonts w:ascii="Calibri" w:hAnsi="Calibri"/>
        </w:rPr>
        <w:t>.</w:t>
      </w:r>
    </w:p>
    <w:p w:rsidR="00AD520D" w:rsidRPr="005437A1" w:rsidRDefault="00AD520D" w:rsidP="00AD520D">
      <w:pPr>
        <w:rPr>
          <w:rFonts w:ascii="Calibri" w:hAnsi="Calibri"/>
        </w:rPr>
      </w:pPr>
      <w:r w:rsidRPr="005437A1">
        <w:rPr>
          <w:rFonts w:ascii="Calibri" w:hAnsi="Calibri"/>
        </w:rPr>
        <w:t>Taux d'emprunt : 3 % l'an</w:t>
      </w:r>
      <w:r>
        <w:rPr>
          <w:rFonts w:ascii="Calibri" w:hAnsi="Calibri"/>
        </w:rPr>
        <w:t>.</w:t>
      </w:r>
    </w:p>
    <w:p w:rsidR="00AD520D" w:rsidRPr="005437A1" w:rsidRDefault="00AD520D" w:rsidP="00AD520D">
      <w:pPr>
        <w:rPr>
          <w:rFonts w:ascii="Calibri" w:hAnsi="Calibri"/>
        </w:rPr>
      </w:pPr>
      <w:r w:rsidRPr="005437A1">
        <w:rPr>
          <w:rFonts w:ascii="Calibri" w:hAnsi="Calibri"/>
        </w:rPr>
        <w:t>Taux de rémunération des apports en comptes courants d'associés</w:t>
      </w:r>
      <w:r>
        <w:rPr>
          <w:rFonts w:ascii="Calibri" w:hAnsi="Calibri"/>
        </w:rPr>
        <w:t xml:space="preserve"> (CCA)</w:t>
      </w:r>
      <w:r w:rsidRPr="005437A1">
        <w:rPr>
          <w:rFonts w:ascii="Calibri" w:hAnsi="Calibri"/>
        </w:rPr>
        <w:t xml:space="preserve"> : 3,</w:t>
      </w:r>
      <w:r>
        <w:rPr>
          <w:rFonts w:ascii="Calibri" w:hAnsi="Calibri"/>
        </w:rPr>
        <w:t>50</w:t>
      </w:r>
      <w:r w:rsidRPr="005437A1">
        <w:rPr>
          <w:rFonts w:ascii="Calibri" w:hAnsi="Calibri"/>
        </w:rPr>
        <w:t xml:space="preserve"> %</w:t>
      </w:r>
      <w:r>
        <w:rPr>
          <w:rFonts w:ascii="Calibri" w:hAnsi="Calibri"/>
        </w:rPr>
        <w:t>.</w:t>
      </w:r>
    </w:p>
    <w:p w:rsidR="00AD520D" w:rsidRDefault="00AD520D" w:rsidP="00AD520D">
      <w:pPr>
        <w:rPr>
          <w:rFonts w:ascii="Calibri" w:hAnsi="Calibri"/>
          <w:sz w:val="12"/>
          <w:szCs w:val="12"/>
        </w:rPr>
      </w:pPr>
    </w:p>
    <w:p w:rsidR="00AD520D" w:rsidRPr="005437A1" w:rsidRDefault="00AD520D" w:rsidP="00AD520D">
      <w:pPr>
        <w:rPr>
          <w:rFonts w:ascii="Calibri" w:hAnsi="Calibri"/>
          <w:b/>
          <w:u w:val="single"/>
        </w:rPr>
      </w:pPr>
      <w:r>
        <w:rPr>
          <w:rFonts w:ascii="Calibri" w:hAnsi="Calibri"/>
          <w:b/>
          <w:u w:val="single"/>
        </w:rPr>
        <w:t>Composition du capital</w:t>
      </w:r>
      <w:r w:rsidRPr="005437A1">
        <w:rPr>
          <w:rFonts w:ascii="Calibri" w:hAnsi="Calibri"/>
          <w:b/>
          <w:u w:val="single"/>
        </w:rPr>
        <w:t xml:space="preserve"> </w:t>
      </w:r>
    </w:p>
    <w:p w:rsidR="00AD520D" w:rsidRPr="005437A1" w:rsidRDefault="00AD520D" w:rsidP="00AD520D">
      <w:pPr>
        <w:tabs>
          <w:tab w:val="decimal" w:leader="dot" w:pos="2835"/>
        </w:tabs>
        <w:rPr>
          <w:rFonts w:ascii="Calibri" w:hAnsi="Calibri"/>
        </w:rPr>
      </w:pPr>
      <w:r w:rsidRPr="00051717">
        <w:rPr>
          <w:rFonts w:ascii="Calibri" w:hAnsi="Calibri"/>
        </w:rPr>
        <w:t>Thierry BER</w:t>
      </w:r>
      <w:r w:rsidR="00E9462C">
        <w:rPr>
          <w:rFonts w:ascii="Calibri" w:hAnsi="Calibri"/>
        </w:rPr>
        <w:t>N</w:t>
      </w:r>
      <w:r w:rsidRPr="00051717">
        <w:rPr>
          <w:rFonts w:ascii="Calibri" w:hAnsi="Calibri"/>
        </w:rPr>
        <w:t>ARD</w:t>
      </w:r>
      <w:r>
        <w:rPr>
          <w:rFonts w:ascii="Calibri" w:hAnsi="Calibri"/>
        </w:rPr>
        <w:t> :</w:t>
      </w:r>
      <w:r w:rsidRPr="005437A1">
        <w:rPr>
          <w:rFonts w:ascii="Calibri" w:hAnsi="Calibri"/>
        </w:rPr>
        <w:t xml:space="preserve"> </w:t>
      </w:r>
      <w:r>
        <w:rPr>
          <w:rFonts w:ascii="Calibri" w:hAnsi="Calibri"/>
        </w:rPr>
        <w:tab/>
        <w:t>95</w:t>
      </w:r>
      <w:r w:rsidRPr="005437A1">
        <w:rPr>
          <w:rFonts w:ascii="Calibri" w:hAnsi="Calibri"/>
        </w:rPr>
        <w:t xml:space="preserve"> 000 €</w:t>
      </w:r>
      <w:r>
        <w:rPr>
          <w:rFonts w:ascii="Calibri" w:hAnsi="Calibri"/>
        </w:rPr>
        <w:t>.</w:t>
      </w:r>
    </w:p>
    <w:p w:rsidR="00AD520D" w:rsidRDefault="00AD520D" w:rsidP="00AD520D">
      <w:pPr>
        <w:tabs>
          <w:tab w:val="decimal" w:leader="dot" w:pos="2835"/>
        </w:tabs>
        <w:rPr>
          <w:rFonts w:ascii="Calibri" w:hAnsi="Calibri"/>
        </w:rPr>
      </w:pPr>
      <w:r w:rsidRPr="00051717">
        <w:rPr>
          <w:rFonts w:ascii="Calibri" w:hAnsi="Calibri"/>
        </w:rPr>
        <w:t>Gilbert INO</w:t>
      </w:r>
      <w:r>
        <w:rPr>
          <w:rFonts w:ascii="Calibri" w:hAnsi="Calibri"/>
        </w:rPr>
        <w:t xml:space="preserve"> : </w:t>
      </w:r>
      <w:r>
        <w:rPr>
          <w:rFonts w:ascii="Calibri" w:hAnsi="Calibri"/>
        </w:rPr>
        <w:tab/>
        <w:t>75 000 €.</w:t>
      </w:r>
    </w:p>
    <w:p w:rsidR="00AD520D" w:rsidRDefault="00AD520D" w:rsidP="00AD520D">
      <w:pPr>
        <w:tabs>
          <w:tab w:val="decimal" w:leader="dot" w:pos="2835"/>
        </w:tabs>
        <w:rPr>
          <w:rFonts w:ascii="Calibri" w:hAnsi="Calibri"/>
        </w:rPr>
      </w:pPr>
      <w:r>
        <w:rPr>
          <w:rFonts w:ascii="Calibri" w:hAnsi="Calibri"/>
        </w:rPr>
        <w:t>Bernard DEAU :</w:t>
      </w:r>
      <w:r>
        <w:rPr>
          <w:rFonts w:ascii="Calibri" w:hAnsi="Calibri"/>
        </w:rPr>
        <w:tab/>
        <w:t>5 000 €.</w:t>
      </w:r>
    </w:p>
    <w:p w:rsidR="00AD520D" w:rsidRPr="005437A1" w:rsidRDefault="00AD520D" w:rsidP="00AD520D">
      <w:pPr>
        <w:tabs>
          <w:tab w:val="decimal" w:leader="dot" w:pos="2835"/>
        </w:tabs>
        <w:rPr>
          <w:rFonts w:ascii="Calibri" w:hAnsi="Calibri"/>
        </w:rPr>
      </w:pPr>
      <w:r>
        <w:rPr>
          <w:rFonts w:ascii="Calibri" w:hAnsi="Calibri"/>
        </w:rPr>
        <w:t xml:space="preserve">Patricia </w:t>
      </w:r>
      <w:proofErr w:type="spellStart"/>
      <w:r>
        <w:rPr>
          <w:rFonts w:ascii="Calibri" w:hAnsi="Calibri"/>
        </w:rPr>
        <w:t>Kasch</w:t>
      </w:r>
      <w:proofErr w:type="spellEnd"/>
      <w:r>
        <w:rPr>
          <w:rFonts w:ascii="Calibri" w:hAnsi="Calibri"/>
        </w:rPr>
        <w:t> :</w:t>
      </w:r>
      <w:r>
        <w:rPr>
          <w:rFonts w:ascii="Calibri" w:hAnsi="Calibri"/>
        </w:rPr>
        <w:tab/>
        <w:t>25 000 €.</w:t>
      </w:r>
    </w:p>
    <w:p w:rsidR="00AD520D" w:rsidRDefault="00AD520D" w:rsidP="00AD520D">
      <w:pPr>
        <w:rPr>
          <w:rFonts w:ascii="Calibri" w:hAnsi="Calibri"/>
          <w:sz w:val="12"/>
          <w:szCs w:val="12"/>
        </w:rPr>
      </w:pPr>
    </w:p>
    <w:p w:rsidR="00AD520D" w:rsidRDefault="00AD520D" w:rsidP="00AD520D"/>
    <w:p w:rsidR="00AD520D" w:rsidRPr="00AD520D" w:rsidRDefault="00AD520D" w:rsidP="00AD520D">
      <w:pPr>
        <w:rPr>
          <w:rFonts w:ascii="Calibri" w:hAnsi="Calibri"/>
          <w:b/>
          <w:u w:val="single"/>
        </w:rPr>
      </w:pPr>
      <w:r w:rsidRPr="00AD520D">
        <w:rPr>
          <w:rFonts w:ascii="Calibri" w:hAnsi="Calibri"/>
          <w:b/>
          <w:u w:val="single"/>
        </w:rPr>
        <w:t xml:space="preserve">Ratios </w:t>
      </w:r>
    </w:p>
    <w:tbl>
      <w:tblPr>
        <w:tblW w:w="0" w:type="auto"/>
        <w:tblBorders>
          <w:insideH w:val="single" w:sz="4" w:space="0" w:color="auto"/>
        </w:tblBorders>
        <w:tblCellMar>
          <w:left w:w="70" w:type="dxa"/>
          <w:right w:w="70" w:type="dxa"/>
        </w:tblCellMar>
        <w:tblLook w:val="0000"/>
      </w:tblPr>
      <w:tblGrid>
        <w:gridCol w:w="2905"/>
        <w:gridCol w:w="3686"/>
      </w:tblGrid>
      <w:tr w:rsidR="00AD520D" w:rsidRPr="00C0138D" w:rsidTr="00EE1D9C">
        <w:trPr>
          <w:cantSplit/>
        </w:trPr>
        <w:tc>
          <w:tcPr>
            <w:tcW w:w="2905" w:type="dxa"/>
            <w:vMerge w:val="restart"/>
            <w:vAlign w:val="center"/>
          </w:tcPr>
          <w:p w:rsidR="00AD520D" w:rsidRPr="00C0138D" w:rsidRDefault="00AD520D" w:rsidP="00EE1D9C">
            <w:pPr>
              <w:pStyle w:val="Pieddepage"/>
              <w:tabs>
                <w:tab w:val="clear" w:pos="4536"/>
                <w:tab w:val="clear" w:pos="9072"/>
              </w:tabs>
              <w:rPr>
                <w:b/>
                <w:bCs/>
              </w:rPr>
            </w:pPr>
            <w:r w:rsidRPr="00C0138D">
              <w:rPr>
                <w:b/>
                <w:bCs/>
              </w:rPr>
              <w:t>Rentabilité économique =</w:t>
            </w:r>
          </w:p>
        </w:tc>
        <w:tc>
          <w:tcPr>
            <w:tcW w:w="3686" w:type="dxa"/>
            <w:vAlign w:val="center"/>
          </w:tcPr>
          <w:p w:rsidR="00AD520D" w:rsidRPr="00C0138D" w:rsidRDefault="00AD520D" w:rsidP="00EE1D9C">
            <w:pPr>
              <w:jc w:val="center"/>
            </w:pPr>
            <w:r w:rsidRPr="00C0138D">
              <w:t>Résultat d'exploitation</w:t>
            </w:r>
          </w:p>
        </w:tc>
      </w:tr>
      <w:tr w:rsidR="00AD520D" w:rsidRPr="00C0138D" w:rsidTr="00EE1D9C">
        <w:trPr>
          <w:cantSplit/>
        </w:trPr>
        <w:tc>
          <w:tcPr>
            <w:tcW w:w="2905" w:type="dxa"/>
            <w:vMerge/>
          </w:tcPr>
          <w:p w:rsidR="00AD520D" w:rsidRPr="00C0138D" w:rsidRDefault="00AD520D" w:rsidP="00EE1D9C"/>
        </w:tc>
        <w:tc>
          <w:tcPr>
            <w:tcW w:w="3686" w:type="dxa"/>
            <w:vAlign w:val="center"/>
          </w:tcPr>
          <w:p w:rsidR="00AD520D" w:rsidRPr="00C0138D" w:rsidRDefault="00AD520D" w:rsidP="00EE1D9C">
            <w:pPr>
              <w:jc w:val="center"/>
            </w:pPr>
            <w:r w:rsidRPr="00C0138D">
              <w:t>Capitaux investis</w:t>
            </w:r>
          </w:p>
        </w:tc>
      </w:tr>
    </w:tbl>
    <w:p w:rsidR="00AD520D" w:rsidRPr="00B72B97" w:rsidRDefault="00AD520D" w:rsidP="00AD520D">
      <w:pPr>
        <w:rPr>
          <w:sz w:val="22"/>
          <w:szCs w:val="22"/>
        </w:rPr>
      </w:pPr>
      <w:r w:rsidRPr="00B72B97">
        <w:rPr>
          <w:i/>
          <w:sz w:val="22"/>
          <w:szCs w:val="22"/>
        </w:rPr>
        <w:t>Capitaux investis (</w:t>
      </w:r>
      <w:r w:rsidRPr="00574F35">
        <w:rPr>
          <w:i/>
          <w:color w:val="FF0000"/>
          <w:sz w:val="22"/>
          <w:szCs w:val="22"/>
        </w:rPr>
        <w:t>*</w:t>
      </w:r>
      <w:r w:rsidRPr="00B72B97">
        <w:rPr>
          <w:i/>
          <w:sz w:val="22"/>
          <w:szCs w:val="22"/>
        </w:rPr>
        <w:t>) = Immobilisations brutes d'exploitation + BFR</w:t>
      </w:r>
    </w:p>
    <w:p w:rsidR="00AD520D" w:rsidRPr="00B72B97" w:rsidRDefault="00AD520D" w:rsidP="00AD520D">
      <w:pPr>
        <w:tabs>
          <w:tab w:val="num" w:pos="567"/>
        </w:tabs>
        <w:spacing w:line="276" w:lineRule="auto"/>
        <w:jc w:val="both"/>
        <w:rPr>
          <w:i/>
          <w:sz w:val="22"/>
          <w:szCs w:val="22"/>
        </w:rPr>
      </w:pPr>
      <w:r w:rsidRPr="00B72B97">
        <w:rPr>
          <w:i/>
          <w:sz w:val="22"/>
          <w:szCs w:val="22"/>
        </w:rPr>
        <w:t>(</w:t>
      </w:r>
      <w:r w:rsidRPr="00574F35">
        <w:rPr>
          <w:i/>
          <w:color w:val="FF0000"/>
          <w:sz w:val="22"/>
          <w:szCs w:val="22"/>
        </w:rPr>
        <w:t>*</w:t>
      </w:r>
      <w:r w:rsidRPr="00B72B97">
        <w:rPr>
          <w:i/>
          <w:sz w:val="22"/>
          <w:szCs w:val="22"/>
        </w:rPr>
        <w:t xml:space="preserve">) On considère que le montant (immobilisations brutes + BFR) doit être financé par des ressources </w:t>
      </w:r>
      <w:r>
        <w:rPr>
          <w:i/>
          <w:sz w:val="22"/>
          <w:szCs w:val="22"/>
        </w:rPr>
        <w:br/>
      </w:r>
      <w:r w:rsidRPr="00B72B97">
        <w:rPr>
          <w:i/>
          <w:sz w:val="22"/>
          <w:szCs w:val="22"/>
        </w:rPr>
        <w:t>à long terme. Le BFR représente le montant du besoin de financement lié au cycle d'exploitation.</w:t>
      </w:r>
    </w:p>
    <w:p w:rsidR="00AD520D" w:rsidRDefault="00AD520D" w:rsidP="00AD520D">
      <w:pPr>
        <w:tabs>
          <w:tab w:val="num" w:pos="567"/>
        </w:tabs>
        <w:spacing w:line="276" w:lineRule="auto"/>
        <w:jc w:val="both"/>
        <w:rPr>
          <w:i/>
          <w:sz w:val="22"/>
          <w:szCs w:val="22"/>
        </w:rPr>
      </w:pPr>
      <w:r w:rsidRPr="00B72B97">
        <w:rPr>
          <w:i/>
          <w:sz w:val="22"/>
          <w:szCs w:val="22"/>
        </w:rPr>
        <w:t>Capitaux investis = Immos brutes + BFR = Capitaux propres + dettes financières + CCA</w:t>
      </w:r>
    </w:p>
    <w:p w:rsidR="00AD520D" w:rsidRDefault="00AD520D" w:rsidP="00AD520D">
      <w:pPr>
        <w:tabs>
          <w:tab w:val="num" w:pos="567"/>
        </w:tabs>
        <w:spacing w:line="276" w:lineRule="auto"/>
        <w:jc w:val="both"/>
        <w:rPr>
          <w:i/>
          <w:sz w:val="22"/>
          <w:szCs w:val="22"/>
        </w:rPr>
      </w:pPr>
    </w:p>
    <w:tbl>
      <w:tblPr>
        <w:tblpPr w:leftFromText="141" w:rightFromText="141" w:vertAnchor="text" w:horzAnchor="margin" w:tblpY="71"/>
        <w:tblW w:w="0" w:type="auto"/>
        <w:tblBorders>
          <w:insideH w:val="single" w:sz="4" w:space="0" w:color="auto"/>
        </w:tblBorders>
        <w:tblCellMar>
          <w:left w:w="70" w:type="dxa"/>
          <w:right w:w="70" w:type="dxa"/>
        </w:tblCellMar>
        <w:tblLook w:val="0000"/>
      </w:tblPr>
      <w:tblGrid>
        <w:gridCol w:w="3898"/>
        <w:gridCol w:w="3260"/>
      </w:tblGrid>
      <w:tr w:rsidR="00AD520D" w:rsidRPr="00B72B97" w:rsidTr="00EE1D9C">
        <w:trPr>
          <w:cantSplit/>
        </w:trPr>
        <w:tc>
          <w:tcPr>
            <w:tcW w:w="3898" w:type="dxa"/>
            <w:vMerge w:val="restart"/>
            <w:vAlign w:val="center"/>
          </w:tcPr>
          <w:p w:rsidR="00AD520D" w:rsidRPr="00B72B97" w:rsidRDefault="00AD520D" w:rsidP="00EE1D9C">
            <w:pPr>
              <w:pStyle w:val="Pieddepage"/>
              <w:tabs>
                <w:tab w:val="clear" w:pos="4536"/>
                <w:tab w:val="clear" w:pos="9072"/>
              </w:tabs>
              <w:rPr>
                <w:b/>
                <w:bCs/>
              </w:rPr>
            </w:pPr>
            <w:r w:rsidRPr="00B72B97">
              <w:rPr>
                <w:b/>
                <w:bCs/>
              </w:rPr>
              <w:t>Rentabilité des capitaux propres =</w:t>
            </w:r>
          </w:p>
        </w:tc>
        <w:tc>
          <w:tcPr>
            <w:tcW w:w="3260" w:type="dxa"/>
            <w:vAlign w:val="center"/>
          </w:tcPr>
          <w:p w:rsidR="00AD520D" w:rsidRPr="00B72B97" w:rsidRDefault="00AD520D" w:rsidP="00EE1D9C">
            <w:pPr>
              <w:jc w:val="center"/>
            </w:pPr>
            <w:r w:rsidRPr="00B72B97">
              <w:t xml:space="preserve">Résultat </w:t>
            </w:r>
            <w:r>
              <w:t>net</w:t>
            </w:r>
          </w:p>
        </w:tc>
      </w:tr>
      <w:tr w:rsidR="00AD520D" w:rsidRPr="00B72B97" w:rsidTr="00EE1D9C">
        <w:trPr>
          <w:cantSplit/>
        </w:trPr>
        <w:tc>
          <w:tcPr>
            <w:tcW w:w="3898" w:type="dxa"/>
            <w:vMerge/>
          </w:tcPr>
          <w:p w:rsidR="00AD520D" w:rsidRPr="00B72B97" w:rsidRDefault="00AD520D" w:rsidP="00EE1D9C"/>
        </w:tc>
        <w:tc>
          <w:tcPr>
            <w:tcW w:w="3260" w:type="dxa"/>
            <w:vAlign w:val="center"/>
          </w:tcPr>
          <w:p w:rsidR="00AD520D" w:rsidRPr="00B72B97" w:rsidRDefault="00AD520D" w:rsidP="00EE1D9C">
            <w:pPr>
              <w:jc w:val="center"/>
            </w:pPr>
            <w:r w:rsidRPr="00B72B97">
              <w:t xml:space="preserve">Capitaux propres </w:t>
            </w:r>
          </w:p>
        </w:tc>
      </w:tr>
    </w:tbl>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tbl>
      <w:tblPr>
        <w:tblpPr w:leftFromText="141" w:rightFromText="141" w:vertAnchor="text" w:horzAnchor="margin" w:tblpY="160"/>
        <w:tblW w:w="0" w:type="auto"/>
        <w:tblBorders>
          <w:insideH w:val="single" w:sz="4" w:space="0" w:color="auto"/>
        </w:tblBorders>
        <w:tblCellMar>
          <w:left w:w="70" w:type="dxa"/>
          <w:right w:w="70" w:type="dxa"/>
        </w:tblCellMar>
        <w:tblLook w:val="0000"/>
      </w:tblPr>
      <w:tblGrid>
        <w:gridCol w:w="3614"/>
        <w:gridCol w:w="4394"/>
      </w:tblGrid>
      <w:tr w:rsidR="00AD520D" w:rsidRPr="00A855B9" w:rsidTr="00EE1D9C">
        <w:trPr>
          <w:cantSplit/>
        </w:trPr>
        <w:tc>
          <w:tcPr>
            <w:tcW w:w="3614" w:type="dxa"/>
            <w:vMerge w:val="restart"/>
            <w:vAlign w:val="center"/>
          </w:tcPr>
          <w:p w:rsidR="00AD520D" w:rsidRPr="00A855B9" w:rsidRDefault="00AD520D" w:rsidP="00EE1D9C">
            <w:pPr>
              <w:pStyle w:val="Pieddepage"/>
              <w:tabs>
                <w:tab w:val="clear" w:pos="4536"/>
                <w:tab w:val="clear" w:pos="9072"/>
              </w:tabs>
              <w:rPr>
                <w:b/>
                <w:bCs/>
              </w:rPr>
            </w:pPr>
            <w:r>
              <w:rPr>
                <w:b/>
                <w:bCs/>
              </w:rPr>
              <w:t xml:space="preserve">Taux d'endettement </w:t>
            </w:r>
            <w:r w:rsidRPr="00A855B9">
              <w:rPr>
                <w:b/>
                <w:bCs/>
              </w:rPr>
              <w:t>=</w:t>
            </w:r>
          </w:p>
        </w:tc>
        <w:tc>
          <w:tcPr>
            <w:tcW w:w="4394" w:type="dxa"/>
            <w:vAlign w:val="center"/>
          </w:tcPr>
          <w:p w:rsidR="00AD520D" w:rsidRPr="00A855B9" w:rsidRDefault="00AD520D" w:rsidP="00EE1D9C">
            <w:pPr>
              <w:jc w:val="center"/>
            </w:pPr>
            <w:r>
              <w:t>Dettes financières</w:t>
            </w:r>
          </w:p>
        </w:tc>
      </w:tr>
      <w:tr w:rsidR="00AD520D" w:rsidRPr="00A855B9" w:rsidTr="00EE1D9C">
        <w:trPr>
          <w:cantSplit/>
        </w:trPr>
        <w:tc>
          <w:tcPr>
            <w:tcW w:w="3614" w:type="dxa"/>
            <w:vMerge/>
          </w:tcPr>
          <w:p w:rsidR="00AD520D" w:rsidRPr="00A855B9" w:rsidRDefault="00AD520D" w:rsidP="00EE1D9C"/>
        </w:tc>
        <w:tc>
          <w:tcPr>
            <w:tcW w:w="4394" w:type="dxa"/>
            <w:vAlign w:val="center"/>
          </w:tcPr>
          <w:p w:rsidR="00AD520D" w:rsidRPr="00A855B9" w:rsidRDefault="00AD520D" w:rsidP="00EE1D9C">
            <w:pPr>
              <w:jc w:val="center"/>
            </w:pPr>
            <w:r>
              <w:t>Capitaux propres</w:t>
            </w:r>
          </w:p>
        </w:tc>
      </w:tr>
    </w:tbl>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p w:rsidR="00AD520D" w:rsidRDefault="00AD520D" w:rsidP="00AD520D">
      <w:pPr>
        <w:tabs>
          <w:tab w:val="num" w:pos="567"/>
        </w:tabs>
        <w:spacing w:line="276" w:lineRule="auto"/>
        <w:jc w:val="both"/>
        <w:rPr>
          <w:i/>
          <w:sz w:val="22"/>
          <w:szCs w:val="22"/>
        </w:rPr>
      </w:pPr>
    </w:p>
    <w:p w:rsidR="00444A76" w:rsidRDefault="00444A76" w:rsidP="0057414D"/>
    <w:p w:rsidR="00AD520D" w:rsidRDefault="00AD520D" w:rsidP="00AD520D">
      <w:pPr>
        <w:jc w:val="center"/>
        <w:rPr>
          <w:b/>
          <w:bCs/>
          <w:sz w:val="22"/>
          <w:szCs w:val="22"/>
        </w:rPr>
      </w:pPr>
    </w:p>
    <w:p w:rsidR="00E350EF" w:rsidRDefault="00E350EF" w:rsidP="00AD520D">
      <w:pPr>
        <w:jc w:val="center"/>
        <w:rPr>
          <w:b/>
          <w:bCs/>
          <w:sz w:val="22"/>
          <w:szCs w:val="22"/>
        </w:rPr>
      </w:pPr>
    </w:p>
    <w:p w:rsidR="00E350EF" w:rsidRDefault="00E350EF" w:rsidP="00AD520D">
      <w:pPr>
        <w:jc w:val="center"/>
        <w:rPr>
          <w:b/>
          <w:bCs/>
          <w:sz w:val="22"/>
          <w:szCs w:val="22"/>
        </w:rPr>
        <w:sectPr w:rsidR="00E350EF">
          <w:footerReference w:type="even" r:id="rId18"/>
          <w:footerReference w:type="default" r:id="rId19"/>
          <w:pgSz w:w="11906" w:h="16838"/>
          <w:pgMar w:top="1417" w:right="1417" w:bottom="1417" w:left="1417" w:header="708" w:footer="708" w:gutter="0"/>
          <w:cols w:space="708"/>
          <w:docGrid w:linePitch="360"/>
        </w:sectPr>
      </w:pPr>
    </w:p>
    <w:p w:rsidR="00E350EF" w:rsidRPr="005B60F2" w:rsidRDefault="00E350EF" w:rsidP="00E350EF">
      <w:pPr>
        <w:rPr>
          <w:rFonts w:ascii="Impact" w:hAnsi="Impact"/>
          <w:bCs/>
          <w:color w:val="008080"/>
          <w:sz w:val="32"/>
          <w:szCs w:val="32"/>
        </w:rPr>
      </w:pPr>
      <w:r w:rsidRPr="005B60F2">
        <w:rPr>
          <w:rFonts w:ascii="Impact" w:hAnsi="Impact"/>
          <w:bCs/>
          <w:color w:val="008080"/>
          <w:sz w:val="32"/>
          <w:szCs w:val="32"/>
        </w:rPr>
        <w:lastRenderedPageBreak/>
        <w:t>ANNEXE</w:t>
      </w:r>
      <w:r w:rsidR="00E9462C" w:rsidRPr="005B60F2">
        <w:rPr>
          <w:rFonts w:ascii="Impact" w:hAnsi="Impact"/>
          <w:bCs/>
          <w:color w:val="008080"/>
          <w:sz w:val="32"/>
          <w:szCs w:val="32"/>
        </w:rPr>
        <w:t xml:space="preserve"> </w:t>
      </w:r>
      <w:r w:rsidR="009D2AAA" w:rsidRPr="005B60F2">
        <w:rPr>
          <w:rFonts w:ascii="Impact" w:hAnsi="Impact"/>
          <w:bCs/>
          <w:color w:val="008080"/>
          <w:sz w:val="32"/>
          <w:szCs w:val="32"/>
        </w:rPr>
        <w:t>5</w:t>
      </w:r>
      <w:r w:rsidRPr="005B60F2">
        <w:rPr>
          <w:rFonts w:ascii="Impact" w:hAnsi="Impact"/>
          <w:bCs/>
          <w:color w:val="008080"/>
          <w:sz w:val="32"/>
          <w:szCs w:val="32"/>
        </w:rPr>
        <w:t xml:space="preserve"> – Bilan au 31/12/2014 après répartition du résultat (et avant versement des dividendes)</w:t>
      </w:r>
    </w:p>
    <w:tbl>
      <w:tblPr>
        <w:tblW w:w="14546" w:type="dxa"/>
        <w:tblInd w:w="65" w:type="dxa"/>
        <w:tblCellMar>
          <w:left w:w="70" w:type="dxa"/>
          <w:right w:w="70" w:type="dxa"/>
        </w:tblCellMar>
        <w:tblLook w:val="04A0"/>
      </w:tblPr>
      <w:tblGrid>
        <w:gridCol w:w="3833"/>
        <w:gridCol w:w="1417"/>
        <w:gridCol w:w="1656"/>
        <w:gridCol w:w="1300"/>
        <w:gridCol w:w="5040"/>
        <w:gridCol w:w="1300"/>
      </w:tblGrid>
      <w:tr w:rsidR="00AD520D" w:rsidRPr="00CE1C34" w:rsidTr="00AD520D">
        <w:trPr>
          <w:trHeight w:val="300"/>
        </w:trPr>
        <w:tc>
          <w:tcPr>
            <w:tcW w:w="3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0D" w:rsidRPr="00CE1C34" w:rsidRDefault="00AD520D" w:rsidP="00EE1D9C">
            <w:pPr>
              <w:jc w:val="center"/>
              <w:rPr>
                <w:b/>
                <w:bCs/>
                <w:sz w:val="22"/>
                <w:szCs w:val="22"/>
              </w:rPr>
            </w:pPr>
            <w:r w:rsidRPr="00CE1C34">
              <w:rPr>
                <w:b/>
                <w:bCs/>
                <w:sz w:val="22"/>
                <w:szCs w:val="22"/>
              </w:rPr>
              <w:t>ACTIF</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0D" w:rsidRPr="00CE1C34" w:rsidRDefault="00AD520D" w:rsidP="00EE1D9C">
            <w:pPr>
              <w:jc w:val="center"/>
              <w:rPr>
                <w:b/>
                <w:bCs/>
                <w:sz w:val="22"/>
                <w:szCs w:val="22"/>
              </w:rPr>
            </w:pPr>
            <w:r w:rsidRPr="00CE1C34">
              <w:rPr>
                <w:b/>
                <w:bCs/>
                <w:sz w:val="22"/>
                <w:szCs w:val="22"/>
              </w:rPr>
              <w:t>Brut</w:t>
            </w:r>
          </w:p>
        </w:tc>
        <w:tc>
          <w:tcPr>
            <w:tcW w:w="1656" w:type="dxa"/>
            <w:tcBorders>
              <w:top w:val="single" w:sz="4" w:space="0" w:color="auto"/>
              <w:left w:val="nil"/>
              <w:right w:val="single" w:sz="4" w:space="0" w:color="auto"/>
            </w:tcBorders>
            <w:shd w:val="clear" w:color="auto" w:fill="auto"/>
            <w:vAlign w:val="center"/>
            <w:hideMark/>
          </w:tcPr>
          <w:p w:rsidR="00AD520D" w:rsidRPr="00CE1C34" w:rsidRDefault="00AD520D" w:rsidP="00AD520D">
            <w:pPr>
              <w:jc w:val="center"/>
              <w:rPr>
                <w:b/>
                <w:bCs/>
                <w:sz w:val="22"/>
                <w:szCs w:val="22"/>
              </w:rPr>
            </w:pPr>
            <w:r w:rsidRPr="00CE1C34">
              <w:rPr>
                <w:b/>
                <w:bCs/>
                <w:sz w:val="22"/>
                <w:szCs w:val="22"/>
              </w:rPr>
              <w:t>Amortissements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0D" w:rsidRPr="00CE1C34" w:rsidRDefault="00AD520D" w:rsidP="00EE1D9C">
            <w:pPr>
              <w:jc w:val="center"/>
              <w:rPr>
                <w:b/>
                <w:bCs/>
                <w:sz w:val="22"/>
                <w:szCs w:val="22"/>
              </w:rPr>
            </w:pPr>
            <w:r w:rsidRPr="00CE1C34">
              <w:rPr>
                <w:b/>
                <w:bCs/>
                <w:sz w:val="22"/>
                <w:szCs w:val="22"/>
              </w:rPr>
              <w:t>Net</w:t>
            </w:r>
          </w:p>
        </w:tc>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0D" w:rsidRPr="00CE1C34" w:rsidRDefault="00AD520D" w:rsidP="00EE1D9C">
            <w:pPr>
              <w:jc w:val="center"/>
              <w:rPr>
                <w:b/>
                <w:bCs/>
                <w:sz w:val="22"/>
                <w:szCs w:val="22"/>
              </w:rPr>
            </w:pPr>
            <w:r w:rsidRPr="00CE1C34">
              <w:rPr>
                <w:b/>
                <w:bCs/>
                <w:sz w:val="22"/>
                <w:szCs w:val="22"/>
              </w:rPr>
              <w:t>PASSIF</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r>
      <w:tr w:rsidR="00AD520D" w:rsidRPr="00CE1C34" w:rsidTr="00CD09C4">
        <w:trPr>
          <w:trHeight w:val="220"/>
        </w:trPr>
        <w:tc>
          <w:tcPr>
            <w:tcW w:w="3833" w:type="dxa"/>
            <w:vMerge/>
            <w:tcBorders>
              <w:top w:val="single" w:sz="4" w:space="0" w:color="auto"/>
              <w:left w:val="single" w:sz="4" w:space="0" w:color="auto"/>
              <w:bottom w:val="single" w:sz="4" w:space="0" w:color="000000"/>
              <w:right w:val="single" w:sz="4" w:space="0" w:color="auto"/>
            </w:tcBorders>
            <w:vAlign w:val="center"/>
            <w:hideMark/>
          </w:tcPr>
          <w:p w:rsidR="00AD520D" w:rsidRPr="00CE1C34" w:rsidRDefault="00AD520D" w:rsidP="00EE1D9C">
            <w:pPr>
              <w:rPr>
                <w:b/>
                <w:bCs/>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D520D" w:rsidRPr="00CE1C34" w:rsidRDefault="00AD520D" w:rsidP="00EE1D9C">
            <w:pPr>
              <w:rPr>
                <w:b/>
                <w:bCs/>
                <w:sz w:val="22"/>
                <w:szCs w:val="22"/>
              </w:rPr>
            </w:pPr>
          </w:p>
        </w:tc>
        <w:tc>
          <w:tcPr>
            <w:tcW w:w="1656" w:type="dxa"/>
            <w:tcBorders>
              <w:top w:val="nil"/>
              <w:left w:val="nil"/>
              <w:bottom w:val="single" w:sz="4" w:space="0" w:color="auto"/>
              <w:right w:val="single" w:sz="4" w:space="0" w:color="auto"/>
            </w:tcBorders>
            <w:shd w:val="clear" w:color="auto" w:fill="auto"/>
            <w:vAlign w:val="center"/>
            <w:hideMark/>
          </w:tcPr>
          <w:p w:rsidR="00AD520D" w:rsidRPr="00CE1C34" w:rsidRDefault="00AD520D" w:rsidP="00AD520D">
            <w:pPr>
              <w:jc w:val="center"/>
              <w:rPr>
                <w:b/>
                <w:bCs/>
                <w:sz w:val="22"/>
                <w:szCs w:val="22"/>
              </w:rPr>
            </w:pPr>
            <w:r w:rsidRPr="00CE1C34">
              <w:rPr>
                <w:b/>
                <w:bCs/>
                <w:sz w:val="22"/>
                <w:szCs w:val="22"/>
              </w:rPr>
              <w:t>et dépréciations</w:t>
            </w: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D520D" w:rsidRPr="00CE1C34" w:rsidRDefault="00AD520D" w:rsidP="00EE1D9C">
            <w:pPr>
              <w:rPr>
                <w:b/>
                <w:bCs/>
                <w:sz w:val="22"/>
                <w:szCs w:val="22"/>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AD520D" w:rsidRPr="00CE1C34" w:rsidRDefault="00AD520D" w:rsidP="00EE1D9C">
            <w:pPr>
              <w:rPr>
                <w:b/>
                <w:bCs/>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D520D" w:rsidRPr="00CE1C34" w:rsidRDefault="00AD520D" w:rsidP="00EE1D9C">
            <w:pPr>
              <w:rPr>
                <w:b/>
                <w:bCs/>
                <w:sz w:val="22"/>
                <w:szCs w:val="22"/>
              </w:rPr>
            </w:pP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ACTIF IMMOBILISE</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single" w:sz="4" w:space="0" w:color="auto"/>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CAPITAUX PROPRES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Immobilisations incorporelles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Capital</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20</w:t>
            </w:r>
            <w:r w:rsidRPr="00CE1C34">
              <w:rPr>
                <w:b/>
                <w:bCs/>
                <w:sz w:val="22"/>
                <w:szCs w:val="22"/>
              </w:rPr>
              <w:t xml:space="preserve">0 000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Frais d'établissement</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18 000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6 000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12 000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Réserve</w:t>
            </w:r>
            <w:r>
              <w:rPr>
                <w:b/>
                <w:bCs/>
                <w:sz w:val="22"/>
                <w:szCs w:val="22"/>
              </w:rPr>
              <w:t xml:space="preserve"> légale</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14</w:t>
            </w:r>
            <w:r w:rsidRPr="00CE1C34">
              <w:rPr>
                <w:b/>
                <w:bCs/>
                <w:sz w:val="22"/>
                <w:szCs w:val="22"/>
              </w:rPr>
              <w:t xml:space="preserve"> 000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Immobilisations corporelles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Pr>
                <w:b/>
                <w:bCs/>
                <w:sz w:val="22"/>
                <w:szCs w:val="22"/>
              </w:rPr>
              <w:t>Réserves facultatives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60 000</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Terrains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10</w:t>
            </w:r>
            <w:r w:rsidRPr="00CE1C34">
              <w:rPr>
                <w:b/>
                <w:bCs/>
                <w:sz w:val="22"/>
                <w:szCs w:val="22"/>
              </w:rPr>
              <w:t xml:space="preserve">0 000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100</w:t>
            </w:r>
            <w:r w:rsidRPr="00CE1C34">
              <w:rPr>
                <w:b/>
                <w:bCs/>
                <w:sz w:val="22"/>
                <w:szCs w:val="22"/>
              </w:rPr>
              <w:t xml:space="preserve"> 000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Report à nouveau</w:t>
            </w:r>
          </w:p>
        </w:tc>
        <w:tc>
          <w:tcPr>
            <w:tcW w:w="1300" w:type="dxa"/>
            <w:tcBorders>
              <w:top w:val="nil"/>
              <w:left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1 000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Constructions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w:t>
            </w:r>
            <w:r w:rsidRPr="00CE1C34">
              <w:rPr>
                <w:b/>
                <w:bCs/>
                <w:sz w:val="22"/>
                <w:szCs w:val="22"/>
              </w:rPr>
              <w:t>5</w:t>
            </w:r>
            <w:r>
              <w:rPr>
                <w:b/>
                <w:bCs/>
                <w:sz w:val="22"/>
                <w:szCs w:val="22"/>
              </w:rPr>
              <w:t>0</w:t>
            </w:r>
            <w:r w:rsidRPr="00CE1C34">
              <w:rPr>
                <w:b/>
                <w:bCs/>
                <w:sz w:val="22"/>
                <w:szCs w:val="22"/>
              </w:rPr>
              <w:t xml:space="preserve"> 000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 xml:space="preserve">7 </w:t>
            </w:r>
            <w:r w:rsidRPr="00CE1C34">
              <w:rPr>
                <w:b/>
                <w:bCs/>
                <w:sz w:val="22"/>
                <w:szCs w:val="22"/>
              </w:rPr>
              <w:t>5</w:t>
            </w:r>
            <w:r>
              <w:rPr>
                <w:b/>
                <w:bCs/>
                <w:sz w:val="22"/>
                <w:szCs w:val="22"/>
              </w:rPr>
              <w:t>0</w:t>
            </w:r>
            <w:r w:rsidRPr="00CE1C34">
              <w:rPr>
                <w:b/>
                <w:bCs/>
                <w:sz w:val="22"/>
                <w:szCs w:val="22"/>
              </w:rPr>
              <w:t xml:space="preserve">0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142 500</w:t>
            </w:r>
            <w:r w:rsidRPr="00CE1C34">
              <w:rPr>
                <w:b/>
                <w:bCs/>
                <w:sz w:val="22"/>
                <w:szCs w:val="22"/>
              </w:rPr>
              <w:t xml:space="preserve">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Résultat net</w:t>
            </w:r>
          </w:p>
        </w:tc>
        <w:tc>
          <w:tcPr>
            <w:tcW w:w="1300" w:type="dxa"/>
            <w:tcBorders>
              <w:top w:val="nil"/>
              <w:left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Installations techniques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6</w:t>
            </w:r>
            <w:r w:rsidRPr="00CE1C34">
              <w:rPr>
                <w:b/>
                <w:bCs/>
                <w:sz w:val="22"/>
                <w:szCs w:val="22"/>
              </w:rPr>
              <w:t xml:space="preserve">0 000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26 25</w:t>
            </w:r>
            <w:r w:rsidRPr="00CE1C34">
              <w:rPr>
                <w:b/>
                <w:bCs/>
                <w:sz w:val="22"/>
                <w:szCs w:val="22"/>
              </w:rPr>
              <w:t xml:space="preserve">0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33 750</w:t>
            </w:r>
            <w:r w:rsidRPr="00CE1C34">
              <w:rPr>
                <w:b/>
                <w:bCs/>
                <w:sz w:val="22"/>
                <w:szCs w:val="22"/>
              </w:rPr>
              <w:t xml:space="preserve">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Pr>
                <w:b/>
                <w:bCs/>
                <w:sz w:val="22"/>
                <w:szCs w:val="22"/>
              </w:rPr>
              <w:t>Compte courant d’associés</w:t>
            </w:r>
            <w:r w:rsidRPr="00CE1C34">
              <w:rPr>
                <w:b/>
                <w:bCs/>
                <w:sz w:val="22"/>
                <w:szCs w:val="22"/>
              </w:rPr>
              <w:t> </w:t>
            </w:r>
          </w:p>
        </w:tc>
        <w:tc>
          <w:tcPr>
            <w:tcW w:w="1300" w:type="dxa"/>
            <w:tcBorders>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0</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Autres immobilisations corporelles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45</w:t>
            </w:r>
            <w:r w:rsidRPr="00CE1C34">
              <w:rPr>
                <w:b/>
                <w:bCs/>
                <w:sz w:val="22"/>
                <w:szCs w:val="22"/>
              </w:rPr>
              <w:t xml:space="preserve"> 000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9 000</w:t>
            </w:r>
            <w:r w:rsidRPr="00CE1C34">
              <w:rPr>
                <w:b/>
                <w:bCs/>
                <w:sz w:val="22"/>
                <w:szCs w:val="22"/>
              </w:rPr>
              <w:t xml:space="preserve">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3</w:t>
            </w:r>
            <w:r>
              <w:rPr>
                <w:b/>
                <w:bCs/>
                <w:sz w:val="22"/>
                <w:szCs w:val="22"/>
              </w:rPr>
              <w:t>6</w:t>
            </w:r>
            <w:r w:rsidRPr="00CE1C34">
              <w:rPr>
                <w:b/>
                <w:bCs/>
                <w:sz w:val="22"/>
                <w:szCs w:val="22"/>
              </w:rPr>
              <w:t xml:space="preserve"> 000   </w:t>
            </w:r>
          </w:p>
        </w:tc>
        <w:tc>
          <w:tcPr>
            <w:tcW w:w="5040" w:type="dxa"/>
            <w:tcBorders>
              <w:top w:val="nil"/>
              <w:left w:val="nil"/>
              <w:bottom w:val="nil"/>
              <w:right w:val="nil"/>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TOTAL 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275 000</w:t>
            </w:r>
            <w:r w:rsidRPr="00CE1C34">
              <w:rPr>
                <w:b/>
                <w:bCs/>
                <w:sz w:val="22"/>
                <w:szCs w:val="22"/>
              </w:rPr>
              <w:t xml:space="preserve">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Immobilisations financières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nil"/>
            </w:tcBorders>
            <w:shd w:val="clear" w:color="auto" w:fill="auto"/>
            <w:vAlign w:val="center"/>
            <w:hideMark/>
          </w:tcPr>
          <w:p w:rsidR="00AD520D" w:rsidRPr="00CE1C34" w:rsidRDefault="00AD520D" w:rsidP="00EE1D9C">
            <w:pPr>
              <w:rPr>
                <w:b/>
                <w:bCs/>
                <w:sz w:val="22"/>
                <w:szCs w:val="22"/>
                <w:u w:val="single"/>
              </w:rPr>
            </w:pPr>
            <w:r w:rsidRPr="00CE1C34">
              <w:rPr>
                <w:b/>
                <w:bCs/>
                <w:sz w:val="22"/>
                <w:szCs w:val="22"/>
                <w:u w:val="single"/>
              </w:rPr>
              <w:t>PROVISIONS POUR RISQUES ET CHARGES</w:t>
            </w:r>
          </w:p>
        </w:tc>
        <w:tc>
          <w:tcPr>
            <w:tcW w:w="1300" w:type="dxa"/>
            <w:tcBorders>
              <w:top w:val="single" w:sz="4" w:space="0" w:color="auto"/>
              <w:left w:val="single" w:sz="4" w:space="0" w:color="auto"/>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Titres immobilisés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c>
          <w:tcPr>
            <w:tcW w:w="5040" w:type="dxa"/>
            <w:tcBorders>
              <w:top w:val="nil"/>
              <w:left w:val="nil"/>
              <w:bottom w:val="nil"/>
              <w:right w:val="nil"/>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Provisions pour risques</w:t>
            </w:r>
            <w:r>
              <w:rPr>
                <w:b/>
                <w:bCs/>
                <w:sz w:val="22"/>
                <w:szCs w:val="22"/>
              </w:rPr>
              <w:t xml:space="preserve"> et charges</w:t>
            </w:r>
          </w:p>
        </w:tc>
        <w:tc>
          <w:tcPr>
            <w:tcW w:w="1300"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r>
      <w:tr w:rsidR="00AD520D" w:rsidRPr="00CE1C34" w:rsidTr="00AD520D">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TOTAL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373 000</w:t>
            </w:r>
            <w:r w:rsidRPr="00CE1C34">
              <w:rPr>
                <w:b/>
                <w:bCs/>
                <w:sz w:val="22"/>
                <w:szCs w:val="22"/>
              </w:rPr>
              <w:t xml:space="preserve">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48 750</w:t>
            </w:r>
            <w:r w:rsidRPr="00CE1C34">
              <w:rPr>
                <w:b/>
                <w:bCs/>
                <w:sz w:val="22"/>
                <w:szCs w:val="22"/>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324 250</w:t>
            </w:r>
            <w:r w:rsidRPr="00CE1C34">
              <w:rPr>
                <w:b/>
                <w:bCs/>
                <w:sz w:val="22"/>
                <w:szCs w:val="22"/>
              </w:rPr>
              <w:t xml:space="preserve">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TOTAL 2</w:t>
            </w:r>
          </w:p>
        </w:tc>
        <w:tc>
          <w:tcPr>
            <w:tcW w:w="1300" w:type="dxa"/>
            <w:tcBorders>
              <w:top w:val="nil"/>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275 000</w:t>
            </w:r>
            <w:r w:rsidRPr="00CE1C34">
              <w:rPr>
                <w:b/>
                <w:bCs/>
                <w:sz w:val="22"/>
                <w:szCs w:val="22"/>
              </w:rPr>
              <w:t xml:space="preserve">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ACTIF CIRCULANT</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DETTES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Stocks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8 5</w:t>
            </w:r>
            <w:r>
              <w:rPr>
                <w:b/>
                <w:bCs/>
                <w:sz w:val="22"/>
                <w:szCs w:val="22"/>
              </w:rPr>
              <w:t>0</w:t>
            </w:r>
            <w:r w:rsidRPr="00CE1C34">
              <w:rPr>
                <w:b/>
                <w:bCs/>
                <w:sz w:val="22"/>
                <w:szCs w:val="22"/>
              </w:rPr>
              <w:t xml:space="preserve">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800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7</w:t>
            </w:r>
            <w:r w:rsidRPr="00CE1C34">
              <w:rPr>
                <w:b/>
                <w:bCs/>
                <w:sz w:val="22"/>
                <w:szCs w:val="22"/>
              </w:rPr>
              <w:t xml:space="preserve"> 7</w:t>
            </w:r>
            <w:r>
              <w:rPr>
                <w:b/>
                <w:bCs/>
                <w:sz w:val="22"/>
                <w:szCs w:val="22"/>
              </w:rPr>
              <w:t>0</w:t>
            </w:r>
            <w:r w:rsidRPr="00CE1C34">
              <w:rPr>
                <w:b/>
                <w:bCs/>
                <w:sz w:val="22"/>
                <w:szCs w:val="22"/>
              </w:rPr>
              <w:t xml:space="preserve">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Créances d'exploitation</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Emprunts auprès des Ets de crédit</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 Clients et comptes rattachés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20 110</w:t>
            </w:r>
            <w:r w:rsidRPr="00CE1C34">
              <w:rPr>
                <w:b/>
                <w:bCs/>
                <w:sz w:val="22"/>
                <w:szCs w:val="22"/>
              </w:rPr>
              <w:t xml:space="preserve">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2</w:t>
            </w:r>
            <w:r w:rsidRPr="00CE1C34">
              <w:rPr>
                <w:b/>
                <w:bCs/>
                <w:sz w:val="22"/>
                <w:szCs w:val="22"/>
              </w:rPr>
              <w:t xml:space="preserve"> </w:t>
            </w:r>
            <w:r>
              <w:rPr>
                <w:b/>
                <w:bCs/>
                <w:sz w:val="22"/>
                <w:szCs w:val="22"/>
              </w:rPr>
              <w:t>1</w:t>
            </w:r>
            <w:r w:rsidRPr="00CE1C34">
              <w:rPr>
                <w:b/>
                <w:bCs/>
                <w:sz w:val="22"/>
                <w:szCs w:val="22"/>
              </w:rPr>
              <w:t xml:space="preserve">00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18 010</w:t>
            </w:r>
            <w:r w:rsidRPr="00CE1C34">
              <w:rPr>
                <w:b/>
                <w:bCs/>
                <w:sz w:val="22"/>
                <w:szCs w:val="22"/>
              </w:rPr>
              <w:t xml:space="preserve">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Emprunts et dettes financières divers (1)</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 Autres débiteurs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790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790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Fournisseurs et comptes rattachés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28</w:t>
            </w:r>
            <w:r w:rsidRPr="00CE1C34">
              <w:rPr>
                <w:b/>
                <w:bCs/>
                <w:sz w:val="22"/>
                <w:szCs w:val="22"/>
              </w:rPr>
              <w:t xml:space="preserve"> </w:t>
            </w:r>
            <w:r>
              <w:rPr>
                <w:b/>
                <w:bCs/>
                <w:sz w:val="22"/>
                <w:szCs w:val="22"/>
              </w:rPr>
              <w:t>2</w:t>
            </w:r>
            <w:r w:rsidRPr="00CE1C34">
              <w:rPr>
                <w:b/>
                <w:bCs/>
                <w:sz w:val="22"/>
                <w:szCs w:val="22"/>
              </w:rPr>
              <w:t xml:space="preserve">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Créances diverses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1 250</w:t>
            </w:r>
            <w:r w:rsidRPr="00CE1C34">
              <w:rPr>
                <w:b/>
                <w:bCs/>
                <w:sz w:val="22"/>
                <w:szCs w:val="22"/>
              </w:rPr>
              <w:t xml:space="preserve">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1 250</w:t>
            </w:r>
            <w:r w:rsidRPr="00CE1C34">
              <w:rPr>
                <w:b/>
                <w:bCs/>
                <w:sz w:val="22"/>
                <w:szCs w:val="22"/>
              </w:rPr>
              <w:t xml:space="preserve">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Dettes sociales et fiscales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12</w:t>
            </w:r>
            <w:r w:rsidRPr="00CE1C34">
              <w:rPr>
                <w:b/>
                <w:bCs/>
                <w:sz w:val="22"/>
                <w:szCs w:val="22"/>
              </w:rPr>
              <w:t xml:space="preserve"> 300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Valeurs mobilières de placement</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0</w:t>
            </w:r>
            <w:r w:rsidRPr="00CE1C34">
              <w:rPr>
                <w:b/>
                <w:bCs/>
                <w:sz w:val="22"/>
                <w:szCs w:val="22"/>
              </w:rPr>
              <w:t xml:space="preserve">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Dettes diverses (IS)</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5</w:t>
            </w:r>
            <w:r w:rsidRPr="00CE1C34">
              <w:rPr>
                <w:b/>
                <w:bCs/>
                <w:sz w:val="22"/>
                <w:szCs w:val="22"/>
              </w:rPr>
              <w:t xml:space="preserve"> </w:t>
            </w:r>
            <w:r>
              <w:rPr>
                <w:b/>
                <w:bCs/>
                <w:sz w:val="22"/>
                <w:szCs w:val="22"/>
              </w:rPr>
              <w:t>5</w:t>
            </w:r>
            <w:r w:rsidRPr="00CE1C34">
              <w:rPr>
                <w:b/>
                <w:bCs/>
                <w:sz w:val="22"/>
                <w:szCs w:val="22"/>
              </w:rPr>
              <w:t xml:space="preserve">00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Disponibilités</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w:t>
            </w:r>
            <w:r w:rsidRPr="00CE1C34">
              <w:rPr>
                <w:b/>
                <w:bCs/>
                <w:sz w:val="22"/>
                <w:szCs w:val="22"/>
              </w:rPr>
              <w:t xml:space="preserve"> </w:t>
            </w:r>
            <w:r>
              <w:rPr>
                <w:b/>
                <w:bCs/>
                <w:sz w:val="22"/>
                <w:szCs w:val="22"/>
              </w:rPr>
              <w:t>5</w:t>
            </w:r>
            <w:r w:rsidRPr="00CE1C34">
              <w:rPr>
                <w:b/>
                <w:bCs/>
                <w:sz w:val="22"/>
                <w:szCs w:val="22"/>
              </w:rPr>
              <w:t xml:space="preserve">00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3 5</w:t>
            </w:r>
            <w:r w:rsidRPr="00CE1C34">
              <w:rPr>
                <w:b/>
                <w:bCs/>
                <w:sz w:val="22"/>
                <w:szCs w:val="22"/>
              </w:rPr>
              <w:t xml:space="preserve">00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Pr>
                <w:b/>
                <w:bCs/>
                <w:sz w:val="22"/>
                <w:szCs w:val="22"/>
              </w:rPr>
              <w:t>Dividendes à verser au titre de l’année 2014</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35 000</w:t>
            </w:r>
            <w:r w:rsidRPr="00CE1C34">
              <w:rPr>
                <w:b/>
                <w:bCs/>
                <w:sz w:val="22"/>
                <w:szCs w:val="22"/>
              </w:rPr>
              <w:t xml:space="preserve">   </w:t>
            </w:r>
          </w:p>
        </w:tc>
      </w:tr>
      <w:tr w:rsidR="00AD520D" w:rsidRPr="00CE1C34" w:rsidTr="00AD520D">
        <w:trPr>
          <w:trHeight w:val="300"/>
        </w:trPr>
        <w:tc>
          <w:tcPr>
            <w:tcW w:w="3833" w:type="dxa"/>
            <w:tcBorders>
              <w:top w:val="nil"/>
              <w:left w:val="single" w:sz="4" w:space="0" w:color="auto"/>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Charges constatées d'avance (2)</w:t>
            </w:r>
          </w:p>
        </w:tc>
        <w:tc>
          <w:tcPr>
            <w:tcW w:w="1417"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50</w:t>
            </w:r>
            <w:r w:rsidRPr="00CE1C34">
              <w:rPr>
                <w:b/>
                <w:bCs/>
                <w:sz w:val="22"/>
                <w:szCs w:val="22"/>
              </w:rPr>
              <w:t xml:space="preserve">0   </w:t>
            </w:r>
          </w:p>
        </w:tc>
        <w:tc>
          <w:tcPr>
            <w:tcW w:w="1656"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5</w:t>
            </w:r>
            <w:r w:rsidRPr="00CE1C34">
              <w:rPr>
                <w:b/>
                <w:bCs/>
                <w:sz w:val="22"/>
                <w:szCs w:val="22"/>
              </w:rPr>
              <w:t xml:space="preserve">00   </w:t>
            </w:r>
          </w:p>
        </w:tc>
        <w:tc>
          <w:tcPr>
            <w:tcW w:w="5040" w:type="dxa"/>
            <w:tcBorders>
              <w:top w:val="nil"/>
              <w:left w:val="nil"/>
              <w:bottom w:val="nil"/>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Produits constatés d'avance (2) </w:t>
            </w:r>
          </w:p>
        </w:tc>
        <w:tc>
          <w:tcPr>
            <w:tcW w:w="1300" w:type="dxa"/>
            <w:tcBorders>
              <w:top w:val="nil"/>
              <w:left w:val="nil"/>
              <w:bottom w:val="nil"/>
              <w:right w:val="single" w:sz="4" w:space="0" w:color="auto"/>
            </w:tcBorders>
            <w:shd w:val="clear" w:color="auto" w:fill="auto"/>
            <w:vAlign w:val="center"/>
            <w:hideMark/>
          </w:tcPr>
          <w:p w:rsidR="00AD520D" w:rsidRPr="00CE1C34" w:rsidRDefault="00AD520D" w:rsidP="00EE1D9C">
            <w:pPr>
              <w:rPr>
                <w:b/>
                <w:bCs/>
                <w:sz w:val="22"/>
                <w:szCs w:val="22"/>
              </w:rPr>
            </w:pPr>
            <w:r w:rsidRPr="00CE1C34">
              <w:rPr>
                <w:b/>
                <w:bCs/>
                <w:sz w:val="22"/>
                <w:szCs w:val="22"/>
              </w:rPr>
              <w:t> </w:t>
            </w:r>
          </w:p>
        </w:tc>
      </w:tr>
      <w:tr w:rsidR="00AD520D" w:rsidRPr="00CE1C34" w:rsidTr="00AD520D">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TOTAL 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Pr>
                <w:b/>
                <w:bCs/>
                <w:sz w:val="22"/>
                <w:szCs w:val="22"/>
              </w:rPr>
              <w:t>29 650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7 600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31 750</w:t>
            </w:r>
            <w:r w:rsidRPr="00CE1C34">
              <w:rPr>
                <w:b/>
                <w:bCs/>
                <w:sz w:val="22"/>
                <w:szCs w:val="22"/>
              </w:rPr>
              <w:t xml:space="preserve">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u w:val="single"/>
              </w:rPr>
            </w:pPr>
            <w:r w:rsidRPr="00CE1C34">
              <w:rPr>
                <w:b/>
                <w:bCs/>
                <w:sz w:val="22"/>
                <w:szCs w:val="22"/>
                <w:u w:val="single"/>
              </w:rPr>
              <w:t>TOTAL 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81 000</w:t>
            </w:r>
            <w:r w:rsidRPr="00CE1C34">
              <w:rPr>
                <w:b/>
                <w:bCs/>
                <w:sz w:val="22"/>
                <w:szCs w:val="22"/>
              </w:rPr>
              <w:t xml:space="preserve">   </w:t>
            </w:r>
          </w:p>
        </w:tc>
      </w:tr>
      <w:tr w:rsidR="00AD520D" w:rsidRPr="00CE1C34" w:rsidTr="00AD520D">
        <w:trPr>
          <w:trHeight w:val="30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TOTAL GENERAL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402 650</w:t>
            </w:r>
            <w:r w:rsidRPr="00CE1C34">
              <w:rPr>
                <w:b/>
                <w:bCs/>
                <w:sz w:val="22"/>
                <w:szCs w:val="22"/>
              </w:rPr>
              <w:t xml:space="preserve">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56 350</w:t>
            </w:r>
            <w:r w:rsidRPr="00CE1C34">
              <w:rPr>
                <w:b/>
                <w:bCs/>
                <w:sz w:val="22"/>
                <w:szCs w:val="22"/>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356 000</w:t>
            </w:r>
            <w:r w:rsidRPr="00CE1C34">
              <w:rPr>
                <w:b/>
                <w:bCs/>
                <w:sz w:val="22"/>
                <w:szCs w:val="22"/>
              </w:rPr>
              <w:t xml:space="preserve">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both"/>
              <w:rPr>
                <w:b/>
                <w:bCs/>
                <w:sz w:val="22"/>
                <w:szCs w:val="22"/>
              </w:rPr>
            </w:pPr>
            <w:r w:rsidRPr="00CE1C34">
              <w:rPr>
                <w:b/>
                <w:bCs/>
                <w:sz w:val="22"/>
                <w:szCs w:val="22"/>
              </w:rPr>
              <w:t>TOTAL GENERAL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D520D" w:rsidRPr="00CE1C34" w:rsidRDefault="00AD520D" w:rsidP="00EE1D9C">
            <w:pPr>
              <w:jc w:val="right"/>
              <w:rPr>
                <w:b/>
                <w:bCs/>
                <w:sz w:val="22"/>
                <w:szCs w:val="22"/>
              </w:rPr>
            </w:pPr>
            <w:r w:rsidRPr="00CE1C34">
              <w:rPr>
                <w:b/>
                <w:bCs/>
                <w:sz w:val="22"/>
                <w:szCs w:val="22"/>
              </w:rPr>
              <w:t xml:space="preserve"> </w:t>
            </w:r>
            <w:r>
              <w:rPr>
                <w:b/>
                <w:bCs/>
                <w:sz w:val="22"/>
                <w:szCs w:val="22"/>
              </w:rPr>
              <w:t>356 000</w:t>
            </w:r>
            <w:r w:rsidRPr="00CE1C34">
              <w:rPr>
                <w:b/>
                <w:bCs/>
                <w:sz w:val="22"/>
                <w:szCs w:val="22"/>
              </w:rPr>
              <w:t xml:space="preserve">   </w:t>
            </w:r>
          </w:p>
        </w:tc>
      </w:tr>
      <w:tr w:rsidR="00AD520D" w:rsidRPr="00E350EF" w:rsidTr="00E350EF">
        <w:trPr>
          <w:trHeight w:val="170"/>
        </w:trPr>
        <w:tc>
          <w:tcPr>
            <w:tcW w:w="3833"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1417"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1656"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1300"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5040"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r w:rsidRPr="00E350EF">
              <w:rPr>
                <w:sz w:val="20"/>
                <w:szCs w:val="22"/>
              </w:rPr>
              <w:t>(1) dont 0 de concours bancaires courants.</w:t>
            </w:r>
          </w:p>
        </w:tc>
        <w:tc>
          <w:tcPr>
            <w:tcW w:w="1300"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r>
      <w:tr w:rsidR="00AD520D" w:rsidRPr="00E350EF" w:rsidTr="00E350EF">
        <w:trPr>
          <w:trHeight w:val="170"/>
        </w:trPr>
        <w:tc>
          <w:tcPr>
            <w:tcW w:w="3833" w:type="dxa"/>
            <w:tcBorders>
              <w:top w:val="nil"/>
              <w:left w:val="nil"/>
              <w:bottom w:val="nil"/>
              <w:right w:val="nil"/>
            </w:tcBorders>
            <w:shd w:val="clear" w:color="auto" w:fill="auto"/>
            <w:noWrap/>
            <w:vAlign w:val="center"/>
            <w:hideMark/>
          </w:tcPr>
          <w:p w:rsidR="00AD520D" w:rsidRPr="00E350EF" w:rsidRDefault="00AD520D" w:rsidP="00EE1D9C">
            <w:pPr>
              <w:jc w:val="both"/>
              <w:rPr>
                <w:sz w:val="20"/>
                <w:szCs w:val="22"/>
              </w:rPr>
            </w:pPr>
            <w:r w:rsidRPr="00E350EF">
              <w:rPr>
                <w:sz w:val="20"/>
                <w:szCs w:val="22"/>
              </w:rPr>
              <w:t>(2) Concerne l'exploitation.</w:t>
            </w:r>
          </w:p>
        </w:tc>
        <w:tc>
          <w:tcPr>
            <w:tcW w:w="1417"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1656"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1300"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c>
          <w:tcPr>
            <w:tcW w:w="5040" w:type="dxa"/>
            <w:tcBorders>
              <w:top w:val="nil"/>
              <w:left w:val="nil"/>
              <w:bottom w:val="nil"/>
              <w:right w:val="nil"/>
            </w:tcBorders>
            <w:shd w:val="clear" w:color="auto" w:fill="auto"/>
            <w:noWrap/>
            <w:vAlign w:val="center"/>
            <w:hideMark/>
          </w:tcPr>
          <w:p w:rsidR="00AD520D" w:rsidRPr="00E350EF" w:rsidRDefault="00AD520D" w:rsidP="00EE1D9C">
            <w:pPr>
              <w:jc w:val="both"/>
              <w:rPr>
                <w:sz w:val="20"/>
                <w:szCs w:val="22"/>
              </w:rPr>
            </w:pPr>
            <w:r w:rsidRPr="00E350EF">
              <w:rPr>
                <w:sz w:val="20"/>
                <w:szCs w:val="22"/>
              </w:rPr>
              <w:t>(2) Concerne l'exploitation.</w:t>
            </w:r>
          </w:p>
        </w:tc>
        <w:tc>
          <w:tcPr>
            <w:tcW w:w="1300" w:type="dxa"/>
            <w:tcBorders>
              <w:top w:val="nil"/>
              <w:left w:val="nil"/>
              <w:bottom w:val="nil"/>
              <w:right w:val="nil"/>
            </w:tcBorders>
            <w:shd w:val="clear" w:color="auto" w:fill="auto"/>
            <w:noWrap/>
            <w:vAlign w:val="center"/>
            <w:hideMark/>
          </w:tcPr>
          <w:p w:rsidR="00AD520D" w:rsidRPr="00E350EF" w:rsidRDefault="00AD520D" w:rsidP="00EE1D9C">
            <w:pPr>
              <w:rPr>
                <w:sz w:val="20"/>
                <w:szCs w:val="22"/>
              </w:rPr>
            </w:pPr>
          </w:p>
        </w:tc>
      </w:tr>
    </w:tbl>
    <w:p w:rsidR="001501C4" w:rsidRDefault="001501C4" w:rsidP="0057414D">
      <w:pPr>
        <w:sectPr w:rsidR="001501C4" w:rsidSect="003A1D3F">
          <w:pgSz w:w="16838" w:h="11906" w:orient="landscape"/>
          <w:pgMar w:top="1418" w:right="1418" w:bottom="1418" w:left="1418" w:header="709" w:footer="709" w:gutter="0"/>
          <w:cols w:space="708"/>
          <w:docGrid w:linePitch="360"/>
        </w:sectPr>
      </w:pPr>
    </w:p>
    <w:p w:rsidR="003E3A80" w:rsidRDefault="003E3A80" w:rsidP="003E3A80">
      <w:pPr>
        <w:widowControl w:val="0"/>
        <w:spacing w:line="228" w:lineRule="atLeast"/>
        <w:ind w:firstLine="133"/>
        <w:rPr>
          <w:rFonts w:ascii="Arial" w:hAnsi="Arial"/>
          <w:b/>
          <w:spacing w:val="14"/>
        </w:rPr>
      </w:pPr>
    </w:p>
    <w:p w:rsidR="001501C4" w:rsidRPr="003A1D3F" w:rsidRDefault="00FC1C07" w:rsidP="001501C4">
      <w:pPr>
        <w:rPr>
          <w:rFonts w:ascii="Impact" w:hAnsi="Impact"/>
          <w:bCs/>
          <w:color w:val="993300"/>
          <w:sz w:val="32"/>
          <w:szCs w:val="32"/>
        </w:rPr>
      </w:pPr>
      <w:r w:rsidRPr="003A1D3F">
        <w:rPr>
          <w:rFonts w:ascii="Impact" w:hAnsi="Impact"/>
          <w:bCs/>
          <w:color w:val="993300"/>
          <w:sz w:val="32"/>
          <w:szCs w:val="32"/>
        </w:rPr>
        <w:t xml:space="preserve">ANNEXE </w:t>
      </w:r>
      <w:r w:rsidR="009D2AAA">
        <w:rPr>
          <w:rFonts w:ascii="Impact" w:hAnsi="Impact"/>
          <w:bCs/>
          <w:color w:val="993300"/>
          <w:sz w:val="32"/>
          <w:szCs w:val="32"/>
        </w:rPr>
        <w:t>6</w:t>
      </w:r>
      <w:r w:rsidRPr="003A1D3F">
        <w:rPr>
          <w:rFonts w:ascii="Impact" w:hAnsi="Impact"/>
          <w:bCs/>
          <w:color w:val="993300"/>
          <w:sz w:val="32"/>
          <w:szCs w:val="32"/>
        </w:rPr>
        <w:t xml:space="preserve"> </w:t>
      </w:r>
      <w:r>
        <w:rPr>
          <w:rFonts w:ascii="Impact" w:hAnsi="Impact"/>
          <w:bCs/>
          <w:color w:val="993300"/>
          <w:sz w:val="32"/>
          <w:szCs w:val="32"/>
        </w:rPr>
        <w:t>–</w:t>
      </w:r>
      <w:r w:rsidRPr="003A1D3F">
        <w:rPr>
          <w:rFonts w:ascii="Impact" w:hAnsi="Impact"/>
          <w:bCs/>
          <w:color w:val="993300"/>
          <w:sz w:val="32"/>
          <w:szCs w:val="32"/>
        </w:rPr>
        <w:t xml:space="preserve"> </w:t>
      </w:r>
      <w:r>
        <w:rPr>
          <w:rFonts w:ascii="Impact" w:hAnsi="Impact"/>
          <w:bCs/>
          <w:color w:val="993300"/>
          <w:sz w:val="32"/>
          <w:szCs w:val="32"/>
        </w:rPr>
        <w:t>Analyse du résultat par variabilité</w:t>
      </w:r>
      <w:r>
        <w:rPr>
          <w:rFonts w:ascii="Impact" w:hAnsi="Impact"/>
          <w:bCs/>
          <w:color w:val="993300"/>
          <w:sz w:val="32"/>
          <w:szCs w:val="32"/>
        </w:rPr>
        <w:br/>
      </w:r>
      <w:r>
        <w:rPr>
          <w:rFonts w:ascii="Impact" w:hAnsi="Impact"/>
          <w:bCs/>
          <w:color w:val="993300"/>
          <w:sz w:val="32"/>
          <w:szCs w:val="32"/>
        </w:rPr>
        <w:tab/>
      </w:r>
      <w:r>
        <w:rPr>
          <w:rFonts w:ascii="Impact" w:hAnsi="Impact"/>
          <w:bCs/>
          <w:color w:val="993300"/>
          <w:sz w:val="32"/>
          <w:szCs w:val="32"/>
        </w:rPr>
        <w:tab/>
        <w:t>du modèle « </w:t>
      </w:r>
      <w:proofErr w:type="spellStart"/>
      <w:r>
        <w:rPr>
          <w:rFonts w:ascii="Impact" w:hAnsi="Impact"/>
          <w:bCs/>
          <w:color w:val="993300"/>
          <w:sz w:val="32"/>
          <w:szCs w:val="32"/>
        </w:rPr>
        <w:t>ThrustMaster</w:t>
      </w:r>
      <w:proofErr w:type="spellEnd"/>
      <w:r>
        <w:rPr>
          <w:rFonts w:ascii="Impact" w:hAnsi="Impact"/>
          <w:bCs/>
          <w:color w:val="993300"/>
          <w:sz w:val="32"/>
          <w:szCs w:val="32"/>
        </w:rPr>
        <w:t> ».</w:t>
      </w:r>
    </w:p>
    <w:p w:rsidR="001501C4" w:rsidRDefault="001501C4" w:rsidP="001501C4"/>
    <w:tbl>
      <w:tblPr>
        <w:tblW w:w="8859" w:type="dxa"/>
        <w:tblInd w:w="53" w:type="dxa"/>
        <w:tblCellMar>
          <w:left w:w="70" w:type="dxa"/>
          <w:right w:w="70" w:type="dxa"/>
        </w:tblCellMar>
        <w:tblLook w:val="0000"/>
      </w:tblPr>
      <w:tblGrid>
        <w:gridCol w:w="2542"/>
        <w:gridCol w:w="3606"/>
        <w:gridCol w:w="1607"/>
        <w:gridCol w:w="1251"/>
      </w:tblGrid>
      <w:tr w:rsidR="001501C4" w:rsidRPr="003C7443">
        <w:trPr>
          <w:trHeight w:val="496"/>
        </w:trPr>
        <w:tc>
          <w:tcPr>
            <w:tcW w:w="8858" w:type="dxa"/>
            <w:gridSpan w:val="4"/>
            <w:tcBorders>
              <w:top w:val="nil"/>
              <w:left w:val="nil"/>
              <w:bottom w:val="nil"/>
              <w:right w:val="nil"/>
            </w:tcBorders>
            <w:shd w:val="clear" w:color="auto" w:fill="auto"/>
            <w:noWrap/>
            <w:vAlign w:val="bottom"/>
          </w:tcPr>
          <w:p w:rsidR="001501C4" w:rsidRPr="003C7443" w:rsidRDefault="001501C4" w:rsidP="00E350EF">
            <w:r w:rsidRPr="003C7443">
              <w:t>Situation prévisionnelle au 31/</w:t>
            </w:r>
            <w:r w:rsidR="00E350EF">
              <w:t>01</w:t>
            </w:r>
            <w:r w:rsidRPr="003C7443">
              <w:t>/20</w:t>
            </w:r>
            <w:r w:rsidR="00E350EF">
              <w:t>15</w:t>
            </w:r>
            <w:r w:rsidRPr="003C7443">
              <w:t xml:space="preserve"> (sans la commande de </w:t>
            </w:r>
            <w:smartTag w:uri="urn:schemas-microsoft-com:office:smarttags" w:element="PersonName">
              <w:smartTagPr>
                <w:attr w:name="ProductID" w:val="la SA DUFILO"/>
              </w:smartTagPr>
              <w:r w:rsidRPr="003C7443">
                <w:t>la SA DUFILO</w:t>
              </w:r>
            </w:smartTag>
            <w:r w:rsidRPr="003C7443">
              <w:t>)</w:t>
            </w:r>
          </w:p>
        </w:tc>
      </w:tr>
      <w:tr w:rsidR="001501C4">
        <w:trPr>
          <w:trHeight w:val="468"/>
        </w:trPr>
        <w:tc>
          <w:tcPr>
            <w:tcW w:w="2542" w:type="dxa"/>
            <w:tcBorders>
              <w:top w:val="single" w:sz="8" w:space="0" w:color="auto"/>
              <w:left w:val="single" w:sz="8" w:space="0" w:color="auto"/>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Elément</w:t>
            </w:r>
          </w:p>
        </w:tc>
        <w:tc>
          <w:tcPr>
            <w:tcW w:w="3606" w:type="dxa"/>
            <w:tcBorders>
              <w:top w:val="single" w:sz="8" w:space="0" w:color="auto"/>
              <w:left w:val="nil"/>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Détails du calcul</w:t>
            </w:r>
          </w:p>
        </w:tc>
        <w:tc>
          <w:tcPr>
            <w:tcW w:w="1607" w:type="dxa"/>
            <w:tcBorders>
              <w:top w:val="single" w:sz="8" w:space="0" w:color="auto"/>
              <w:left w:val="nil"/>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Montant</w:t>
            </w:r>
          </w:p>
        </w:tc>
        <w:tc>
          <w:tcPr>
            <w:tcW w:w="1104" w:type="dxa"/>
            <w:tcBorders>
              <w:top w:val="single" w:sz="8" w:space="0" w:color="auto"/>
              <w:left w:val="nil"/>
              <w:bottom w:val="single" w:sz="4" w:space="0" w:color="auto"/>
              <w:right w:val="single" w:sz="8"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Taux</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Chiffre d'affaires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A17C19" w:rsidP="00A17C19">
            <w:pPr>
              <w:jc w:val="center"/>
              <w:rPr>
                <w:rFonts w:ascii="Arial" w:hAnsi="Arial" w:cs="Arial"/>
                <w:sz w:val="20"/>
                <w:szCs w:val="20"/>
              </w:rPr>
            </w:pPr>
            <w:r>
              <w:rPr>
                <w:rFonts w:ascii="Arial" w:hAnsi="Arial" w:cs="Arial"/>
                <w:sz w:val="20"/>
                <w:szCs w:val="20"/>
              </w:rPr>
              <w:t>4</w:t>
            </w:r>
            <w:r w:rsidR="001501C4">
              <w:rPr>
                <w:rFonts w:ascii="Arial" w:hAnsi="Arial" w:cs="Arial"/>
                <w:sz w:val="20"/>
                <w:szCs w:val="20"/>
              </w:rPr>
              <w:t xml:space="preserve"> </w:t>
            </w:r>
            <w:r>
              <w:rPr>
                <w:rFonts w:ascii="Arial" w:hAnsi="Arial" w:cs="Arial"/>
                <w:sz w:val="20"/>
                <w:szCs w:val="20"/>
              </w:rPr>
              <w:t>0</w:t>
            </w:r>
            <w:r w:rsidR="001501C4">
              <w:rPr>
                <w:rFonts w:ascii="Arial" w:hAnsi="Arial" w:cs="Arial"/>
                <w:sz w:val="20"/>
                <w:szCs w:val="20"/>
              </w:rPr>
              <w:t>00 * 25</w:t>
            </w: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A17C19">
            <w:pPr>
              <w:tabs>
                <w:tab w:val="decimal" w:pos="1179"/>
              </w:tabs>
              <w:rPr>
                <w:rFonts w:ascii="Arial" w:hAnsi="Arial" w:cs="Arial"/>
                <w:sz w:val="20"/>
                <w:szCs w:val="20"/>
              </w:rPr>
            </w:pPr>
            <w:r>
              <w:rPr>
                <w:rFonts w:ascii="Arial" w:hAnsi="Arial" w:cs="Arial"/>
                <w:sz w:val="20"/>
                <w:szCs w:val="20"/>
              </w:rPr>
              <w:t>100</w:t>
            </w:r>
            <w:r w:rsidR="001501C4">
              <w:rPr>
                <w:rFonts w:ascii="Arial" w:hAnsi="Arial" w:cs="Arial"/>
                <w:sz w:val="20"/>
                <w:szCs w:val="20"/>
              </w:rPr>
              <w:t xml:space="preserve"> </w:t>
            </w:r>
            <w:r>
              <w:rPr>
                <w:rFonts w:ascii="Arial" w:hAnsi="Arial" w:cs="Arial"/>
                <w:sz w:val="20"/>
                <w:szCs w:val="20"/>
              </w:rPr>
              <w:t>0</w:t>
            </w:r>
            <w:r w:rsidR="001501C4">
              <w:rPr>
                <w:rFonts w:ascii="Arial" w:hAnsi="Arial" w:cs="Arial"/>
                <w:sz w:val="20"/>
                <w:szCs w:val="20"/>
              </w:rPr>
              <w:t>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715"/>
              </w:tabs>
              <w:jc w:val="center"/>
              <w:rPr>
                <w:rFonts w:ascii="Arial" w:hAnsi="Arial" w:cs="Arial"/>
                <w:sz w:val="20"/>
                <w:szCs w:val="20"/>
              </w:rPr>
            </w:pPr>
            <w:r>
              <w:rPr>
                <w:rFonts w:ascii="Arial" w:hAnsi="Arial" w:cs="Arial"/>
                <w:sz w:val="20"/>
                <w:szCs w:val="20"/>
              </w:rPr>
              <w:t>100,00</w:t>
            </w:r>
            <w:r w:rsidR="003569D8">
              <w:rPr>
                <w:rFonts w:ascii="Arial" w:hAnsi="Arial" w:cs="Arial"/>
                <w:sz w:val="20"/>
                <w:szCs w:val="20"/>
              </w:rPr>
              <w:t xml:space="preserve"> </w:t>
            </w:r>
            <w:r>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Charges variables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A17C19" w:rsidP="00A17C19">
            <w:pPr>
              <w:jc w:val="center"/>
              <w:rPr>
                <w:rFonts w:ascii="Arial" w:hAnsi="Arial" w:cs="Arial"/>
                <w:sz w:val="20"/>
                <w:szCs w:val="20"/>
              </w:rPr>
            </w:pPr>
            <w:r>
              <w:rPr>
                <w:rFonts w:ascii="Arial" w:hAnsi="Arial" w:cs="Arial"/>
                <w:sz w:val="20"/>
                <w:szCs w:val="20"/>
              </w:rPr>
              <w:t>4</w:t>
            </w:r>
            <w:r w:rsidR="001501C4">
              <w:rPr>
                <w:rFonts w:ascii="Arial" w:hAnsi="Arial" w:cs="Arial"/>
                <w:sz w:val="20"/>
                <w:szCs w:val="20"/>
              </w:rPr>
              <w:t xml:space="preserve"> </w:t>
            </w:r>
            <w:r>
              <w:rPr>
                <w:rFonts w:ascii="Arial" w:hAnsi="Arial" w:cs="Arial"/>
                <w:sz w:val="20"/>
                <w:szCs w:val="20"/>
              </w:rPr>
              <w:t>0</w:t>
            </w:r>
            <w:r w:rsidR="001501C4">
              <w:rPr>
                <w:rFonts w:ascii="Arial" w:hAnsi="Arial" w:cs="Arial"/>
                <w:sz w:val="20"/>
                <w:szCs w:val="20"/>
              </w:rPr>
              <w:t>00 * 15</w:t>
            </w: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A17C19">
            <w:pPr>
              <w:tabs>
                <w:tab w:val="decimal" w:pos="1179"/>
              </w:tabs>
              <w:rPr>
                <w:rFonts w:ascii="Arial" w:hAnsi="Arial" w:cs="Arial"/>
                <w:sz w:val="20"/>
                <w:szCs w:val="20"/>
              </w:rPr>
            </w:pPr>
            <w:r>
              <w:rPr>
                <w:rFonts w:ascii="Arial" w:hAnsi="Arial" w:cs="Arial"/>
                <w:sz w:val="20"/>
                <w:szCs w:val="20"/>
              </w:rPr>
              <w:t>60</w:t>
            </w:r>
            <w:r w:rsidR="001501C4">
              <w:rPr>
                <w:rFonts w:ascii="Arial" w:hAnsi="Arial" w:cs="Arial"/>
                <w:sz w:val="20"/>
                <w:szCs w:val="20"/>
              </w:rPr>
              <w:t xml:space="preserve"> </w:t>
            </w:r>
            <w:r>
              <w:rPr>
                <w:rFonts w:ascii="Arial" w:hAnsi="Arial" w:cs="Arial"/>
                <w:sz w:val="20"/>
                <w:szCs w:val="20"/>
              </w:rPr>
              <w:t>0</w:t>
            </w:r>
            <w:r w:rsidR="001501C4">
              <w:rPr>
                <w:rFonts w:ascii="Arial" w:hAnsi="Arial" w:cs="Arial"/>
                <w:sz w:val="20"/>
                <w:szCs w:val="20"/>
              </w:rPr>
              <w:t>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715"/>
              </w:tabs>
              <w:jc w:val="center"/>
              <w:rPr>
                <w:rFonts w:ascii="Arial" w:hAnsi="Arial" w:cs="Arial"/>
                <w:sz w:val="20"/>
                <w:szCs w:val="20"/>
              </w:rPr>
            </w:pPr>
            <w:r>
              <w:rPr>
                <w:rFonts w:ascii="Arial" w:hAnsi="Arial" w:cs="Arial"/>
                <w:sz w:val="20"/>
                <w:szCs w:val="20"/>
              </w:rPr>
              <w:t>60,00</w:t>
            </w:r>
            <w:r w:rsidR="003569D8">
              <w:rPr>
                <w:rFonts w:ascii="Arial" w:hAnsi="Arial" w:cs="Arial"/>
                <w:sz w:val="20"/>
                <w:szCs w:val="20"/>
              </w:rPr>
              <w:t xml:space="preserve"> </w:t>
            </w:r>
            <w:r>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Marge</w:t>
            </w:r>
            <w:r w:rsidR="001E27A8">
              <w:rPr>
                <w:rFonts w:ascii="Arial" w:hAnsi="Arial" w:cs="Arial"/>
              </w:rPr>
              <w:t xml:space="preserve"> </w:t>
            </w:r>
            <w:r w:rsidR="001E27A8" w:rsidRPr="001E27A8">
              <w:rPr>
                <w:rFonts w:ascii="Arial" w:hAnsi="Arial" w:cs="Arial"/>
                <w:sz w:val="20"/>
                <w:szCs w:val="20"/>
              </w:rPr>
              <w:t>sur coût variable</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3C7443">
            <w:pPr>
              <w:tabs>
                <w:tab w:val="decimal" w:pos="1179"/>
              </w:tabs>
              <w:rPr>
                <w:rFonts w:ascii="Arial" w:hAnsi="Arial" w:cs="Arial"/>
                <w:sz w:val="20"/>
                <w:szCs w:val="20"/>
              </w:rPr>
            </w:pPr>
            <w:r>
              <w:rPr>
                <w:rFonts w:ascii="Arial" w:hAnsi="Arial" w:cs="Arial"/>
                <w:sz w:val="20"/>
                <w:szCs w:val="20"/>
              </w:rPr>
              <w:t>40</w:t>
            </w:r>
            <w:r w:rsidR="001501C4">
              <w:rPr>
                <w:rFonts w:ascii="Arial" w:hAnsi="Arial" w:cs="Arial"/>
                <w:sz w:val="20"/>
                <w:szCs w:val="20"/>
              </w:rPr>
              <w:t xml:space="preserve"> 000,00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715"/>
              </w:tabs>
              <w:jc w:val="center"/>
              <w:rPr>
                <w:rFonts w:ascii="Arial" w:hAnsi="Arial" w:cs="Arial"/>
                <w:sz w:val="20"/>
                <w:szCs w:val="20"/>
              </w:rPr>
            </w:pPr>
            <w:r>
              <w:rPr>
                <w:rFonts w:ascii="Arial" w:hAnsi="Arial" w:cs="Arial"/>
                <w:sz w:val="20"/>
                <w:szCs w:val="20"/>
              </w:rPr>
              <w:t>40,00</w:t>
            </w:r>
            <w:r w:rsidR="003569D8">
              <w:rPr>
                <w:rFonts w:ascii="Arial" w:hAnsi="Arial" w:cs="Arial"/>
                <w:sz w:val="20"/>
                <w:szCs w:val="20"/>
              </w:rPr>
              <w:t xml:space="preserve"> </w:t>
            </w:r>
            <w:r>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A36F58" w:rsidP="003C7443">
            <w:pPr>
              <w:rPr>
                <w:rFonts w:ascii="Arial" w:hAnsi="Arial" w:cs="Arial"/>
                <w:sz w:val="20"/>
                <w:szCs w:val="20"/>
              </w:rPr>
            </w:pPr>
            <w:r>
              <w:rPr>
                <w:rFonts w:ascii="Arial" w:hAnsi="Arial" w:cs="Arial"/>
                <w:sz w:val="20"/>
                <w:szCs w:val="20"/>
              </w:rPr>
              <w:t>Charges fixes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3C7443">
            <w:pPr>
              <w:tabs>
                <w:tab w:val="decimal" w:pos="1179"/>
              </w:tabs>
              <w:rPr>
                <w:rFonts w:ascii="Arial" w:hAnsi="Arial" w:cs="Arial"/>
                <w:sz w:val="20"/>
                <w:szCs w:val="20"/>
              </w:rPr>
            </w:pPr>
            <w:r>
              <w:rPr>
                <w:rFonts w:ascii="Arial" w:hAnsi="Arial" w:cs="Arial"/>
                <w:sz w:val="20"/>
                <w:szCs w:val="20"/>
              </w:rPr>
              <w:t>60</w:t>
            </w:r>
            <w:r w:rsidR="001501C4">
              <w:rPr>
                <w:rFonts w:ascii="Arial" w:hAnsi="Arial" w:cs="Arial"/>
                <w:sz w:val="20"/>
                <w:szCs w:val="20"/>
              </w:rPr>
              <w:t xml:space="preserve"> 000,00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715"/>
              </w:tabs>
              <w:jc w:val="center"/>
              <w:rPr>
                <w:rFonts w:ascii="Arial" w:hAnsi="Arial" w:cs="Arial"/>
                <w:sz w:val="20"/>
                <w:szCs w:val="20"/>
              </w:rPr>
            </w:pPr>
          </w:p>
        </w:tc>
      </w:tr>
      <w:tr w:rsidR="001501C4">
        <w:trPr>
          <w:trHeight w:val="496"/>
        </w:trPr>
        <w:tc>
          <w:tcPr>
            <w:tcW w:w="2542" w:type="dxa"/>
            <w:tcBorders>
              <w:top w:val="nil"/>
              <w:left w:val="single" w:sz="8" w:space="0" w:color="auto"/>
              <w:bottom w:val="single" w:sz="8"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Résultat</w:t>
            </w:r>
          </w:p>
        </w:tc>
        <w:tc>
          <w:tcPr>
            <w:tcW w:w="3606" w:type="dxa"/>
            <w:tcBorders>
              <w:top w:val="nil"/>
              <w:left w:val="nil"/>
              <w:bottom w:val="single" w:sz="8"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8" w:space="0" w:color="auto"/>
              <w:right w:val="single" w:sz="4" w:space="0" w:color="auto"/>
            </w:tcBorders>
            <w:shd w:val="clear" w:color="auto" w:fill="auto"/>
            <w:noWrap/>
            <w:vAlign w:val="center"/>
          </w:tcPr>
          <w:p w:rsidR="001501C4" w:rsidRDefault="00A17C19" w:rsidP="003C7443">
            <w:pPr>
              <w:tabs>
                <w:tab w:val="decimal" w:pos="1179"/>
              </w:tabs>
              <w:rPr>
                <w:rFonts w:ascii="Arial" w:hAnsi="Arial" w:cs="Arial"/>
                <w:sz w:val="20"/>
                <w:szCs w:val="20"/>
              </w:rPr>
            </w:pPr>
            <w:r>
              <w:rPr>
                <w:rFonts w:ascii="Arial" w:hAnsi="Arial" w:cs="Arial"/>
                <w:sz w:val="20"/>
                <w:szCs w:val="20"/>
              </w:rPr>
              <w:t xml:space="preserve">- </w:t>
            </w:r>
            <w:r w:rsidR="001501C4">
              <w:rPr>
                <w:rFonts w:ascii="Arial" w:hAnsi="Arial" w:cs="Arial"/>
                <w:sz w:val="20"/>
                <w:szCs w:val="20"/>
              </w:rPr>
              <w:t>20 000,00</w:t>
            </w:r>
          </w:p>
        </w:tc>
        <w:tc>
          <w:tcPr>
            <w:tcW w:w="1104" w:type="dxa"/>
            <w:tcBorders>
              <w:top w:val="nil"/>
              <w:left w:val="nil"/>
              <w:bottom w:val="single" w:sz="8" w:space="0" w:color="auto"/>
              <w:right w:val="single" w:sz="8" w:space="0" w:color="auto"/>
            </w:tcBorders>
            <w:shd w:val="clear" w:color="auto" w:fill="auto"/>
            <w:noWrap/>
            <w:vAlign w:val="center"/>
          </w:tcPr>
          <w:p w:rsidR="001501C4" w:rsidRDefault="001501C4" w:rsidP="003C7443">
            <w:pPr>
              <w:tabs>
                <w:tab w:val="decimal" w:pos="715"/>
              </w:tabs>
              <w:jc w:val="center"/>
              <w:rPr>
                <w:rFonts w:ascii="Arial" w:hAnsi="Arial" w:cs="Arial"/>
                <w:sz w:val="20"/>
                <w:szCs w:val="20"/>
              </w:rPr>
            </w:pPr>
          </w:p>
        </w:tc>
      </w:tr>
      <w:tr w:rsidR="001501C4">
        <w:trPr>
          <w:trHeight w:val="468"/>
        </w:trPr>
        <w:tc>
          <w:tcPr>
            <w:tcW w:w="2542" w:type="dxa"/>
            <w:tcBorders>
              <w:top w:val="nil"/>
              <w:left w:val="nil"/>
              <w:bottom w:val="nil"/>
              <w:right w:val="nil"/>
            </w:tcBorders>
            <w:shd w:val="clear" w:color="auto" w:fill="auto"/>
            <w:noWrap/>
            <w:vAlign w:val="center"/>
          </w:tcPr>
          <w:p w:rsidR="001501C4" w:rsidRDefault="001501C4" w:rsidP="003C7443">
            <w:pPr>
              <w:rPr>
                <w:rFonts w:ascii="Arial" w:hAnsi="Arial" w:cs="Arial"/>
                <w:sz w:val="20"/>
                <w:szCs w:val="20"/>
              </w:rPr>
            </w:pPr>
          </w:p>
        </w:tc>
        <w:tc>
          <w:tcPr>
            <w:tcW w:w="3606" w:type="dxa"/>
            <w:tcBorders>
              <w:top w:val="nil"/>
              <w:left w:val="nil"/>
              <w:bottom w:val="nil"/>
              <w:right w:val="nil"/>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nil"/>
              <w:right w:val="nil"/>
            </w:tcBorders>
            <w:shd w:val="clear" w:color="auto" w:fill="auto"/>
            <w:noWrap/>
            <w:vAlign w:val="center"/>
          </w:tcPr>
          <w:p w:rsidR="001501C4" w:rsidRDefault="001501C4" w:rsidP="003C7443">
            <w:pPr>
              <w:jc w:val="center"/>
              <w:rPr>
                <w:rFonts w:ascii="Arial" w:hAnsi="Arial" w:cs="Arial"/>
                <w:sz w:val="20"/>
                <w:szCs w:val="20"/>
              </w:rPr>
            </w:pPr>
          </w:p>
        </w:tc>
        <w:tc>
          <w:tcPr>
            <w:tcW w:w="1104" w:type="dxa"/>
            <w:tcBorders>
              <w:top w:val="nil"/>
              <w:left w:val="nil"/>
              <w:bottom w:val="nil"/>
              <w:right w:val="nil"/>
            </w:tcBorders>
            <w:shd w:val="clear" w:color="auto" w:fill="auto"/>
            <w:noWrap/>
            <w:vAlign w:val="center"/>
          </w:tcPr>
          <w:p w:rsidR="001501C4" w:rsidRDefault="001501C4" w:rsidP="003C7443">
            <w:pPr>
              <w:jc w:val="center"/>
              <w:rPr>
                <w:rFonts w:ascii="Arial" w:hAnsi="Arial" w:cs="Arial"/>
                <w:sz w:val="20"/>
                <w:szCs w:val="20"/>
              </w:rPr>
            </w:pPr>
          </w:p>
        </w:tc>
      </w:tr>
      <w:tr w:rsidR="001501C4">
        <w:trPr>
          <w:trHeight w:val="496"/>
        </w:trPr>
        <w:tc>
          <w:tcPr>
            <w:tcW w:w="8858" w:type="dxa"/>
            <w:gridSpan w:val="4"/>
            <w:tcBorders>
              <w:top w:val="nil"/>
              <w:left w:val="nil"/>
              <w:bottom w:val="nil"/>
              <w:right w:val="nil"/>
            </w:tcBorders>
            <w:shd w:val="clear" w:color="auto" w:fill="auto"/>
            <w:noWrap/>
            <w:vAlign w:val="bottom"/>
          </w:tcPr>
          <w:p w:rsidR="001501C4" w:rsidRDefault="001501C4" w:rsidP="00E350EF">
            <w:pPr>
              <w:rPr>
                <w:rFonts w:ascii="Arial" w:hAnsi="Arial" w:cs="Arial"/>
                <w:sz w:val="20"/>
                <w:szCs w:val="20"/>
              </w:rPr>
            </w:pPr>
            <w:r w:rsidRPr="003C7443">
              <w:t>Situation prévisionnelle au 31/</w:t>
            </w:r>
            <w:r w:rsidR="00E350EF">
              <w:t>01</w:t>
            </w:r>
            <w:r w:rsidRPr="003C7443">
              <w:t>/20</w:t>
            </w:r>
            <w:r w:rsidR="00E350EF">
              <w:t>15</w:t>
            </w:r>
            <w:r w:rsidRPr="003C7443">
              <w:t xml:space="preserve"> (compte tenu de la commande de </w:t>
            </w:r>
            <w:smartTag w:uri="urn:schemas-microsoft-com:office:smarttags" w:element="PersonName">
              <w:smartTagPr>
                <w:attr w:name="ProductID" w:val="la SA DUFILO"/>
              </w:smartTagPr>
              <w:r w:rsidRPr="003C7443">
                <w:t>la SA DUFILO</w:t>
              </w:r>
            </w:smartTag>
            <w:r w:rsidRPr="003C7443">
              <w:t>)</w:t>
            </w:r>
          </w:p>
        </w:tc>
      </w:tr>
      <w:tr w:rsidR="001501C4" w:rsidRPr="003C7443">
        <w:trPr>
          <w:trHeight w:val="468"/>
        </w:trPr>
        <w:tc>
          <w:tcPr>
            <w:tcW w:w="2542" w:type="dxa"/>
            <w:tcBorders>
              <w:top w:val="single" w:sz="8" w:space="0" w:color="auto"/>
              <w:left w:val="single" w:sz="8" w:space="0" w:color="auto"/>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Elément</w:t>
            </w:r>
          </w:p>
        </w:tc>
        <w:tc>
          <w:tcPr>
            <w:tcW w:w="3606" w:type="dxa"/>
            <w:tcBorders>
              <w:top w:val="single" w:sz="8" w:space="0" w:color="auto"/>
              <w:left w:val="nil"/>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Détails du calcul</w:t>
            </w:r>
          </w:p>
        </w:tc>
        <w:tc>
          <w:tcPr>
            <w:tcW w:w="1607" w:type="dxa"/>
            <w:tcBorders>
              <w:top w:val="single" w:sz="8" w:space="0" w:color="auto"/>
              <w:left w:val="nil"/>
              <w:bottom w:val="single" w:sz="4" w:space="0" w:color="auto"/>
              <w:right w:val="single" w:sz="4"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Montant</w:t>
            </w:r>
          </w:p>
        </w:tc>
        <w:tc>
          <w:tcPr>
            <w:tcW w:w="1104" w:type="dxa"/>
            <w:tcBorders>
              <w:top w:val="single" w:sz="8" w:space="0" w:color="auto"/>
              <w:left w:val="nil"/>
              <w:bottom w:val="single" w:sz="4" w:space="0" w:color="auto"/>
              <w:right w:val="single" w:sz="8" w:space="0" w:color="auto"/>
            </w:tcBorders>
            <w:shd w:val="clear" w:color="auto" w:fill="CCFFFF"/>
            <w:noWrap/>
            <w:vAlign w:val="center"/>
          </w:tcPr>
          <w:p w:rsidR="001501C4" w:rsidRDefault="001501C4" w:rsidP="003C7443">
            <w:pPr>
              <w:jc w:val="center"/>
              <w:rPr>
                <w:rFonts w:ascii="Arial" w:hAnsi="Arial" w:cs="Arial"/>
                <w:b/>
                <w:bCs/>
                <w:sz w:val="20"/>
                <w:szCs w:val="20"/>
              </w:rPr>
            </w:pPr>
            <w:r>
              <w:rPr>
                <w:rFonts w:ascii="Arial" w:hAnsi="Arial" w:cs="Arial"/>
                <w:b/>
                <w:bCs/>
                <w:sz w:val="20"/>
                <w:szCs w:val="20"/>
              </w:rPr>
              <w:t>Taux</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Chiffre d'affaires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1501C4" w:rsidP="00A17C19">
            <w:pPr>
              <w:jc w:val="center"/>
              <w:rPr>
                <w:rFonts w:ascii="Arial" w:hAnsi="Arial" w:cs="Arial"/>
                <w:sz w:val="20"/>
                <w:szCs w:val="20"/>
              </w:rPr>
            </w:pPr>
            <w:r>
              <w:rPr>
                <w:rFonts w:ascii="Arial" w:hAnsi="Arial" w:cs="Arial"/>
                <w:sz w:val="20"/>
                <w:szCs w:val="20"/>
              </w:rPr>
              <w:t>4 000 * 25 + 3</w:t>
            </w:r>
            <w:r w:rsidR="00AB2AC3">
              <w:rPr>
                <w:rFonts w:ascii="Arial" w:hAnsi="Arial" w:cs="Arial"/>
                <w:sz w:val="20"/>
                <w:szCs w:val="20"/>
              </w:rPr>
              <w:t> </w:t>
            </w:r>
            <w:r>
              <w:rPr>
                <w:rFonts w:ascii="Arial" w:hAnsi="Arial" w:cs="Arial"/>
                <w:sz w:val="20"/>
                <w:szCs w:val="20"/>
              </w:rPr>
              <w:t>000</w:t>
            </w:r>
            <w:r w:rsidR="00AB2AC3">
              <w:rPr>
                <w:rFonts w:ascii="Arial" w:hAnsi="Arial" w:cs="Arial"/>
                <w:sz w:val="20"/>
                <w:szCs w:val="20"/>
              </w:rPr>
              <w:t xml:space="preserve"> </w:t>
            </w:r>
            <w:r>
              <w:rPr>
                <w:rFonts w:ascii="Arial" w:hAnsi="Arial" w:cs="Arial"/>
                <w:sz w:val="20"/>
                <w:szCs w:val="20"/>
              </w:rPr>
              <w:t>*</w:t>
            </w:r>
            <w:r w:rsidR="00AB2AC3">
              <w:rPr>
                <w:rFonts w:ascii="Arial" w:hAnsi="Arial" w:cs="Arial"/>
                <w:sz w:val="20"/>
                <w:szCs w:val="20"/>
              </w:rPr>
              <w:t xml:space="preserve"> </w:t>
            </w:r>
            <w:proofErr w:type="gramStart"/>
            <w:r>
              <w:rPr>
                <w:rFonts w:ascii="Arial" w:hAnsi="Arial" w:cs="Arial"/>
                <w:sz w:val="20"/>
                <w:szCs w:val="20"/>
              </w:rPr>
              <w:t>(</w:t>
            </w:r>
            <w:r w:rsidR="00AB2AC3">
              <w:rPr>
                <w:rFonts w:ascii="Arial" w:hAnsi="Arial" w:cs="Arial"/>
                <w:sz w:val="20"/>
                <w:szCs w:val="20"/>
              </w:rPr>
              <w:t xml:space="preserve"> </w:t>
            </w:r>
            <w:r>
              <w:rPr>
                <w:rFonts w:ascii="Arial" w:hAnsi="Arial" w:cs="Arial"/>
                <w:sz w:val="20"/>
                <w:szCs w:val="20"/>
              </w:rPr>
              <w:t>25</w:t>
            </w:r>
            <w:proofErr w:type="gramEnd"/>
            <w:r w:rsidR="00AB2AC3">
              <w:rPr>
                <w:rFonts w:ascii="Arial" w:hAnsi="Arial" w:cs="Arial"/>
                <w:sz w:val="20"/>
                <w:szCs w:val="20"/>
              </w:rPr>
              <w:t xml:space="preserve"> </w:t>
            </w:r>
            <w:r>
              <w:rPr>
                <w:rFonts w:ascii="Arial" w:hAnsi="Arial" w:cs="Arial"/>
                <w:sz w:val="20"/>
                <w:szCs w:val="20"/>
              </w:rPr>
              <w:t>*</w:t>
            </w:r>
            <w:r w:rsidR="00AB2AC3">
              <w:rPr>
                <w:rFonts w:ascii="Arial" w:hAnsi="Arial" w:cs="Arial"/>
                <w:sz w:val="20"/>
                <w:szCs w:val="20"/>
              </w:rPr>
              <w:t xml:space="preserve"> </w:t>
            </w:r>
            <w:r>
              <w:rPr>
                <w:rFonts w:ascii="Arial" w:hAnsi="Arial" w:cs="Arial"/>
                <w:sz w:val="20"/>
                <w:szCs w:val="20"/>
              </w:rPr>
              <w:t>90%</w:t>
            </w:r>
            <w:r w:rsidR="00AB2AC3">
              <w:rPr>
                <w:rFonts w:ascii="Arial" w:hAnsi="Arial" w:cs="Arial"/>
                <w:sz w:val="20"/>
                <w:szCs w:val="20"/>
              </w:rPr>
              <w:t xml:space="preserve"> </w:t>
            </w:r>
            <w:r>
              <w:rPr>
                <w:rFonts w:ascii="Arial" w:hAnsi="Arial" w:cs="Arial"/>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3C7443">
            <w:pPr>
              <w:tabs>
                <w:tab w:val="decimal" w:pos="1179"/>
              </w:tabs>
              <w:jc w:val="center"/>
              <w:rPr>
                <w:rFonts w:ascii="Arial" w:hAnsi="Arial" w:cs="Arial"/>
                <w:sz w:val="20"/>
                <w:szCs w:val="20"/>
              </w:rPr>
            </w:pPr>
            <w:r>
              <w:rPr>
                <w:rFonts w:ascii="Arial" w:hAnsi="Arial" w:cs="Arial"/>
                <w:sz w:val="20"/>
                <w:szCs w:val="20"/>
              </w:rPr>
              <w:t>1</w:t>
            </w:r>
            <w:r w:rsidR="001501C4">
              <w:rPr>
                <w:rFonts w:ascii="Arial" w:hAnsi="Arial" w:cs="Arial"/>
                <w:sz w:val="20"/>
                <w:szCs w:val="20"/>
              </w:rPr>
              <w:t>67 500,00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832"/>
              </w:tabs>
              <w:jc w:val="center"/>
              <w:rPr>
                <w:rFonts w:ascii="Arial" w:hAnsi="Arial" w:cs="Arial"/>
                <w:sz w:val="20"/>
                <w:szCs w:val="20"/>
              </w:rPr>
            </w:pPr>
            <w:r>
              <w:rPr>
                <w:rFonts w:ascii="Arial" w:hAnsi="Arial" w:cs="Arial"/>
                <w:sz w:val="20"/>
                <w:szCs w:val="20"/>
              </w:rPr>
              <w:t>100,00</w:t>
            </w:r>
            <w:r w:rsidR="003569D8">
              <w:rPr>
                <w:rFonts w:ascii="Arial" w:hAnsi="Arial" w:cs="Arial"/>
                <w:sz w:val="20"/>
                <w:szCs w:val="20"/>
              </w:rPr>
              <w:t xml:space="preserve"> </w:t>
            </w:r>
            <w:r>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Charges variables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3569D8" w:rsidP="00A17C19">
            <w:pPr>
              <w:jc w:val="center"/>
              <w:rPr>
                <w:rFonts w:ascii="Arial" w:hAnsi="Arial" w:cs="Arial"/>
                <w:sz w:val="20"/>
                <w:szCs w:val="20"/>
              </w:rPr>
            </w:pPr>
            <w:r>
              <w:rPr>
                <w:rFonts w:ascii="Arial" w:hAnsi="Arial" w:cs="Arial"/>
                <w:sz w:val="20"/>
                <w:szCs w:val="20"/>
              </w:rPr>
              <w:t>7 0</w:t>
            </w:r>
            <w:r w:rsidR="001501C4">
              <w:rPr>
                <w:rFonts w:ascii="Arial" w:hAnsi="Arial" w:cs="Arial"/>
                <w:sz w:val="20"/>
                <w:szCs w:val="20"/>
              </w:rPr>
              <w:t>00 * 15</w:t>
            </w:r>
          </w:p>
        </w:tc>
        <w:tc>
          <w:tcPr>
            <w:tcW w:w="1607" w:type="dxa"/>
            <w:tcBorders>
              <w:top w:val="nil"/>
              <w:left w:val="nil"/>
              <w:bottom w:val="single" w:sz="4" w:space="0" w:color="auto"/>
              <w:right w:val="single" w:sz="4" w:space="0" w:color="auto"/>
            </w:tcBorders>
            <w:shd w:val="clear" w:color="auto" w:fill="auto"/>
            <w:noWrap/>
            <w:vAlign w:val="center"/>
          </w:tcPr>
          <w:p w:rsidR="001501C4" w:rsidRDefault="003569D8" w:rsidP="003569D8">
            <w:pPr>
              <w:tabs>
                <w:tab w:val="decimal" w:pos="1179"/>
              </w:tabs>
              <w:jc w:val="center"/>
              <w:rPr>
                <w:rFonts w:ascii="Arial" w:hAnsi="Arial" w:cs="Arial"/>
                <w:sz w:val="20"/>
                <w:szCs w:val="20"/>
              </w:rPr>
            </w:pPr>
            <w:r>
              <w:rPr>
                <w:rFonts w:ascii="Arial" w:hAnsi="Arial" w:cs="Arial"/>
                <w:sz w:val="20"/>
                <w:szCs w:val="20"/>
              </w:rPr>
              <w:t>10</w:t>
            </w:r>
            <w:r w:rsidR="001501C4">
              <w:rPr>
                <w:rFonts w:ascii="Arial" w:hAnsi="Arial" w:cs="Arial"/>
                <w:sz w:val="20"/>
                <w:szCs w:val="20"/>
              </w:rPr>
              <w:t>5</w:t>
            </w:r>
            <w:r>
              <w:rPr>
                <w:rFonts w:ascii="Arial" w:hAnsi="Arial" w:cs="Arial"/>
                <w:sz w:val="20"/>
                <w:szCs w:val="20"/>
              </w:rPr>
              <w:t xml:space="preserve"> 0</w:t>
            </w:r>
            <w:r w:rsidR="001501C4">
              <w:rPr>
                <w:rFonts w:ascii="Arial" w:hAnsi="Arial" w:cs="Arial"/>
                <w:sz w:val="20"/>
                <w:szCs w:val="20"/>
              </w:rPr>
              <w:t>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3569D8" w:rsidP="003C7443">
            <w:pPr>
              <w:tabs>
                <w:tab w:val="decimal" w:pos="832"/>
              </w:tabs>
              <w:jc w:val="center"/>
              <w:rPr>
                <w:rFonts w:ascii="Arial" w:hAnsi="Arial" w:cs="Arial"/>
                <w:sz w:val="20"/>
                <w:szCs w:val="20"/>
              </w:rPr>
            </w:pPr>
            <w:r>
              <w:rPr>
                <w:rFonts w:ascii="Arial" w:hAnsi="Arial" w:cs="Arial"/>
                <w:sz w:val="20"/>
                <w:szCs w:val="20"/>
              </w:rPr>
              <w:t xml:space="preserve">62,69 </w:t>
            </w:r>
            <w:r w:rsidR="001501C4">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Marge</w:t>
            </w:r>
            <w:r w:rsidR="001E27A8" w:rsidRPr="001E27A8">
              <w:rPr>
                <w:rFonts w:ascii="Arial" w:hAnsi="Arial" w:cs="Arial"/>
                <w:sz w:val="20"/>
                <w:szCs w:val="20"/>
              </w:rPr>
              <w:t xml:space="preserve"> sur coût variable</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4" w:space="0" w:color="auto"/>
              <w:right w:val="single" w:sz="4" w:space="0" w:color="auto"/>
            </w:tcBorders>
            <w:shd w:val="clear" w:color="auto" w:fill="auto"/>
            <w:noWrap/>
            <w:vAlign w:val="center"/>
          </w:tcPr>
          <w:p w:rsidR="001501C4" w:rsidRDefault="003569D8" w:rsidP="003569D8">
            <w:pPr>
              <w:tabs>
                <w:tab w:val="decimal" w:pos="1179"/>
              </w:tabs>
              <w:jc w:val="center"/>
              <w:rPr>
                <w:rFonts w:ascii="Arial" w:hAnsi="Arial" w:cs="Arial"/>
                <w:sz w:val="20"/>
                <w:szCs w:val="20"/>
              </w:rPr>
            </w:pPr>
            <w:r>
              <w:rPr>
                <w:rFonts w:ascii="Arial" w:hAnsi="Arial" w:cs="Arial"/>
                <w:sz w:val="20"/>
                <w:szCs w:val="20"/>
              </w:rPr>
              <w:t>62</w:t>
            </w:r>
            <w:r w:rsidR="001501C4">
              <w:rPr>
                <w:rFonts w:ascii="Arial" w:hAnsi="Arial" w:cs="Arial"/>
                <w:sz w:val="20"/>
                <w:szCs w:val="20"/>
              </w:rPr>
              <w:t xml:space="preserve"> </w:t>
            </w:r>
            <w:r>
              <w:rPr>
                <w:rFonts w:ascii="Arial" w:hAnsi="Arial" w:cs="Arial"/>
                <w:sz w:val="20"/>
                <w:szCs w:val="20"/>
              </w:rPr>
              <w:t>5</w:t>
            </w:r>
            <w:r w:rsidR="001501C4">
              <w:rPr>
                <w:rFonts w:ascii="Arial" w:hAnsi="Arial" w:cs="Arial"/>
                <w:sz w:val="20"/>
                <w:szCs w:val="20"/>
              </w:rPr>
              <w:t>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3569D8" w:rsidP="003C7443">
            <w:pPr>
              <w:tabs>
                <w:tab w:val="decimal" w:pos="832"/>
              </w:tabs>
              <w:jc w:val="center"/>
              <w:rPr>
                <w:rFonts w:ascii="Arial" w:hAnsi="Arial" w:cs="Arial"/>
                <w:sz w:val="20"/>
                <w:szCs w:val="20"/>
              </w:rPr>
            </w:pPr>
            <w:r>
              <w:rPr>
                <w:rFonts w:ascii="Arial" w:hAnsi="Arial" w:cs="Arial"/>
                <w:sz w:val="20"/>
                <w:szCs w:val="20"/>
              </w:rPr>
              <w:t xml:space="preserve">37,31 </w:t>
            </w:r>
            <w:r w:rsidR="001501C4">
              <w:rPr>
                <w:rFonts w:ascii="Arial" w:hAnsi="Arial" w:cs="Arial"/>
                <w:sz w:val="20"/>
                <w:szCs w:val="20"/>
              </w:rPr>
              <w:t>%</w:t>
            </w:r>
          </w:p>
        </w:tc>
      </w:tr>
      <w:tr w:rsidR="001501C4">
        <w:trPr>
          <w:trHeight w:val="468"/>
        </w:trPr>
        <w:tc>
          <w:tcPr>
            <w:tcW w:w="2542" w:type="dxa"/>
            <w:tcBorders>
              <w:top w:val="nil"/>
              <w:left w:val="single" w:sz="8" w:space="0" w:color="auto"/>
              <w:bottom w:val="single" w:sz="4"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 xml:space="preserve">Charges </w:t>
            </w:r>
            <w:r w:rsidR="00A36F58">
              <w:rPr>
                <w:rFonts w:ascii="Arial" w:hAnsi="Arial" w:cs="Arial"/>
                <w:sz w:val="20"/>
                <w:szCs w:val="20"/>
              </w:rPr>
              <w:t>fixes</w:t>
            </w:r>
          </w:p>
        </w:tc>
        <w:tc>
          <w:tcPr>
            <w:tcW w:w="3606" w:type="dxa"/>
            <w:tcBorders>
              <w:top w:val="nil"/>
              <w:left w:val="nil"/>
              <w:bottom w:val="single" w:sz="4"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4" w:space="0" w:color="auto"/>
              <w:right w:val="single" w:sz="4" w:space="0" w:color="auto"/>
            </w:tcBorders>
            <w:shd w:val="clear" w:color="auto" w:fill="auto"/>
            <w:noWrap/>
            <w:vAlign w:val="center"/>
          </w:tcPr>
          <w:p w:rsidR="001501C4" w:rsidRDefault="00A17C19" w:rsidP="003C7443">
            <w:pPr>
              <w:tabs>
                <w:tab w:val="decimal" w:pos="1179"/>
              </w:tabs>
              <w:jc w:val="center"/>
              <w:rPr>
                <w:rFonts w:ascii="Arial" w:hAnsi="Arial" w:cs="Arial"/>
                <w:sz w:val="20"/>
                <w:szCs w:val="20"/>
              </w:rPr>
            </w:pPr>
            <w:r>
              <w:rPr>
                <w:rFonts w:ascii="Arial" w:hAnsi="Arial" w:cs="Arial"/>
                <w:sz w:val="20"/>
                <w:szCs w:val="20"/>
              </w:rPr>
              <w:t>60</w:t>
            </w:r>
            <w:r w:rsidR="001501C4">
              <w:rPr>
                <w:rFonts w:ascii="Arial" w:hAnsi="Arial" w:cs="Arial"/>
                <w:sz w:val="20"/>
                <w:szCs w:val="20"/>
              </w:rPr>
              <w:t xml:space="preserve"> 000,00</w:t>
            </w:r>
          </w:p>
        </w:tc>
        <w:tc>
          <w:tcPr>
            <w:tcW w:w="1104" w:type="dxa"/>
            <w:tcBorders>
              <w:top w:val="nil"/>
              <w:left w:val="nil"/>
              <w:bottom w:val="single" w:sz="4" w:space="0" w:color="auto"/>
              <w:right w:val="single" w:sz="8" w:space="0" w:color="auto"/>
            </w:tcBorders>
            <w:shd w:val="clear" w:color="auto" w:fill="auto"/>
            <w:noWrap/>
            <w:vAlign w:val="center"/>
          </w:tcPr>
          <w:p w:rsidR="001501C4" w:rsidRDefault="001501C4" w:rsidP="003C7443">
            <w:pPr>
              <w:tabs>
                <w:tab w:val="decimal" w:pos="832"/>
              </w:tabs>
              <w:jc w:val="center"/>
              <w:rPr>
                <w:rFonts w:ascii="Arial" w:hAnsi="Arial" w:cs="Arial"/>
                <w:sz w:val="20"/>
                <w:szCs w:val="20"/>
              </w:rPr>
            </w:pPr>
          </w:p>
        </w:tc>
      </w:tr>
      <w:tr w:rsidR="001501C4">
        <w:trPr>
          <w:trHeight w:val="496"/>
        </w:trPr>
        <w:tc>
          <w:tcPr>
            <w:tcW w:w="2542" w:type="dxa"/>
            <w:tcBorders>
              <w:top w:val="nil"/>
              <w:left w:val="single" w:sz="8" w:space="0" w:color="auto"/>
              <w:bottom w:val="single" w:sz="8" w:space="0" w:color="auto"/>
              <w:right w:val="single" w:sz="4" w:space="0" w:color="auto"/>
            </w:tcBorders>
            <w:shd w:val="clear" w:color="auto" w:fill="auto"/>
            <w:noWrap/>
            <w:vAlign w:val="center"/>
          </w:tcPr>
          <w:p w:rsidR="001501C4" w:rsidRDefault="001501C4" w:rsidP="003C7443">
            <w:pPr>
              <w:rPr>
                <w:rFonts w:ascii="Arial" w:hAnsi="Arial" w:cs="Arial"/>
                <w:sz w:val="20"/>
                <w:szCs w:val="20"/>
              </w:rPr>
            </w:pPr>
            <w:r>
              <w:rPr>
                <w:rFonts w:ascii="Arial" w:hAnsi="Arial" w:cs="Arial"/>
                <w:sz w:val="20"/>
                <w:szCs w:val="20"/>
              </w:rPr>
              <w:t>Résultat</w:t>
            </w:r>
          </w:p>
        </w:tc>
        <w:tc>
          <w:tcPr>
            <w:tcW w:w="3606" w:type="dxa"/>
            <w:tcBorders>
              <w:top w:val="nil"/>
              <w:left w:val="nil"/>
              <w:bottom w:val="single" w:sz="8" w:space="0" w:color="auto"/>
              <w:right w:val="single" w:sz="4" w:space="0" w:color="auto"/>
            </w:tcBorders>
            <w:shd w:val="clear" w:color="auto" w:fill="auto"/>
            <w:noWrap/>
            <w:vAlign w:val="center"/>
          </w:tcPr>
          <w:p w:rsidR="001501C4" w:rsidRDefault="001501C4" w:rsidP="003C7443">
            <w:pPr>
              <w:jc w:val="center"/>
              <w:rPr>
                <w:rFonts w:ascii="Arial" w:hAnsi="Arial" w:cs="Arial"/>
                <w:sz w:val="20"/>
                <w:szCs w:val="20"/>
              </w:rPr>
            </w:pPr>
          </w:p>
        </w:tc>
        <w:tc>
          <w:tcPr>
            <w:tcW w:w="1607" w:type="dxa"/>
            <w:tcBorders>
              <w:top w:val="nil"/>
              <w:left w:val="nil"/>
              <w:bottom w:val="single" w:sz="8" w:space="0" w:color="auto"/>
              <w:right w:val="single" w:sz="4" w:space="0" w:color="auto"/>
            </w:tcBorders>
            <w:shd w:val="clear" w:color="auto" w:fill="auto"/>
            <w:noWrap/>
            <w:vAlign w:val="center"/>
          </w:tcPr>
          <w:p w:rsidR="001501C4" w:rsidRDefault="003569D8" w:rsidP="003569D8">
            <w:pPr>
              <w:tabs>
                <w:tab w:val="decimal" w:pos="1179"/>
              </w:tabs>
              <w:jc w:val="center"/>
              <w:rPr>
                <w:rFonts w:ascii="Arial" w:hAnsi="Arial" w:cs="Arial"/>
                <w:sz w:val="20"/>
                <w:szCs w:val="20"/>
              </w:rPr>
            </w:pPr>
            <w:r>
              <w:rPr>
                <w:rFonts w:ascii="Arial" w:hAnsi="Arial" w:cs="Arial"/>
                <w:sz w:val="20"/>
                <w:szCs w:val="20"/>
              </w:rPr>
              <w:t>2</w:t>
            </w:r>
            <w:r w:rsidR="001501C4">
              <w:rPr>
                <w:rFonts w:ascii="Arial" w:hAnsi="Arial" w:cs="Arial"/>
                <w:sz w:val="20"/>
                <w:szCs w:val="20"/>
              </w:rPr>
              <w:t xml:space="preserve"> </w:t>
            </w:r>
            <w:r>
              <w:rPr>
                <w:rFonts w:ascii="Arial" w:hAnsi="Arial" w:cs="Arial"/>
                <w:sz w:val="20"/>
                <w:szCs w:val="20"/>
              </w:rPr>
              <w:t>5</w:t>
            </w:r>
            <w:r w:rsidR="001501C4">
              <w:rPr>
                <w:rFonts w:ascii="Arial" w:hAnsi="Arial" w:cs="Arial"/>
                <w:sz w:val="20"/>
                <w:szCs w:val="20"/>
              </w:rPr>
              <w:t>00,00</w:t>
            </w:r>
          </w:p>
        </w:tc>
        <w:tc>
          <w:tcPr>
            <w:tcW w:w="1104" w:type="dxa"/>
            <w:tcBorders>
              <w:top w:val="nil"/>
              <w:left w:val="nil"/>
              <w:bottom w:val="single" w:sz="8" w:space="0" w:color="auto"/>
              <w:right w:val="single" w:sz="8" w:space="0" w:color="auto"/>
            </w:tcBorders>
            <w:shd w:val="clear" w:color="auto" w:fill="auto"/>
            <w:noWrap/>
            <w:vAlign w:val="center"/>
          </w:tcPr>
          <w:p w:rsidR="001501C4" w:rsidRDefault="001501C4" w:rsidP="003C7443">
            <w:pPr>
              <w:tabs>
                <w:tab w:val="decimal" w:pos="832"/>
              </w:tabs>
              <w:jc w:val="center"/>
              <w:rPr>
                <w:rFonts w:ascii="Arial" w:hAnsi="Arial" w:cs="Arial"/>
                <w:sz w:val="20"/>
                <w:szCs w:val="20"/>
              </w:rPr>
            </w:pPr>
          </w:p>
        </w:tc>
      </w:tr>
    </w:tbl>
    <w:p w:rsidR="001501C4" w:rsidRDefault="001501C4" w:rsidP="003E3A80">
      <w:pPr>
        <w:widowControl w:val="0"/>
        <w:spacing w:line="228" w:lineRule="atLeast"/>
        <w:ind w:firstLine="133"/>
        <w:rPr>
          <w:rFonts w:ascii="Arial" w:hAnsi="Arial"/>
          <w:b/>
          <w:spacing w:val="14"/>
        </w:rPr>
      </w:pPr>
    </w:p>
    <w:p w:rsidR="001501C4" w:rsidRDefault="001501C4" w:rsidP="003E3A80">
      <w:pPr>
        <w:widowControl w:val="0"/>
        <w:spacing w:line="228" w:lineRule="atLeast"/>
        <w:ind w:firstLine="133"/>
        <w:rPr>
          <w:rFonts w:ascii="Arial" w:hAnsi="Arial"/>
          <w:b/>
          <w:spacing w:val="14"/>
        </w:rPr>
      </w:pPr>
    </w:p>
    <w:p w:rsidR="001501C4" w:rsidRDefault="001501C4" w:rsidP="003E3A80">
      <w:pPr>
        <w:widowControl w:val="0"/>
        <w:spacing w:line="228" w:lineRule="atLeast"/>
        <w:ind w:firstLine="133"/>
        <w:rPr>
          <w:rFonts w:ascii="Arial" w:hAnsi="Arial"/>
          <w:b/>
          <w:spacing w:val="14"/>
        </w:rPr>
      </w:pPr>
    </w:p>
    <w:p w:rsidR="001501C4" w:rsidRDefault="001501C4" w:rsidP="003E3A80">
      <w:pPr>
        <w:widowControl w:val="0"/>
        <w:spacing w:line="228" w:lineRule="atLeast"/>
        <w:ind w:firstLine="133"/>
        <w:rPr>
          <w:rFonts w:ascii="Arial" w:hAnsi="Arial"/>
          <w:b/>
          <w:spacing w:val="14"/>
        </w:rPr>
      </w:pPr>
      <w:r>
        <w:rPr>
          <w:rFonts w:ascii="Arial" w:hAnsi="Arial"/>
          <w:b/>
          <w:spacing w:val="14"/>
        </w:rPr>
        <w:br w:type="page"/>
      </w:r>
    </w:p>
    <w:p w:rsidR="00A134B5" w:rsidRPr="0095253B" w:rsidRDefault="00A134B5" w:rsidP="00A134B5">
      <w:pPr>
        <w:rPr>
          <w:rFonts w:ascii="Impact" w:hAnsi="Impact"/>
          <w:bCs/>
          <w:color w:val="FF0000"/>
          <w:sz w:val="32"/>
          <w:szCs w:val="32"/>
        </w:rPr>
      </w:pPr>
      <w:r w:rsidRPr="0095253B">
        <w:rPr>
          <w:rFonts w:ascii="Impact" w:hAnsi="Impact"/>
          <w:bCs/>
          <w:color w:val="FF0000"/>
          <w:sz w:val="32"/>
          <w:szCs w:val="32"/>
        </w:rPr>
        <w:lastRenderedPageBreak/>
        <w:t>ANNEXE A - Facture à compléter (à rendre avec la copie)</w:t>
      </w:r>
    </w:p>
    <w:p w:rsidR="00142771" w:rsidRDefault="00142771" w:rsidP="00142771">
      <w:pPr>
        <w:spacing w:before="40" w:after="4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0"/>
        <w:gridCol w:w="3230"/>
        <w:gridCol w:w="21"/>
        <w:gridCol w:w="1239"/>
        <w:gridCol w:w="1800"/>
        <w:gridCol w:w="1582"/>
      </w:tblGrid>
      <w:tr w:rsidR="00142771">
        <w:trPr>
          <w:cantSplit/>
        </w:trPr>
        <w:tc>
          <w:tcPr>
            <w:tcW w:w="4591" w:type="dxa"/>
            <w:gridSpan w:val="3"/>
            <w:tcBorders>
              <w:top w:val="single" w:sz="4" w:space="0" w:color="FF0000"/>
              <w:left w:val="single" w:sz="4" w:space="0" w:color="FF0000"/>
              <w:bottom w:val="single" w:sz="4" w:space="0" w:color="FF0000"/>
              <w:right w:val="single" w:sz="4" w:space="0" w:color="FF0000"/>
            </w:tcBorders>
            <w:shd w:val="clear" w:color="auto" w:fill="auto"/>
          </w:tcPr>
          <w:p w:rsidR="00142771" w:rsidRDefault="00A808D8" w:rsidP="00AD520D">
            <w:pPr>
              <w:spacing w:before="40" w:after="40"/>
              <w:rPr>
                <w:sz w:val="28"/>
              </w:rPr>
            </w:pPr>
            <w:r w:rsidRPr="0095253B">
              <w:rPr>
                <w:rFonts w:ascii="Bazooka" w:hAnsi="Bazooka"/>
                <w:color w:val="FF0000"/>
                <w:sz w:val="44"/>
              </w:rPr>
              <w:t>TINEND</w:t>
            </w:r>
            <w:r w:rsidR="00142771" w:rsidRPr="0095253B">
              <w:rPr>
                <w:rFonts w:ascii="Bazooka" w:hAnsi="Bazooka"/>
                <w:color w:val="FF0000"/>
                <w:sz w:val="44"/>
              </w:rPr>
              <w:t>O</w:t>
            </w:r>
            <w:r w:rsidR="00142771">
              <w:rPr>
                <w:sz w:val="28"/>
              </w:rPr>
              <w:br/>
              <w:t>12 rue de Nantes</w:t>
            </w:r>
            <w:r w:rsidR="00142771">
              <w:rPr>
                <w:sz w:val="28"/>
              </w:rPr>
              <w:br/>
              <w:t>59000 LILLE</w:t>
            </w:r>
            <w:r w:rsidR="00142771">
              <w:rPr>
                <w:sz w:val="28"/>
              </w:rPr>
              <w:br/>
            </w:r>
            <w:r w:rsidR="00142771">
              <w:rPr>
                <w:sz w:val="28"/>
              </w:rPr>
              <w:br/>
            </w:r>
            <w:r w:rsidR="00142771">
              <w:rPr>
                <w:sz w:val="28"/>
              </w:rPr>
              <w:br/>
            </w:r>
            <w:r w:rsidR="00142771">
              <w:rPr>
                <w:sz w:val="28"/>
              </w:rPr>
              <w:br/>
              <w:t xml:space="preserve">Facture n° </w:t>
            </w:r>
            <w:r>
              <w:rPr>
                <w:sz w:val="28"/>
              </w:rPr>
              <w:t>12V15</w:t>
            </w:r>
            <w:r w:rsidR="00142771">
              <w:rPr>
                <w:sz w:val="28"/>
              </w:rPr>
              <w:br/>
              <w:t>Lille</w:t>
            </w:r>
            <w:proofErr w:type="gramStart"/>
            <w:r w:rsidR="00142771">
              <w:rPr>
                <w:sz w:val="28"/>
              </w:rPr>
              <w:t>,</w:t>
            </w:r>
            <w:proofErr w:type="gramEnd"/>
            <w:r w:rsidR="00142771">
              <w:rPr>
                <w:sz w:val="28"/>
              </w:rPr>
              <w:br/>
              <w:t xml:space="preserve">le </w:t>
            </w:r>
            <w:r>
              <w:rPr>
                <w:sz w:val="28"/>
              </w:rPr>
              <w:t xml:space="preserve">15 décembre </w:t>
            </w:r>
            <w:r w:rsidR="007C7F79">
              <w:rPr>
                <w:sz w:val="28"/>
              </w:rPr>
              <w:t>20</w:t>
            </w:r>
            <w:r w:rsidR="00AD520D">
              <w:rPr>
                <w:sz w:val="28"/>
              </w:rPr>
              <w:t>14</w:t>
            </w:r>
          </w:p>
        </w:tc>
        <w:tc>
          <w:tcPr>
            <w:tcW w:w="4621" w:type="dxa"/>
            <w:gridSpan w:val="3"/>
            <w:tcBorders>
              <w:top w:val="single" w:sz="4" w:space="0" w:color="FF0000"/>
              <w:left w:val="single" w:sz="4" w:space="0" w:color="FF0000"/>
              <w:bottom w:val="single" w:sz="4" w:space="0" w:color="FF0000"/>
              <w:right w:val="single" w:sz="4" w:space="0" w:color="FF0000"/>
            </w:tcBorders>
            <w:shd w:val="clear" w:color="auto" w:fill="auto"/>
          </w:tcPr>
          <w:p w:rsidR="00142771" w:rsidRDefault="00142771" w:rsidP="00142771">
            <w:pPr>
              <w:spacing w:before="40" w:after="40"/>
              <w:rPr>
                <w:sz w:val="28"/>
              </w:rPr>
            </w:pPr>
            <w:r>
              <w:rPr>
                <w:sz w:val="28"/>
              </w:rPr>
              <w:br/>
            </w:r>
            <w:r>
              <w:rPr>
                <w:sz w:val="28"/>
              </w:rPr>
              <w:br/>
            </w:r>
            <w:r>
              <w:rPr>
                <w:sz w:val="28"/>
              </w:rPr>
              <w:br/>
              <w:t>Doit </w:t>
            </w:r>
            <w:proofErr w:type="gramStart"/>
            <w:r>
              <w:rPr>
                <w:sz w:val="28"/>
              </w:rPr>
              <w:t>:</w:t>
            </w:r>
            <w:proofErr w:type="gramEnd"/>
            <w:r>
              <w:rPr>
                <w:sz w:val="28"/>
              </w:rPr>
              <w:br/>
            </w:r>
            <w:r w:rsidR="006C33EA">
              <w:rPr>
                <w:color w:val="008000"/>
                <w:sz w:val="28"/>
              </w:rPr>
              <w:t xml:space="preserve">Les </w:t>
            </w:r>
            <w:r w:rsidR="00A808D8">
              <w:rPr>
                <w:color w:val="008000"/>
                <w:sz w:val="28"/>
              </w:rPr>
              <w:t>Bertin</w:t>
            </w:r>
            <w:r w:rsidR="006C33EA">
              <w:rPr>
                <w:color w:val="008000"/>
                <w:sz w:val="28"/>
              </w:rPr>
              <w:t>o</w:t>
            </w:r>
            <w:r w:rsidRPr="00A75C44">
              <w:rPr>
                <w:color w:val="008000"/>
                <w:sz w:val="28"/>
              </w:rPr>
              <w:t xml:space="preserve"> SA</w:t>
            </w:r>
            <w:r w:rsidR="00A808D8">
              <w:rPr>
                <w:color w:val="008000"/>
                <w:sz w:val="28"/>
              </w:rPr>
              <w:t>RL</w:t>
            </w:r>
            <w:r>
              <w:rPr>
                <w:color w:val="0000FF"/>
                <w:sz w:val="28"/>
              </w:rPr>
              <w:t xml:space="preserve">  </w:t>
            </w:r>
            <w:r>
              <w:rPr>
                <w:sz w:val="28"/>
              </w:rPr>
              <w:br/>
              <w:t xml:space="preserve">ZI </w:t>
            </w:r>
            <w:r w:rsidR="00D57BC1">
              <w:rPr>
                <w:sz w:val="28"/>
              </w:rPr>
              <w:t>des Marais</w:t>
            </w:r>
            <w:r>
              <w:rPr>
                <w:sz w:val="28"/>
              </w:rPr>
              <w:br/>
            </w:r>
            <w:r w:rsidR="00A808D8">
              <w:rPr>
                <w:sz w:val="28"/>
              </w:rPr>
              <w:t>621</w:t>
            </w:r>
            <w:r>
              <w:rPr>
                <w:sz w:val="28"/>
              </w:rPr>
              <w:t xml:space="preserve">00 </w:t>
            </w:r>
            <w:r w:rsidR="00A808D8">
              <w:rPr>
                <w:sz w:val="28"/>
              </w:rPr>
              <w:t>Calais</w:t>
            </w:r>
          </w:p>
        </w:tc>
      </w:tr>
      <w:tr w:rsidR="00A808D8" w:rsidRPr="00BA6A21">
        <w:tc>
          <w:tcPr>
            <w:tcW w:w="1340" w:type="dxa"/>
            <w:tcBorders>
              <w:top w:val="single" w:sz="4" w:space="0" w:color="FF0000"/>
              <w:left w:val="single" w:sz="4" w:space="0" w:color="FF0000"/>
              <w:bottom w:val="single" w:sz="4" w:space="0" w:color="FF0000"/>
              <w:right w:val="single" w:sz="4" w:space="0" w:color="FF0000"/>
            </w:tcBorders>
            <w:shd w:val="clear" w:color="auto" w:fill="FFCC99"/>
            <w:vAlign w:val="center"/>
          </w:tcPr>
          <w:p w:rsidR="00A808D8" w:rsidRPr="00BA6A21" w:rsidRDefault="00A808D8" w:rsidP="00A808D8">
            <w:pPr>
              <w:spacing w:before="40" w:after="40"/>
              <w:jc w:val="center"/>
              <w:rPr>
                <w:color w:val="000080"/>
                <w:sz w:val="28"/>
              </w:rPr>
            </w:pPr>
            <w:r w:rsidRPr="00BA6A21">
              <w:rPr>
                <w:color w:val="000080"/>
                <w:sz w:val="28"/>
              </w:rPr>
              <w:t>Référence</w:t>
            </w:r>
          </w:p>
        </w:tc>
        <w:tc>
          <w:tcPr>
            <w:tcW w:w="3230" w:type="dxa"/>
            <w:tcBorders>
              <w:top w:val="single" w:sz="4" w:space="0" w:color="FF0000"/>
              <w:left w:val="single" w:sz="4" w:space="0" w:color="FF0000"/>
              <w:bottom w:val="single" w:sz="4" w:space="0" w:color="FF0000"/>
              <w:right w:val="single" w:sz="4" w:space="0" w:color="FF0000"/>
            </w:tcBorders>
            <w:shd w:val="clear" w:color="auto" w:fill="FFCC99"/>
            <w:vAlign w:val="center"/>
          </w:tcPr>
          <w:p w:rsidR="00A808D8" w:rsidRPr="00BA6A21" w:rsidRDefault="00A808D8" w:rsidP="00A808D8">
            <w:pPr>
              <w:spacing w:before="40" w:after="40"/>
              <w:jc w:val="center"/>
              <w:rPr>
                <w:color w:val="000080"/>
                <w:sz w:val="28"/>
              </w:rPr>
            </w:pPr>
            <w:r w:rsidRPr="00BA6A21">
              <w:rPr>
                <w:color w:val="000080"/>
                <w:sz w:val="28"/>
              </w:rPr>
              <w:t>Désignation</w:t>
            </w:r>
          </w:p>
        </w:tc>
        <w:tc>
          <w:tcPr>
            <w:tcW w:w="1260" w:type="dxa"/>
            <w:gridSpan w:val="2"/>
            <w:tcBorders>
              <w:top w:val="single" w:sz="4" w:space="0" w:color="FF0000"/>
              <w:left w:val="single" w:sz="4" w:space="0" w:color="FF0000"/>
              <w:bottom w:val="single" w:sz="4" w:space="0" w:color="FF0000"/>
              <w:right w:val="single" w:sz="4" w:space="0" w:color="FF0000"/>
            </w:tcBorders>
            <w:shd w:val="clear" w:color="auto" w:fill="FFCC99"/>
            <w:vAlign w:val="center"/>
          </w:tcPr>
          <w:p w:rsidR="00A808D8" w:rsidRPr="00BA6A21" w:rsidRDefault="00A808D8" w:rsidP="00A808D8">
            <w:pPr>
              <w:spacing w:before="40" w:after="40"/>
              <w:jc w:val="center"/>
              <w:rPr>
                <w:color w:val="000080"/>
                <w:sz w:val="28"/>
              </w:rPr>
            </w:pPr>
            <w:r>
              <w:rPr>
                <w:color w:val="000080"/>
                <w:sz w:val="28"/>
              </w:rPr>
              <w:t>Quantité</w:t>
            </w:r>
          </w:p>
        </w:tc>
        <w:tc>
          <w:tcPr>
            <w:tcW w:w="1800" w:type="dxa"/>
            <w:tcBorders>
              <w:top w:val="single" w:sz="4" w:space="0" w:color="FF0000"/>
              <w:left w:val="single" w:sz="4" w:space="0" w:color="FF0000"/>
              <w:bottom w:val="single" w:sz="4" w:space="0" w:color="FF0000"/>
              <w:right w:val="single" w:sz="4" w:space="0" w:color="FF0000"/>
            </w:tcBorders>
            <w:shd w:val="clear" w:color="auto" w:fill="FFCC99"/>
            <w:vAlign w:val="center"/>
          </w:tcPr>
          <w:p w:rsidR="00A808D8" w:rsidRPr="00BA6A21" w:rsidRDefault="00A808D8" w:rsidP="00A808D8">
            <w:pPr>
              <w:spacing w:before="40" w:after="40"/>
              <w:jc w:val="center"/>
              <w:rPr>
                <w:color w:val="000080"/>
                <w:sz w:val="28"/>
              </w:rPr>
            </w:pPr>
            <w:r>
              <w:rPr>
                <w:color w:val="000080"/>
                <w:sz w:val="28"/>
              </w:rPr>
              <w:t>Prix unitaire HT en €</w:t>
            </w:r>
          </w:p>
        </w:tc>
        <w:tc>
          <w:tcPr>
            <w:tcW w:w="1582" w:type="dxa"/>
            <w:tcBorders>
              <w:top w:val="single" w:sz="4" w:space="0" w:color="FF0000"/>
              <w:left w:val="single" w:sz="4" w:space="0" w:color="FF0000"/>
              <w:bottom w:val="single" w:sz="4" w:space="0" w:color="FF0000"/>
              <w:right w:val="single" w:sz="4" w:space="0" w:color="FF0000"/>
            </w:tcBorders>
            <w:shd w:val="clear" w:color="auto" w:fill="FFCC99"/>
            <w:vAlign w:val="center"/>
          </w:tcPr>
          <w:p w:rsidR="00A808D8" w:rsidRPr="00BA6A21" w:rsidRDefault="00A808D8" w:rsidP="00A808D8">
            <w:pPr>
              <w:spacing w:before="40" w:after="40"/>
              <w:jc w:val="center"/>
              <w:rPr>
                <w:color w:val="000080"/>
                <w:sz w:val="28"/>
              </w:rPr>
            </w:pPr>
            <w:r w:rsidRPr="00A808D8">
              <w:rPr>
                <w:color w:val="000080"/>
                <w:sz w:val="28"/>
              </w:rPr>
              <w:t xml:space="preserve">Montant </w:t>
            </w:r>
            <w:r>
              <w:rPr>
                <w:color w:val="000080"/>
                <w:sz w:val="28"/>
              </w:rPr>
              <w:br/>
              <w:t xml:space="preserve">HT </w:t>
            </w:r>
            <w:r w:rsidRPr="00A808D8">
              <w:rPr>
                <w:color w:val="000080"/>
                <w:sz w:val="28"/>
              </w:rPr>
              <w:t>en €</w:t>
            </w:r>
          </w:p>
        </w:tc>
      </w:tr>
      <w:tr w:rsidR="00A808D8">
        <w:tc>
          <w:tcPr>
            <w:tcW w:w="1340" w:type="dxa"/>
            <w:tcBorders>
              <w:top w:val="single" w:sz="4" w:space="0" w:color="FF0000"/>
              <w:left w:val="single" w:sz="4" w:space="0" w:color="FF0000"/>
              <w:bottom w:val="nil"/>
              <w:right w:val="single" w:sz="4" w:space="0" w:color="FF0000"/>
            </w:tcBorders>
          </w:tcPr>
          <w:p w:rsidR="00A808D8" w:rsidRDefault="00A808D8" w:rsidP="00A808D8">
            <w:pPr>
              <w:spacing w:before="40" w:after="40"/>
              <w:jc w:val="center"/>
              <w:rPr>
                <w:sz w:val="28"/>
              </w:rPr>
            </w:pPr>
            <w:r>
              <w:rPr>
                <w:sz w:val="28"/>
              </w:rPr>
              <w:t>JVN 512</w:t>
            </w:r>
          </w:p>
        </w:tc>
        <w:tc>
          <w:tcPr>
            <w:tcW w:w="3230" w:type="dxa"/>
            <w:tcBorders>
              <w:top w:val="single" w:sz="4" w:space="0" w:color="FF0000"/>
              <w:left w:val="single" w:sz="4" w:space="0" w:color="FF0000"/>
              <w:bottom w:val="nil"/>
              <w:right w:val="single" w:sz="4" w:space="0" w:color="FF0000"/>
            </w:tcBorders>
            <w:shd w:val="clear" w:color="auto" w:fill="auto"/>
          </w:tcPr>
          <w:p w:rsidR="00A808D8" w:rsidRDefault="00A808D8" w:rsidP="00142771">
            <w:pPr>
              <w:spacing w:before="40" w:after="40"/>
              <w:rPr>
                <w:sz w:val="28"/>
              </w:rPr>
            </w:pPr>
            <w:r>
              <w:rPr>
                <w:sz w:val="28"/>
              </w:rPr>
              <w:t>Mathieu Kart</w:t>
            </w:r>
          </w:p>
        </w:tc>
        <w:tc>
          <w:tcPr>
            <w:tcW w:w="1260" w:type="dxa"/>
            <w:gridSpan w:val="2"/>
            <w:tcBorders>
              <w:top w:val="single" w:sz="4" w:space="0" w:color="FF0000"/>
              <w:left w:val="single" w:sz="4" w:space="0" w:color="FF0000"/>
              <w:bottom w:val="nil"/>
              <w:right w:val="single" w:sz="4" w:space="0" w:color="FF0000"/>
            </w:tcBorders>
            <w:shd w:val="clear" w:color="auto" w:fill="auto"/>
          </w:tcPr>
          <w:p w:rsidR="00A808D8" w:rsidRDefault="00A808D8" w:rsidP="00A808D8">
            <w:pPr>
              <w:spacing w:before="40" w:after="40"/>
              <w:jc w:val="center"/>
              <w:rPr>
                <w:sz w:val="28"/>
              </w:rPr>
            </w:pPr>
            <w:r>
              <w:rPr>
                <w:sz w:val="28"/>
              </w:rPr>
              <w:t>10</w:t>
            </w:r>
          </w:p>
        </w:tc>
        <w:tc>
          <w:tcPr>
            <w:tcW w:w="1800" w:type="dxa"/>
            <w:tcBorders>
              <w:top w:val="single" w:sz="4" w:space="0" w:color="FF0000"/>
              <w:left w:val="single" w:sz="4" w:space="0" w:color="FF0000"/>
              <w:bottom w:val="nil"/>
              <w:right w:val="single" w:sz="4" w:space="0" w:color="FF0000"/>
            </w:tcBorders>
            <w:shd w:val="clear" w:color="auto" w:fill="auto"/>
          </w:tcPr>
          <w:p w:rsidR="00A808D8" w:rsidRDefault="00A808D8" w:rsidP="00A808D8">
            <w:pPr>
              <w:spacing w:before="40" w:after="40"/>
              <w:jc w:val="center"/>
              <w:rPr>
                <w:sz w:val="28"/>
              </w:rPr>
            </w:pPr>
            <w:r>
              <w:rPr>
                <w:sz w:val="28"/>
              </w:rPr>
              <w:t>15,50</w:t>
            </w:r>
          </w:p>
        </w:tc>
        <w:tc>
          <w:tcPr>
            <w:tcW w:w="1582" w:type="dxa"/>
            <w:tcBorders>
              <w:top w:val="single" w:sz="4" w:space="0" w:color="FF0000"/>
              <w:left w:val="single" w:sz="4" w:space="0" w:color="FF0000"/>
              <w:bottom w:val="nil"/>
              <w:right w:val="single" w:sz="4" w:space="0" w:color="FF0000"/>
            </w:tcBorders>
            <w:shd w:val="clear" w:color="auto" w:fill="auto"/>
          </w:tcPr>
          <w:p w:rsidR="00A808D8" w:rsidRDefault="00A808D8" w:rsidP="00A808D8">
            <w:pPr>
              <w:tabs>
                <w:tab w:val="decimal" w:pos="994"/>
              </w:tabs>
              <w:spacing w:before="40" w:after="40"/>
              <w:jc w:val="center"/>
              <w:rPr>
                <w:sz w:val="28"/>
              </w:rPr>
            </w:pPr>
            <w:r>
              <w:rPr>
                <w:sz w:val="28"/>
              </w:rPr>
              <w:t>155,00</w:t>
            </w:r>
          </w:p>
        </w:tc>
      </w:tr>
      <w:tr w:rsidR="00A808D8">
        <w:tc>
          <w:tcPr>
            <w:tcW w:w="1340" w:type="dxa"/>
            <w:tcBorders>
              <w:top w:val="nil"/>
              <w:left w:val="single" w:sz="4" w:space="0" w:color="FF0000"/>
              <w:bottom w:val="nil"/>
              <w:right w:val="single" w:sz="4" w:space="0" w:color="FF0000"/>
            </w:tcBorders>
          </w:tcPr>
          <w:p w:rsidR="00A808D8" w:rsidRDefault="00A808D8" w:rsidP="00BA0AD9">
            <w:pPr>
              <w:spacing w:before="240" w:after="40"/>
              <w:rPr>
                <w:sz w:val="28"/>
              </w:rPr>
            </w:pPr>
            <w:r>
              <w:rPr>
                <w:sz w:val="28"/>
              </w:rPr>
              <w:t>JVN 828</w:t>
            </w:r>
          </w:p>
        </w:tc>
        <w:tc>
          <w:tcPr>
            <w:tcW w:w="3230" w:type="dxa"/>
            <w:tcBorders>
              <w:top w:val="nil"/>
              <w:left w:val="single" w:sz="4" w:space="0" w:color="FF0000"/>
              <w:bottom w:val="nil"/>
              <w:right w:val="single" w:sz="4" w:space="0" w:color="FF0000"/>
            </w:tcBorders>
            <w:shd w:val="clear" w:color="auto" w:fill="auto"/>
          </w:tcPr>
          <w:p w:rsidR="00A808D8" w:rsidRDefault="00A808D8" w:rsidP="00BA0AD9">
            <w:pPr>
              <w:spacing w:before="240" w:after="40"/>
              <w:rPr>
                <w:sz w:val="28"/>
              </w:rPr>
            </w:pPr>
            <w:r>
              <w:rPr>
                <w:sz w:val="28"/>
              </w:rPr>
              <w:t>Kimono jaune</w:t>
            </w:r>
          </w:p>
        </w:tc>
        <w:tc>
          <w:tcPr>
            <w:tcW w:w="1260" w:type="dxa"/>
            <w:gridSpan w:val="2"/>
            <w:tcBorders>
              <w:top w:val="nil"/>
              <w:left w:val="single" w:sz="4" w:space="0" w:color="FF0000"/>
              <w:bottom w:val="nil"/>
              <w:right w:val="single" w:sz="4" w:space="0" w:color="FF0000"/>
            </w:tcBorders>
            <w:shd w:val="clear" w:color="auto" w:fill="auto"/>
          </w:tcPr>
          <w:p w:rsidR="00A808D8" w:rsidRDefault="00A808D8" w:rsidP="00BA0AD9">
            <w:pPr>
              <w:spacing w:before="240" w:after="40"/>
              <w:rPr>
                <w:sz w:val="28"/>
              </w:rPr>
            </w:pPr>
            <w:r>
              <w:rPr>
                <w:sz w:val="28"/>
              </w:rPr>
              <w:t>50</w:t>
            </w:r>
          </w:p>
        </w:tc>
        <w:tc>
          <w:tcPr>
            <w:tcW w:w="1800" w:type="dxa"/>
            <w:tcBorders>
              <w:top w:val="nil"/>
              <w:left w:val="single" w:sz="4" w:space="0" w:color="FF0000"/>
              <w:bottom w:val="nil"/>
              <w:right w:val="single" w:sz="4" w:space="0" w:color="FF0000"/>
            </w:tcBorders>
            <w:shd w:val="clear" w:color="auto" w:fill="auto"/>
          </w:tcPr>
          <w:p w:rsidR="00A808D8" w:rsidRDefault="00A808D8" w:rsidP="00BA0AD9">
            <w:pPr>
              <w:spacing w:before="240" w:after="40"/>
              <w:rPr>
                <w:sz w:val="28"/>
              </w:rPr>
            </w:pPr>
            <w:r>
              <w:rPr>
                <w:sz w:val="28"/>
              </w:rPr>
              <w:t>……………</w:t>
            </w:r>
          </w:p>
        </w:tc>
        <w:tc>
          <w:tcPr>
            <w:tcW w:w="1582" w:type="dxa"/>
            <w:tcBorders>
              <w:top w:val="nil"/>
              <w:left w:val="single" w:sz="4" w:space="0" w:color="FF0000"/>
              <w:bottom w:val="nil"/>
              <w:right w:val="single" w:sz="4" w:space="0" w:color="FF0000"/>
            </w:tcBorders>
            <w:shd w:val="clear" w:color="auto" w:fill="auto"/>
          </w:tcPr>
          <w:p w:rsidR="00A808D8" w:rsidRDefault="00A808D8" w:rsidP="00BA0AD9">
            <w:pPr>
              <w:tabs>
                <w:tab w:val="decimal" w:pos="994"/>
              </w:tabs>
              <w:spacing w:before="240" w:after="40"/>
              <w:rPr>
                <w:sz w:val="28"/>
              </w:rPr>
            </w:pPr>
            <w:r>
              <w:rPr>
                <w:sz w:val="28"/>
              </w:rPr>
              <w:t>……………</w:t>
            </w:r>
          </w:p>
        </w:tc>
      </w:tr>
      <w:tr w:rsidR="00A808D8">
        <w:tc>
          <w:tcPr>
            <w:tcW w:w="1340" w:type="dxa"/>
            <w:tcBorders>
              <w:top w:val="nil"/>
              <w:left w:val="single" w:sz="4" w:space="0" w:color="FF0000"/>
              <w:bottom w:val="nil"/>
              <w:right w:val="single" w:sz="4" w:space="0" w:color="FF0000"/>
            </w:tcBorders>
          </w:tcPr>
          <w:p w:rsidR="00A808D8" w:rsidRDefault="00A808D8" w:rsidP="00A808D8">
            <w:pPr>
              <w:spacing w:before="40" w:after="40"/>
              <w:jc w:val="center"/>
              <w:rPr>
                <w:sz w:val="28"/>
              </w:rPr>
            </w:pPr>
            <w:r>
              <w:rPr>
                <w:sz w:val="28"/>
              </w:rPr>
              <w:t>JVN 647</w:t>
            </w:r>
          </w:p>
        </w:tc>
        <w:tc>
          <w:tcPr>
            <w:tcW w:w="3230" w:type="dxa"/>
            <w:tcBorders>
              <w:top w:val="nil"/>
              <w:left w:val="single" w:sz="4" w:space="0" w:color="FF0000"/>
              <w:bottom w:val="nil"/>
              <w:right w:val="single" w:sz="4" w:space="0" w:color="FF0000"/>
            </w:tcBorders>
            <w:shd w:val="clear" w:color="auto" w:fill="auto"/>
          </w:tcPr>
          <w:p w:rsidR="00A808D8" w:rsidRDefault="00A808D8" w:rsidP="00142771">
            <w:pPr>
              <w:spacing w:before="40" w:after="40"/>
              <w:rPr>
                <w:sz w:val="28"/>
              </w:rPr>
            </w:pPr>
            <w:proofErr w:type="spellStart"/>
            <w:r>
              <w:rPr>
                <w:sz w:val="28"/>
              </w:rPr>
              <w:t>Legend</w:t>
            </w:r>
            <w:proofErr w:type="spellEnd"/>
            <w:r>
              <w:rPr>
                <w:sz w:val="28"/>
              </w:rPr>
              <w:t xml:space="preserve"> of Flora</w:t>
            </w:r>
          </w:p>
        </w:tc>
        <w:tc>
          <w:tcPr>
            <w:tcW w:w="1260" w:type="dxa"/>
            <w:gridSpan w:val="2"/>
            <w:tcBorders>
              <w:top w:val="nil"/>
              <w:left w:val="single" w:sz="4" w:space="0" w:color="FF0000"/>
              <w:bottom w:val="nil"/>
              <w:right w:val="single" w:sz="4" w:space="0" w:color="FF0000"/>
            </w:tcBorders>
            <w:shd w:val="clear" w:color="auto" w:fill="auto"/>
          </w:tcPr>
          <w:p w:rsidR="00A808D8" w:rsidRDefault="00A808D8" w:rsidP="00A808D8">
            <w:pPr>
              <w:spacing w:before="40" w:after="40"/>
              <w:jc w:val="center"/>
              <w:rPr>
                <w:sz w:val="28"/>
              </w:rPr>
            </w:pPr>
            <w:r>
              <w:rPr>
                <w:sz w:val="28"/>
              </w:rPr>
              <w:t>30</w:t>
            </w:r>
          </w:p>
        </w:tc>
        <w:tc>
          <w:tcPr>
            <w:tcW w:w="1800" w:type="dxa"/>
            <w:tcBorders>
              <w:top w:val="nil"/>
              <w:left w:val="single" w:sz="4" w:space="0" w:color="FF0000"/>
              <w:bottom w:val="nil"/>
              <w:right w:val="single" w:sz="4" w:space="0" w:color="FF0000"/>
            </w:tcBorders>
            <w:shd w:val="clear" w:color="auto" w:fill="auto"/>
          </w:tcPr>
          <w:p w:rsidR="00A808D8" w:rsidRDefault="00A808D8" w:rsidP="00A808D8">
            <w:pPr>
              <w:spacing w:before="40" w:after="40"/>
              <w:jc w:val="center"/>
              <w:rPr>
                <w:sz w:val="28"/>
              </w:rPr>
            </w:pPr>
            <w:r>
              <w:rPr>
                <w:sz w:val="28"/>
              </w:rPr>
              <w:t>16,80</w:t>
            </w:r>
          </w:p>
        </w:tc>
        <w:tc>
          <w:tcPr>
            <w:tcW w:w="1582" w:type="dxa"/>
            <w:tcBorders>
              <w:top w:val="nil"/>
              <w:left w:val="single" w:sz="4" w:space="0" w:color="FF0000"/>
              <w:bottom w:val="nil"/>
              <w:right w:val="single" w:sz="4" w:space="0" w:color="FF0000"/>
            </w:tcBorders>
            <w:shd w:val="clear" w:color="auto" w:fill="auto"/>
          </w:tcPr>
          <w:p w:rsidR="00A808D8" w:rsidRDefault="00A808D8" w:rsidP="00A808D8">
            <w:pPr>
              <w:tabs>
                <w:tab w:val="decimal" w:pos="994"/>
              </w:tabs>
              <w:spacing w:before="40" w:after="40"/>
              <w:jc w:val="center"/>
              <w:rPr>
                <w:sz w:val="28"/>
              </w:rPr>
            </w:pPr>
            <w:r>
              <w:rPr>
                <w:sz w:val="28"/>
              </w:rPr>
              <w:t>504,00</w:t>
            </w:r>
          </w:p>
        </w:tc>
      </w:tr>
      <w:tr w:rsidR="00142771">
        <w:tc>
          <w:tcPr>
            <w:tcW w:w="1340" w:type="dxa"/>
            <w:tcBorders>
              <w:top w:val="nil"/>
              <w:left w:val="single" w:sz="4" w:space="0" w:color="FF0000"/>
              <w:bottom w:val="nil"/>
              <w:right w:val="single" w:sz="4" w:space="0" w:color="FF0000"/>
            </w:tcBorders>
          </w:tcPr>
          <w:p w:rsidR="00142771" w:rsidRDefault="00142771" w:rsidP="00142771">
            <w:pPr>
              <w:spacing w:before="40" w:after="40"/>
              <w:rPr>
                <w:sz w:val="28"/>
              </w:rPr>
            </w:pPr>
          </w:p>
        </w:tc>
        <w:tc>
          <w:tcPr>
            <w:tcW w:w="6290" w:type="dxa"/>
            <w:gridSpan w:val="4"/>
            <w:tcBorders>
              <w:top w:val="nil"/>
              <w:left w:val="single" w:sz="4" w:space="0" w:color="FF0000"/>
              <w:bottom w:val="nil"/>
              <w:right w:val="single" w:sz="4" w:space="0" w:color="FF0000"/>
            </w:tcBorders>
          </w:tcPr>
          <w:p w:rsidR="00142771" w:rsidRDefault="00142771" w:rsidP="00142771">
            <w:pPr>
              <w:spacing w:before="40" w:after="40"/>
              <w:rPr>
                <w:sz w:val="28"/>
              </w:rPr>
            </w:pPr>
          </w:p>
        </w:tc>
        <w:tc>
          <w:tcPr>
            <w:tcW w:w="1582" w:type="dxa"/>
            <w:tcBorders>
              <w:top w:val="nil"/>
              <w:left w:val="single" w:sz="4" w:space="0" w:color="FF0000"/>
              <w:bottom w:val="single" w:sz="4" w:space="0" w:color="FF0000"/>
              <w:right w:val="single" w:sz="4" w:space="0" w:color="FF0000"/>
            </w:tcBorders>
          </w:tcPr>
          <w:p w:rsidR="00142771" w:rsidRDefault="00142771" w:rsidP="00A808D8">
            <w:pPr>
              <w:tabs>
                <w:tab w:val="decimal" w:pos="994"/>
              </w:tabs>
              <w:spacing w:before="40" w:after="40"/>
              <w:rPr>
                <w:sz w:val="28"/>
              </w:rPr>
            </w:pPr>
          </w:p>
        </w:tc>
      </w:tr>
      <w:tr w:rsidR="00142771">
        <w:tc>
          <w:tcPr>
            <w:tcW w:w="1340" w:type="dxa"/>
            <w:tcBorders>
              <w:top w:val="nil"/>
              <w:left w:val="single" w:sz="4" w:space="0" w:color="FF0000"/>
              <w:bottom w:val="nil"/>
              <w:right w:val="single" w:sz="4" w:space="0" w:color="FF0000"/>
            </w:tcBorders>
          </w:tcPr>
          <w:p w:rsidR="00142771" w:rsidRDefault="00142771" w:rsidP="00BA0AD9">
            <w:pPr>
              <w:spacing w:before="240" w:after="40"/>
              <w:rPr>
                <w:sz w:val="28"/>
              </w:rPr>
            </w:pPr>
          </w:p>
        </w:tc>
        <w:tc>
          <w:tcPr>
            <w:tcW w:w="6290" w:type="dxa"/>
            <w:gridSpan w:val="4"/>
            <w:tcBorders>
              <w:top w:val="nil"/>
              <w:left w:val="single" w:sz="4" w:space="0" w:color="FF0000"/>
              <w:bottom w:val="nil"/>
              <w:right w:val="single" w:sz="4" w:space="0" w:color="FF0000"/>
            </w:tcBorders>
          </w:tcPr>
          <w:p w:rsidR="00142771" w:rsidRPr="00A808D8" w:rsidRDefault="00A808D8" w:rsidP="00BA0AD9">
            <w:pPr>
              <w:spacing w:before="240" w:after="40"/>
              <w:rPr>
                <w:sz w:val="28"/>
              </w:rPr>
            </w:pPr>
            <w:r w:rsidRPr="00A808D8">
              <w:rPr>
                <w:sz w:val="28"/>
              </w:rPr>
              <w:t>Montant brut HT</w:t>
            </w:r>
          </w:p>
        </w:tc>
        <w:tc>
          <w:tcPr>
            <w:tcW w:w="1582" w:type="dxa"/>
            <w:tcBorders>
              <w:top w:val="single" w:sz="4" w:space="0" w:color="FF0000"/>
              <w:left w:val="single" w:sz="4" w:space="0" w:color="FF0000"/>
              <w:bottom w:val="nil"/>
              <w:right w:val="single" w:sz="4" w:space="0" w:color="FF0000"/>
            </w:tcBorders>
          </w:tcPr>
          <w:p w:rsidR="00142771" w:rsidRDefault="00A808D8" w:rsidP="00BA0AD9">
            <w:pPr>
              <w:tabs>
                <w:tab w:val="decimal" w:pos="994"/>
              </w:tabs>
              <w:spacing w:before="240" w:after="40"/>
              <w:rPr>
                <w:sz w:val="28"/>
              </w:rPr>
            </w:pPr>
            <w:r>
              <w:rPr>
                <w:sz w:val="28"/>
              </w:rPr>
              <w:t>……………</w:t>
            </w:r>
          </w:p>
        </w:tc>
      </w:tr>
      <w:tr w:rsidR="00142771">
        <w:tc>
          <w:tcPr>
            <w:tcW w:w="1340" w:type="dxa"/>
            <w:tcBorders>
              <w:top w:val="nil"/>
              <w:left w:val="single" w:sz="4" w:space="0" w:color="FF0000"/>
              <w:bottom w:val="nil"/>
              <w:right w:val="single" w:sz="4" w:space="0" w:color="FF0000"/>
            </w:tcBorders>
          </w:tcPr>
          <w:p w:rsidR="00142771" w:rsidRDefault="00142771" w:rsidP="00BA0AD9">
            <w:pPr>
              <w:spacing w:before="240" w:after="40"/>
              <w:rPr>
                <w:sz w:val="28"/>
              </w:rPr>
            </w:pPr>
          </w:p>
        </w:tc>
        <w:tc>
          <w:tcPr>
            <w:tcW w:w="6290" w:type="dxa"/>
            <w:gridSpan w:val="4"/>
            <w:tcBorders>
              <w:top w:val="nil"/>
              <w:left w:val="single" w:sz="4" w:space="0" w:color="FF0000"/>
              <w:bottom w:val="nil"/>
              <w:right w:val="single" w:sz="4" w:space="0" w:color="FF0000"/>
            </w:tcBorders>
          </w:tcPr>
          <w:p w:rsidR="00142771" w:rsidRPr="00A808D8" w:rsidRDefault="00142771" w:rsidP="00BA0AD9">
            <w:pPr>
              <w:spacing w:before="240" w:after="40"/>
              <w:rPr>
                <w:sz w:val="28"/>
              </w:rPr>
            </w:pPr>
            <w:r w:rsidRPr="00A808D8">
              <w:rPr>
                <w:sz w:val="28"/>
              </w:rPr>
              <w:t>Remise 5 %</w:t>
            </w:r>
          </w:p>
        </w:tc>
        <w:tc>
          <w:tcPr>
            <w:tcW w:w="1582" w:type="dxa"/>
            <w:tcBorders>
              <w:top w:val="nil"/>
              <w:left w:val="single" w:sz="4" w:space="0" w:color="FF0000"/>
              <w:bottom w:val="single" w:sz="4" w:space="0" w:color="FF0000"/>
              <w:right w:val="single" w:sz="4" w:space="0" w:color="FF0000"/>
            </w:tcBorders>
          </w:tcPr>
          <w:p w:rsidR="00142771" w:rsidRDefault="00A808D8" w:rsidP="00BA0AD9">
            <w:pPr>
              <w:tabs>
                <w:tab w:val="decimal" w:pos="994"/>
              </w:tabs>
              <w:spacing w:before="240" w:after="40"/>
              <w:rPr>
                <w:sz w:val="28"/>
              </w:rPr>
            </w:pPr>
            <w:r>
              <w:rPr>
                <w:sz w:val="28"/>
              </w:rPr>
              <w:t>……………</w:t>
            </w:r>
          </w:p>
        </w:tc>
      </w:tr>
      <w:tr w:rsidR="00142771">
        <w:tc>
          <w:tcPr>
            <w:tcW w:w="1340" w:type="dxa"/>
            <w:tcBorders>
              <w:top w:val="nil"/>
              <w:left w:val="single" w:sz="4" w:space="0" w:color="FF0000"/>
              <w:bottom w:val="nil"/>
              <w:right w:val="single" w:sz="4" w:space="0" w:color="FF0000"/>
            </w:tcBorders>
          </w:tcPr>
          <w:p w:rsidR="00142771" w:rsidRDefault="00142771" w:rsidP="00BA0AD9">
            <w:pPr>
              <w:spacing w:before="240" w:after="40"/>
              <w:rPr>
                <w:sz w:val="28"/>
              </w:rPr>
            </w:pPr>
          </w:p>
        </w:tc>
        <w:tc>
          <w:tcPr>
            <w:tcW w:w="6290" w:type="dxa"/>
            <w:gridSpan w:val="4"/>
            <w:tcBorders>
              <w:top w:val="nil"/>
              <w:left w:val="single" w:sz="4" w:space="0" w:color="FF0000"/>
              <w:bottom w:val="nil"/>
              <w:right w:val="single" w:sz="4" w:space="0" w:color="FF0000"/>
            </w:tcBorders>
          </w:tcPr>
          <w:p w:rsidR="00142771" w:rsidRDefault="00A808D8" w:rsidP="00BA0AD9">
            <w:pPr>
              <w:spacing w:before="240" w:after="40"/>
              <w:rPr>
                <w:sz w:val="28"/>
              </w:rPr>
            </w:pPr>
            <w:r>
              <w:rPr>
                <w:sz w:val="28"/>
              </w:rPr>
              <w:t>Net commercial HT</w:t>
            </w:r>
          </w:p>
        </w:tc>
        <w:tc>
          <w:tcPr>
            <w:tcW w:w="1582" w:type="dxa"/>
            <w:tcBorders>
              <w:top w:val="single" w:sz="4" w:space="0" w:color="FF0000"/>
              <w:left w:val="single" w:sz="4" w:space="0" w:color="FF0000"/>
              <w:bottom w:val="nil"/>
              <w:right w:val="single" w:sz="4" w:space="0" w:color="FF0000"/>
            </w:tcBorders>
          </w:tcPr>
          <w:p w:rsidR="00142771" w:rsidRDefault="00A808D8" w:rsidP="00BA0AD9">
            <w:pPr>
              <w:tabs>
                <w:tab w:val="decimal" w:pos="994"/>
              </w:tabs>
              <w:spacing w:before="240" w:after="40"/>
              <w:rPr>
                <w:sz w:val="28"/>
              </w:rPr>
            </w:pPr>
            <w:r>
              <w:rPr>
                <w:sz w:val="28"/>
              </w:rPr>
              <w:t>……………</w:t>
            </w:r>
          </w:p>
        </w:tc>
      </w:tr>
      <w:tr w:rsidR="00142771">
        <w:tc>
          <w:tcPr>
            <w:tcW w:w="1340" w:type="dxa"/>
            <w:tcBorders>
              <w:top w:val="nil"/>
              <w:left w:val="single" w:sz="4" w:space="0" w:color="FF0000"/>
              <w:bottom w:val="nil"/>
              <w:right w:val="single" w:sz="4" w:space="0" w:color="FF0000"/>
            </w:tcBorders>
          </w:tcPr>
          <w:p w:rsidR="00142771" w:rsidRDefault="00142771" w:rsidP="00142771">
            <w:pPr>
              <w:spacing w:before="40" w:after="40"/>
              <w:rPr>
                <w:sz w:val="28"/>
              </w:rPr>
            </w:pPr>
          </w:p>
        </w:tc>
        <w:tc>
          <w:tcPr>
            <w:tcW w:w="6290" w:type="dxa"/>
            <w:gridSpan w:val="4"/>
            <w:tcBorders>
              <w:top w:val="nil"/>
              <w:left w:val="single" w:sz="4" w:space="0" w:color="FF0000"/>
              <w:bottom w:val="nil"/>
              <w:right w:val="single" w:sz="4" w:space="0" w:color="FF0000"/>
            </w:tcBorders>
          </w:tcPr>
          <w:p w:rsidR="00142771" w:rsidRDefault="00142771" w:rsidP="00142771">
            <w:pPr>
              <w:spacing w:before="40" w:after="40"/>
              <w:rPr>
                <w:sz w:val="28"/>
              </w:rPr>
            </w:pPr>
            <w:r>
              <w:rPr>
                <w:sz w:val="28"/>
              </w:rPr>
              <w:t>Port forfaitaire HT</w:t>
            </w:r>
          </w:p>
        </w:tc>
        <w:tc>
          <w:tcPr>
            <w:tcW w:w="1582" w:type="dxa"/>
            <w:tcBorders>
              <w:top w:val="nil"/>
              <w:left w:val="single" w:sz="4" w:space="0" w:color="FF0000"/>
              <w:bottom w:val="single" w:sz="4" w:space="0" w:color="FF0000"/>
              <w:right w:val="single" w:sz="4" w:space="0" w:color="FF0000"/>
            </w:tcBorders>
          </w:tcPr>
          <w:p w:rsidR="00142771" w:rsidRDefault="00142771" w:rsidP="00A808D8">
            <w:pPr>
              <w:tabs>
                <w:tab w:val="decimal" w:pos="994"/>
              </w:tabs>
              <w:spacing w:before="40" w:after="40"/>
              <w:rPr>
                <w:sz w:val="28"/>
              </w:rPr>
            </w:pPr>
            <w:r>
              <w:rPr>
                <w:sz w:val="28"/>
              </w:rPr>
              <w:t>20,00</w:t>
            </w:r>
          </w:p>
        </w:tc>
      </w:tr>
      <w:tr w:rsidR="00142771">
        <w:tc>
          <w:tcPr>
            <w:tcW w:w="1340" w:type="dxa"/>
            <w:tcBorders>
              <w:top w:val="nil"/>
              <w:left w:val="single" w:sz="4" w:space="0" w:color="FF0000"/>
              <w:bottom w:val="nil"/>
              <w:right w:val="single" w:sz="4" w:space="0" w:color="FF0000"/>
            </w:tcBorders>
          </w:tcPr>
          <w:p w:rsidR="00142771" w:rsidRDefault="00142771" w:rsidP="00BA0AD9">
            <w:pPr>
              <w:spacing w:before="240" w:after="40"/>
              <w:rPr>
                <w:sz w:val="28"/>
              </w:rPr>
            </w:pPr>
          </w:p>
        </w:tc>
        <w:tc>
          <w:tcPr>
            <w:tcW w:w="6290" w:type="dxa"/>
            <w:gridSpan w:val="4"/>
            <w:tcBorders>
              <w:top w:val="nil"/>
              <w:left w:val="single" w:sz="4" w:space="0" w:color="FF0000"/>
              <w:bottom w:val="nil"/>
              <w:right w:val="single" w:sz="4" w:space="0" w:color="FF0000"/>
            </w:tcBorders>
          </w:tcPr>
          <w:p w:rsidR="00142771" w:rsidRDefault="00142771" w:rsidP="00BA0AD9">
            <w:pPr>
              <w:spacing w:before="240" w:after="40"/>
              <w:rPr>
                <w:sz w:val="28"/>
              </w:rPr>
            </w:pPr>
            <w:r>
              <w:rPr>
                <w:sz w:val="28"/>
              </w:rPr>
              <w:t>Total HT</w:t>
            </w:r>
          </w:p>
        </w:tc>
        <w:tc>
          <w:tcPr>
            <w:tcW w:w="1582" w:type="dxa"/>
            <w:tcBorders>
              <w:top w:val="single" w:sz="4" w:space="0" w:color="FF0000"/>
              <w:left w:val="single" w:sz="4" w:space="0" w:color="FF0000"/>
              <w:bottom w:val="nil"/>
              <w:right w:val="single" w:sz="4" w:space="0" w:color="FF0000"/>
            </w:tcBorders>
          </w:tcPr>
          <w:p w:rsidR="00142771" w:rsidRDefault="00A808D8" w:rsidP="00BA0AD9">
            <w:pPr>
              <w:tabs>
                <w:tab w:val="decimal" w:pos="994"/>
              </w:tabs>
              <w:spacing w:before="240" w:after="40"/>
              <w:rPr>
                <w:sz w:val="28"/>
              </w:rPr>
            </w:pPr>
            <w:r>
              <w:rPr>
                <w:sz w:val="28"/>
              </w:rPr>
              <w:t>……………</w:t>
            </w:r>
          </w:p>
        </w:tc>
      </w:tr>
      <w:tr w:rsidR="00142771">
        <w:tc>
          <w:tcPr>
            <w:tcW w:w="1340" w:type="dxa"/>
            <w:tcBorders>
              <w:top w:val="nil"/>
              <w:left w:val="single" w:sz="4" w:space="0" w:color="FF0000"/>
              <w:bottom w:val="nil"/>
              <w:right w:val="single" w:sz="4" w:space="0" w:color="FF0000"/>
            </w:tcBorders>
          </w:tcPr>
          <w:p w:rsidR="00142771" w:rsidRDefault="00142771" w:rsidP="00142771">
            <w:pPr>
              <w:spacing w:before="40" w:after="40"/>
              <w:rPr>
                <w:sz w:val="28"/>
              </w:rPr>
            </w:pPr>
          </w:p>
        </w:tc>
        <w:tc>
          <w:tcPr>
            <w:tcW w:w="6290" w:type="dxa"/>
            <w:gridSpan w:val="4"/>
            <w:tcBorders>
              <w:top w:val="nil"/>
              <w:left w:val="single" w:sz="4" w:space="0" w:color="FF0000"/>
              <w:bottom w:val="nil"/>
              <w:right w:val="single" w:sz="4" w:space="0" w:color="FF0000"/>
            </w:tcBorders>
          </w:tcPr>
          <w:p w:rsidR="00142771" w:rsidRDefault="00142771" w:rsidP="00AD520D">
            <w:pPr>
              <w:spacing w:before="40" w:after="40"/>
              <w:rPr>
                <w:sz w:val="28"/>
              </w:rPr>
            </w:pPr>
            <w:r>
              <w:rPr>
                <w:sz w:val="28"/>
              </w:rPr>
              <w:t xml:space="preserve">TVA </w:t>
            </w:r>
            <w:r w:rsidR="00AD520D">
              <w:rPr>
                <w:sz w:val="28"/>
              </w:rPr>
              <w:t>20</w:t>
            </w:r>
            <w:r>
              <w:rPr>
                <w:sz w:val="28"/>
              </w:rPr>
              <w:t>,</w:t>
            </w:r>
            <w:r w:rsidR="00AD520D">
              <w:rPr>
                <w:sz w:val="28"/>
              </w:rPr>
              <w:t>0</w:t>
            </w:r>
            <w:r>
              <w:rPr>
                <w:sz w:val="28"/>
              </w:rPr>
              <w:t>0 %</w:t>
            </w:r>
          </w:p>
        </w:tc>
        <w:tc>
          <w:tcPr>
            <w:tcW w:w="1582" w:type="dxa"/>
            <w:tcBorders>
              <w:top w:val="nil"/>
              <w:left w:val="single" w:sz="4" w:space="0" w:color="FF0000"/>
              <w:bottom w:val="single" w:sz="4" w:space="0" w:color="FF0000"/>
              <w:right w:val="single" w:sz="4" w:space="0" w:color="FF0000"/>
            </w:tcBorders>
          </w:tcPr>
          <w:p w:rsidR="00142771" w:rsidRDefault="00A808D8" w:rsidP="00AD520D">
            <w:pPr>
              <w:tabs>
                <w:tab w:val="decimal" w:pos="994"/>
              </w:tabs>
              <w:spacing w:before="40" w:after="40"/>
              <w:rPr>
                <w:sz w:val="28"/>
              </w:rPr>
            </w:pPr>
            <w:r>
              <w:rPr>
                <w:sz w:val="28"/>
              </w:rPr>
              <w:t>30</w:t>
            </w:r>
            <w:r w:rsidR="00AD520D">
              <w:rPr>
                <w:sz w:val="28"/>
              </w:rPr>
              <w:t>9</w:t>
            </w:r>
            <w:r>
              <w:rPr>
                <w:sz w:val="28"/>
              </w:rPr>
              <w:t>,</w:t>
            </w:r>
            <w:r w:rsidR="00AD520D">
              <w:rPr>
                <w:sz w:val="28"/>
              </w:rPr>
              <w:t>71</w:t>
            </w:r>
          </w:p>
        </w:tc>
      </w:tr>
      <w:tr w:rsidR="00A808D8">
        <w:tc>
          <w:tcPr>
            <w:tcW w:w="1340" w:type="dxa"/>
            <w:tcBorders>
              <w:top w:val="nil"/>
              <w:left w:val="single" w:sz="4" w:space="0" w:color="FF0000"/>
              <w:bottom w:val="single" w:sz="4" w:space="0" w:color="FF0000"/>
              <w:right w:val="single" w:sz="4" w:space="0" w:color="FF0000"/>
            </w:tcBorders>
          </w:tcPr>
          <w:p w:rsidR="00142771" w:rsidRDefault="00142771" w:rsidP="00142771">
            <w:pPr>
              <w:spacing w:before="40" w:after="40"/>
              <w:rPr>
                <w:sz w:val="28"/>
              </w:rPr>
            </w:pPr>
          </w:p>
        </w:tc>
        <w:tc>
          <w:tcPr>
            <w:tcW w:w="6290" w:type="dxa"/>
            <w:gridSpan w:val="4"/>
            <w:tcBorders>
              <w:top w:val="nil"/>
              <w:left w:val="single" w:sz="4" w:space="0" w:color="FF0000"/>
              <w:bottom w:val="single" w:sz="4" w:space="0" w:color="FF0000"/>
              <w:right w:val="single" w:sz="4" w:space="0" w:color="FF0000"/>
            </w:tcBorders>
          </w:tcPr>
          <w:p w:rsidR="00142771" w:rsidRPr="0095253B" w:rsidRDefault="00142771" w:rsidP="00142771">
            <w:pPr>
              <w:spacing w:before="40" w:after="40"/>
              <w:rPr>
                <w:b/>
                <w:bCs/>
                <w:color w:val="FF0000"/>
                <w:sz w:val="28"/>
              </w:rPr>
            </w:pPr>
            <w:r w:rsidRPr="0095253B">
              <w:rPr>
                <w:b/>
                <w:bCs/>
                <w:color w:val="FF0000"/>
                <w:sz w:val="28"/>
              </w:rPr>
              <w:t xml:space="preserve">Net à payer TTC </w:t>
            </w:r>
          </w:p>
        </w:tc>
        <w:tc>
          <w:tcPr>
            <w:tcW w:w="1582" w:type="dxa"/>
            <w:tcBorders>
              <w:top w:val="single" w:sz="4" w:space="0" w:color="FF0000"/>
              <w:left w:val="single" w:sz="4" w:space="0" w:color="FF0000"/>
              <w:bottom w:val="single" w:sz="4" w:space="0" w:color="FF0000"/>
              <w:right w:val="single" w:sz="4" w:space="0" w:color="FF0000"/>
            </w:tcBorders>
          </w:tcPr>
          <w:p w:rsidR="00142771" w:rsidRPr="0095253B" w:rsidRDefault="00A808D8" w:rsidP="00A36F58">
            <w:pPr>
              <w:tabs>
                <w:tab w:val="decimal" w:pos="994"/>
              </w:tabs>
              <w:spacing w:before="40" w:after="40"/>
              <w:rPr>
                <w:b/>
                <w:bCs/>
                <w:color w:val="FF0000"/>
                <w:sz w:val="28"/>
              </w:rPr>
            </w:pPr>
            <w:r w:rsidRPr="00737BBA">
              <w:rPr>
                <w:b/>
                <w:bCs/>
                <w:color w:val="FF0000"/>
                <w:sz w:val="28"/>
              </w:rPr>
              <w:t>1 85</w:t>
            </w:r>
            <w:r w:rsidR="00A36F58" w:rsidRPr="00737BBA">
              <w:rPr>
                <w:b/>
                <w:bCs/>
                <w:color w:val="FF0000"/>
                <w:sz w:val="28"/>
              </w:rPr>
              <w:t>8</w:t>
            </w:r>
            <w:r w:rsidRPr="00737BBA">
              <w:rPr>
                <w:b/>
                <w:bCs/>
                <w:color w:val="FF0000"/>
                <w:sz w:val="28"/>
              </w:rPr>
              <w:t>,</w:t>
            </w:r>
            <w:r w:rsidR="00A36F58" w:rsidRPr="00737BBA">
              <w:rPr>
                <w:b/>
                <w:bCs/>
                <w:color w:val="FF0000"/>
                <w:sz w:val="28"/>
              </w:rPr>
              <w:t>26</w:t>
            </w:r>
            <w:r w:rsidR="006F4FA3" w:rsidRPr="006F4FA3">
              <w:rPr>
                <w:b/>
                <w:bCs/>
                <w:color w:val="FF0000"/>
                <w:sz w:val="28"/>
              </w:rPr>
              <w:t xml:space="preserve"> </w:t>
            </w:r>
            <w:r w:rsidRPr="0095253B">
              <w:rPr>
                <w:b/>
                <w:bCs/>
                <w:color w:val="FF0000"/>
                <w:sz w:val="28"/>
              </w:rPr>
              <w:t>€</w:t>
            </w:r>
          </w:p>
        </w:tc>
      </w:tr>
      <w:tr w:rsidR="00A808D8">
        <w:tc>
          <w:tcPr>
            <w:tcW w:w="9212" w:type="dxa"/>
            <w:gridSpan w:val="6"/>
            <w:tcBorders>
              <w:top w:val="single" w:sz="4" w:space="0" w:color="FF0000"/>
              <w:left w:val="single" w:sz="4" w:space="0" w:color="FF0000"/>
              <w:bottom w:val="single" w:sz="4" w:space="0" w:color="FF0000"/>
              <w:right w:val="single" w:sz="4" w:space="0" w:color="FF0000"/>
            </w:tcBorders>
          </w:tcPr>
          <w:p w:rsidR="00A808D8" w:rsidRDefault="00A808D8" w:rsidP="00AD520D">
            <w:pPr>
              <w:tabs>
                <w:tab w:val="decimal" w:pos="2481"/>
              </w:tabs>
              <w:spacing w:before="40" w:after="40"/>
              <w:rPr>
                <w:sz w:val="28"/>
              </w:rPr>
            </w:pPr>
            <w:r>
              <w:rPr>
                <w:sz w:val="28"/>
              </w:rPr>
              <w:t>Date d’échéance : le 30/01/20</w:t>
            </w:r>
            <w:r w:rsidR="00AD520D">
              <w:rPr>
                <w:sz w:val="28"/>
              </w:rPr>
              <w:t>15</w:t>
            </w:r>
          </w:p>
        </w:tc>
      </w:tr>
    </w:tbl>
    <w:p w:rsidR="00A134B5" w:rsidRDefault="00A134B5" w:rsidP="00A134B5"/>
    <w:p w:rsidR="00A134B5" w:rsidRDefault="00A134B5" w:rsidP="00A134B5"/>
    <w:p w:rsidR="00A134B5" w:rsidRDefault="00A134B5" w:rsidP="00A134B5"/>
    <w:p w:rsidR="00125EEE" w:rsidRDefault="00125EEE" w:rsidP="00A134B5">
      <w:pPr>
        <w:sectPr w:rsidR="00125EEE">
          <w:pgSz w:w="11906" w:h="16838"/>
          <w:pgMar w:top="1417" w:right="1417" w:bottom="1417" w:left="1417" w:header="708" w:footer="708" w:gutter="0"/>
          <w:cols w:space="708"/>
          <w:docGrid w:linePitch="360"/>
        </w:sectPr>
      </w:pPr>
    </w:p>
    <w:p w:rsidR="00A134B5" w:rsidRPr="0095253B" w:rsidRDefault="00E63E38" w:rsidP="00A134B5">
      <w:pPr>
        <w:rPr>
          <w:rFonts w:ascii="Impact" w:hAnsi="Impact"/>
          <w:bCs/>
          <w:color w:val="FF0000"/>
          <w:sz w:val="32"/>
          <w:szCs w:val="32"/>
        </w:rPr>
      </w:pPr>
      <w:r w:rsidRPr="0095253B">
        <w:rPr>
          <w:rFonts w:ascii="Impact" w:hAnsi="Impact"/>
          <w:bCs/>
          <w:color w:val="FF0000"/>
          <w:sz w:val="32"/>
          <w:szCs w:val="32"/>
        </w:rPr>
        <w:lastRenderedPageBreak/>
        <w:t xml:space="preserve">  </w:t>
      </w:r>
      <w:r w:rsidR="00194FDF" w:rsidRPr="0095253B">
        <w:rPr>
          <w:rFonts w:ascii="Impact" w:hAnsi="Impact"/>
          <w:bCs/>
          <w:color w:val="FF0000"/>
          <w:sz w:val="32"/>
          <w:szCs w:val="32"/>
        </w:rPr>
        <w:t xml:space="preserve">ANNEXE B - Compte 401TIN </w:t>
      </w:r>
      <w:r w:rsidR="00194FDF">
        <w:rPr>
          <w:rFonts w:ascii="Impact" w:hAnsi="Impact"/>
          <w:bCs/>
          <w:color w:val="FF0000"/>
          <w:sz w:val="32"/>
          <w:szCs w:val="32"/>
        </w:rPr>
        <w:t xml:space="preserve">- </w:t>
      </w:r>
      <w:r w:rsidR="00194FDF" w:rsidRPr="0095253B">
        <w:rPr>
          <w:rFonts w:ascii="Impact" w:hAnsi="Impact"/>
          <w:bCs/>
          <w:color w:val="FF0000"/>
          <w:sz w:val="32"/>
          <w:szCs w:val="32"/>
        </w:rPr>
        <w:t>fournisseur TINENDO</w:t>
      </w:r>
      <w:r w:rsidR="00194FDF">
        <w:rPr>
          <w:rFonts w:ascii="Impact" w:hAnsi="Impact"/>
          <w:bCs/>
          <w:color w:val="FF0000"/>
          <w:sz w:val="32"/>
          <w:szCs w:val="32"/>
        </w:rPr>
        <w:t xml:space="preserve"> </w:t>
      </w:r>
      <w:r w:rsidR="00194FDF" w:rsidRPr="0095253B">
        <w:rPr>
          <w:rFonts w:ascii="Impact" w:hAnsi="Impact"/>
          <w:bCs/>
          <w:color w:val="FF0000"/>
          <w:sz w:val="32"/>
          <w:szCs w:val="32"/>
        </w:rPr>
        <w:t>(à rendre avec la copie)</w:t>
      </w:r>
    </w:p>
    <w:tbl>
      <w:tblPr>
        <w:tblStyle w:val="Grilledutableau"/>
        <w:tblW w:w="0" w:type="auto"/>
        <w:tblLook w:val="04A0"/>
      </w:tblPr>
      <w:tblGrid>
        <w:gridCol w:w="626"/>
        <w:gridCol w:w="1468"/>
        <w:gridCol w:w="1269"/>
        <w:gridCol w:w="3792"/>
        <w:gridCol w:w="1920"/>
        <w:gridCol w:w="1532"/>
        <w:gridCol w:w="1871"/>
        <w:gridCol w:w="1740"/>
      </w:tblGrid>
      <w:tr w:rsidR="00AC699A" w:rsidRPr="009D7B40" w:rsidTr="00BA2297">
        <w:trPr>
          <w:trHeight w:val="567"/>
        </w:trPr>
        <w:tc>
          <w:tcPr>
            <w:tcW w:w="626"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JL</w:t>
            </w:r>
          </w:p>
        </w:tc>
        <w:tc>
          <w:tcPr>
            <w:tcW w:w="1468"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Date écriture</w:t>
            </w:r>
          </w:p>
        </w:tc>
        <w:tc>
          <w:tcPr>
            <w:tcW w:w="1269"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N° de pièce</w:t>
            </w:r>
          </w:p>
        </w:tc>
        <w:tc>
          <w:tcPr>
            <w:tcW w:w="3792"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Libellé de l’écriture</w:t>
            </w:r>
          </w:p>
        </w:tc>
        <w:tc>
          <w:tcPr>
            <w:tcW w:w="1920"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Montant débit</w:t>
            </w:r>
          </w:p>
        </w:tc>
        <w:tc>
          <w:tcPr>
            <w:tcW w:w="1532"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Lettrage</w:t>
            </w:r>
          </w:p>
        </w:tc>
        <w:tc>
          <w:tcPr>
            <w:tcW w:w="1871" w:type="dxa"/>
            <w:tcBorders>
              <w:bottom w:val="single" w:sz="4" w:space="0" w:color="auto"/>
            </w:tcBorders>
            <w:shd w:val="clear" w:color="auto" w:fill="D9D9D9" w:themeFill="background1" w:themeFillShade="D9"/>
            <w:vAlign w:val="center"/>
          </w:tcPr>
          <w:p w:rsidR="00AC699A" w:rsidRPr="009D7B40" w:rsidRDefault="00AC699A" w:rsidP="009D7B40">
            <w:pPr>
              <w:jc w:val="center"/>
              <w:rPr>
                <w:rFonts w:asciiTheme="minorHAnsi" w:hAnsiTheme="minorHAnsi"/>
                <w:b/>
              </w:rPr>
            </w:pPr>
            <w:r w:rsidRPr="009D7B40">
              <w:rPr>
                <w:rFonts w:asciiTheme="minorHAnsi" w:hAnsiTheme="minorHAnsi"/>
                <w:b/>
              </w:rPr>
              <w:t>Montant crédit</w:t>
            </w:r>
          </w:p>
        </w:tc>
        <w:tc>
          <w:tcPr>
            <w:tcW w:w="1740" w:type="dxa"/>
            <w:tcBorders>
              <w:bottom w:val="single" w:sz="4" w:space="0" w:color="auto"/>
            </w:tcBorders>
            <w:shd w:val="clear" w:color="auto" w:fill="D9D9D9" w:themeFill="background1" w:themeFillShade="D9"/>
            <w:vAlign w:val="center"/>
          </w:tcPr>
          <w:p w:rsidR="00AC699A" w:rsidRPr="009D7B40" w:rsidRDefault="00AC699A" w:rsidP="00BA2297">
            <w:pPr>
              <w:jc w:val="center"/>
              <w:rPr>
                <w:rFonts w:asciiTheme="minorHAnsi" w:hAnsiTheme="minorHAnsi"/>
                <w:b/>
              </w:rPr>
            </w:pPr>
            <w:r>
              <w:rPr>
                <w:rFonts w:asciiTheme="minorHAnsi" w:hAnsiTheme="minorHAnsi"/>
                <w:b/>
              </w:rPr>
              <w:t>Solde</w:t>
            </w:r>
          </w:p>
        </w:tc>
      </w:tr>
      <w:tr w:rsidR="00AC699A" w:rsidRPr="009D7B40" w:rsidTr="00BA2297">
        <w:tc>
          <w:tcPr>
            <w:tcW w:w="626" w:type="dxa"/>
            <w:tcBorders>
              <w:right w:val="nil"/>
            </w:tcBorders>
          </w:tcPr>
          <w:p w:rsidR="00AC699A" w:rsidRPr="009D7B40" w:rsidRDefault="00AC699A" w:rsidP="00A134B5">
            <w:pPr>
              <w:rPr>
                <w:rFonts w:asciiTheme="minorHAnsi" w:hAnsiTheme="minorHAnsi"/>
              </w:rPr>
            </w:pPr>
          </w:p>
        </w:tc>
        <w:tc>
          <w:tcPr>
            <w:tcW w:w="1468" w:type="dxa"/>
            <w:tcBorders>
              <w:left w:val="nil"/>
              <w:right w:val="nil"/>
            </w:tcBorders>
          </w:tcPr>
          <w:p w:rsidR="00AC699A" w:rsidRPr="009D7B40" w:rsidRDefault="00AC699A" w:rsidP="00A134B5">
            <w:pPr>
              <w:rPr>
                <w:rFonts w:asciiTheme="minorHAnsi" w:hAnsiTheme="minorHAnsi"/>
              </w:rPr>
            </w:pPr>
          </w:p>
        </w:tc>
        <w:tc>
          <w:tcPr>
            <w:tcW w:w="1269" w:type="dxa"/>
            <w:tcBorders>
              <w:left w:val="nil"/>
              <w:right w:val="nil"/>
            </w:tcBorders>
          </w:tcPr>
          <w:p w:rsidR="00AC699A" w:rsidRPr="009D7B40" w:rsidRDefault="00AC699A" w:rsidP="00A134B5">
            <w:pPr>
              <w:rPr>
                <w:rFonts w:asciiTheme="minorHAnsi" w:hAnsiTheme="minorHAnsi"/>
              </w:rPr>
            </w:pPr>
          </w:p>
        </w:tc>
        <w:tc>
          <w:tcPr>
            <w:tcW w:w="3792" w:type="dxa"/>
            <w:tcBorders>
              <w:left w:val="nil"/>
              <w:right w:val="nil"/>
            </w:tcBorders>
          </w:tcPr>
          <w:p w:rsidR="00AC699A" w:rsidRPr="009D7B40" w:rsidRDefault="00AC699A" w:rsidP="00A134B5">
            <w:pPr>
              <w:rPr>
                <w:rFonts w:asciiTheme="minorHAnsi" w:hAnsiTheme="minorHAnsi"/>
              </w:rPr>
            </w:pPr>
          </w:p>
        </w:tc>
        <w:tc>
          <w:tcPr>
            <w:tcW w:w="1920" w:type="dxa"/>
            <w:tcBorders>
              <w:left w:val="nil"/>
              <w:right w:val="nil"/>
            </w:tcBorders>
          </w:tcPr>
          <w:p w:rsidR="00AC699A" w:rsidRPr="009D7B40" w:rsidRDefault="00AC699A" w:rsidP="00A134B5">
            <w:pPr>
              <w:rPr>
                <w:rFonts w:asciiTheme="minorHAnsi" w:hAnsiTheme="minorHAnsi"/>
              </w:rPr>
            </w:pPr>
          </w:p>
        </w:tc>
        <w:tc>
          <w:tcPr>
            <w:tcW w:w="1532" w:type="dxa"/>
            <w:tcBorders>
              <w:left w:val="nil"/>
              <w:right w:val="nil"/>
            </w:tcBorders>
          </w:tcPr>
          <w:p w:rsidR="00AC699A" w:rsidRPr="009D7B40" w:rsidRDefault="00AC699A" w:rsidP="00A134B5">
            <w:pPr>
              <w:rPr>
                <w:rFonts w:asciiTheme="minorHAnsi" w:hAnsiTheme="minorHAnsi"/>
              </w:rPr>
            </w:pPr>
          </w:p>
        </w:tc>
        <w:tc>
          <w:tcPr>
            <w:tcW w:w="1871" w:type="dxa"/>
            <w:tcBorders>
              <w:left w:val="nil"/>
            </w:tcBorders>
          </w:tcPr>
          <w:p w:rsidR="00AC699A" w:rsidRPr="009D7B40" w:rsidRDefault="00AC699A" w:rsidP="00A134B5">
            <w:pPr>
              <w:rPr>
                <w:rFonts w:asciiTheme="minorHAnsi" w:hAnsiTheme="minorHAnsi"/>
              </w:rPr>
            </w:pPr>
          </w:p>
        </w:tc>
        <w:tc>
          <w:tcPr>
            <w:tcW w:w="1740" w:type="dxa"/>
            <w:tcBorders>
              <w:left w:val="nil"/>
            </w:tcBorders>
          </w:tcPr>
          <w:p w:rsidR="00AC699A" w:rsidRPr="009D7B40" w:rsidRDefault="00AC699A" w:rsidP="00A134B5">
            <w:pPr>
              <w:rPr>
                <w:rFonts w:asciiTheme="minorHAnsi" w:hAnsiTheme="minorHAnsi"/>
              </w:rPr>
            </w:pPr>
          </w:p>
        </w:tc>
      </w:tr>
      <w:tr w:rsidR="00BA2297" w:rsidRPr="009D7B40" w:rsidTr="00BA2297">
        <w:trPr>
          <w:trHeight w:val="567"/>
        </w:trPr>
        <w:tc>
          <w:tcPr>
            <w:tcW w:w="626" w:type="dxa"/>
            <w:tcBorders>
              <w:bottom w:val="single" w:sz="4" w:space="0" w:color="auto"/>
            </w:tcBorders>
            <w:shd w:val="clear" w:color="auto" w:fill="D9D9D9" w:themeFill="background1" w:themeFillShade="D9"/>
            <w:vAlign w:val="center"/>
          </w:tcPr>
          <w:p w:rsidR="00BA2297" w:rsidRPr="009D7B40" w:rsidRDefault="00BA2297" w:rsidP="009D7B40">
            <w:pPr>
              <w:jc w:val="center"/>
              <w:rPr>
                <w:rFonts w:asciiTheme="minorHAnsi" w:hAnsiTheme="minorHAnsi"/>
                <w:b/>
              </w:rPr>
            </w:pPr>
            <w:r w:rsidRPr="009D7B40">
              <w:rPr>
                <w:rFonts w:asciiTheme="minorHAnsi" w:hAnsiTheme="minorHAnsi"/>
                <w:b/>
              </w:rPr>
              <w:t>401</w:t>
            </w:r>
          </w:p>
        </w:tc>
        <w:tc>
          <w:tcPr>
            <w:tcW w:w="13592" w:type="dxa"/>
            <w:gridSpan w:val="7"/>
            <w:tcBorders>
              <w:bottom w:val="single" w:sz="4" w:space="0" w:color="auto"/>
            </w:tcBorders>
            <w:shd w:val="clear" w:color="auto" w:fill="D9D9D9" w:themeFill="background1" w:themeFillShade="D9"/>
            <w:vAlign w:val="center"/>
          </w:tcPr>
          <w:p w:rsidR="00BA2297" w:rsidRPr="009D7B40" w:rsidRDefault="00BA2297" w:rsidP="009D7B40">
            <w:pPr>
              <w:jc w:val="center"/>
              <w:rPr>
                <w:rFonts w:asciiTheme="minorHAnsi" w:hAnsiTheme="minorHAnsi"/>
                <w:b/>
              </w:rPr>
            </w:pPr>
            <w:r w:rsidRPr="009D7B40">
              <w:rPr>
                <w:rFonts w:asciiTheme="minorHAnsi" w:hAnsiTheme="minorHAnsi"/>
                <w:b/>
              </w:rPr>
              <w:t xml:space="preserve">Fournisseur </w:t>
            </w:r>
            <w:proofErr w:type="spellStart"/>
            <w:r w:rsidRPr="009D7B40">
              <w:rPr>
                <w:rFonts w:asciiTheme="minorHAnsi" w:hAnsiTheme="minorHAnsi"/>
                <w:b/>
              </w:rPr>
              <w:t>Tinendo</w:t>
            </w:r>
            <w:proofErr w:type="spellEnd"/>
          </w:p>
        </w:tc>
      </w:tr>
      <w:tr w:rsidR="00AC699A" w:rsidRPr="009D7B40" w:rsidTr="00BA2297">
        <w:trPr>
          <w:trHeight w:val="397"/>
        </w:trPr>
        <w:tc>
          <w:tcPr>
            <w:tcW w:w="626" w:type="dxa"/>
            <w:tcBorders>
              <w:bottom w:val="nil"/>
            </w:tcBorders>
          </w:tcPr>
          <w:p w:rsidR="00AC699A" w:rsidRPr="009D7B40" w:rsidRDefault="00AC699A" w:rsidP="00A134B5">
            <w:pPr>
              <w:rPr>
                <w:rFonts w:asciiTheme="minorHAnsi" w:hAnsiTheme="minorHAnsi"/>
              </w:rPr>
            </w:pPr>
            <w:r w:rsidRPr="009D7B40">
              <w:rPr>
                <w:rFonts w:asciiTheme="minorHAnsi" w:hAnsiTheme="minorHAnsi"/>
              </w:rPr>
              <w:t>AN</w:t>
            </w:r>
          </w:p>
        </w:tc>
        <w:tc>
          <w:tcPr>
            <w:tcW w:w="1468" w:type="dxa"/>
            <w:tcBorders>
              <w:bottom w:val="nil"/>
            </w:tcBorders>
          </w:tcPr>
          <w:p w:rsidR="00AC699A" w:rsidRPr="009D7B40" w:rsidRDefault="00AC699A" w:rsidP="00A134B5">
            <w:pPr>
              <w:rPr>
                <w:rFonts w:asciiTheme="minorHAnsi" w:hAnsiTheme="minorHAnsi"/>
              </w:rPr>
            </w:pPr>
            <w:r w:rsidRPr="009D7B40">
              <w:rPr>
                <w:rFonts w:asciiTheme="minorHAnsi" w:hAnsiTheme="minorHAnsi"/>
              </w:rPr>
              <w:t>01/01/2014</w:t>
            </w:r>
          </w:p>
        </w:tc>
        <w:tc>
          <w:tcPr>
            <w:tcW w:w="1269" w:type="dxa"/>
            <w:tcBorders>
              <w:bottom w:val="nil"/>
            </w:tcBorders>
          </w:tcPr>
          <w:p w:rsidR="00AC699A" w:rsidRPr="009D7B40" w:rsidRDefault="00AC699A" w:rsidP="00A134B5">
            <w:pPr>
              <w:rPr>
                <w:rFonts w:asciiTheme="minorHAnsi" w:hAnsiTheme="minorHAnsi"/>
              </w:rPr>
            </w:pPr>
            <w:r w:rsidRPr="009D7B40">
              <w:rPr>
                <w:rFonts w:asciiTheme="minorHAnsi" w:hAnsiTheme="minorHAnsi"/>
              </w:rPr>
              <w:t>AN</w:t>
            </w:r>
          </w:p>
        </w:tc>
        <w:tc>
          <w:tcPr>
            <w:tcW w:w="3792" w:type="dxa"/>
            <w:tcBorders>
              <w:bottom w:val="nil"/>
            </w:tcBorders>
          </w:tcPr>
          <w:p w:rsidR="00AC699A" w:rsidRPr="009D7B40" w:rsidRDefault="00AC699A" w:rsidP="00A134B5">
            <w:pPr>
              <w:rPr>
                <w:rFonts w:asciiTheme="minorHAnsi" w:hAnsiTheme="minorHAnsi"/>
              </w:rPr>
            </w:pPr>
            <w:r w:rsidRPr="009D7B40">
              <w:rPr>
                <w:rFonts w:asciiTheme="minorHAnsi" w:hAnsiTheme="minorHAnsi"/>
              </w:rPr>
              <w:t>Report à nouveau</w:t>
            </w:r>
          </w:p>
        </w:tc>
        <w:tc>
          <w:tcPr>
            <w:tcW w:w="1920" w:type="dxa"/>
            <w:tcBorders>
              <w:bottom w:val="nil"/>
            </w:tcBorders>
          </w:tcPr>
          <w:p w:rsidR="00AC699A" w:rsidRPr="009D7B40" w:rsidRDefault="00AC699A" w:rsidP="00737BBA">
            <w:pPr>
              <w:tabs>
                <w:tab w:val="decimal" w:pos="1299"/>
              </w:tabs>
              <w:rPr>
                <w:rFonts w:asciiTheme="minorHAnsi" w:hAnsiTheme="minorHAnsi"/>
              </w:rPr>
            </w:pPr>
          </w:p>
        </w:tc>
        <w:tc>
          <w:tcPr>
            <w:tcW w:w="1532" w:type="dxa"/>
            <w:tcBorders>
              <w:bottom w:val="nil"/>
            </w:tcBorders>
          </w:tcPr>
          <w:p w:rsidR="00AC699A" w:rsidRPr="009D7B40" w:rsidRDefault="00AC699A" w:rsidP="00A134B5">
            <w:pPr>
              <w:rPr>
                <w:rFonts w:asciiTheme="minorHAnsi" w:hAnsiTheme="minorHAnsi"/>
              </w:rPr>
            </w:pPr>
          </w:p>
        </w:tc>
        <w:tc>
          <w:tcPr>
            <w:tcW w:w="1871" w:type="dxa"/>
            <w:tcBorders>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1 590,00</w:t>
            </w:r>
          </w:p>
        </w:tc>
        <w:tc>
          <w:tcPr>
            <w:tcW w:w="1740" w:type="dxa"/>
            <w:tcBorders>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-1 590,00</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BQ</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15/01/2014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BNP 9456</w:t>
            </w:r>
          </w:p>
        </w:tc>
        <w:tc>
          <w:tcPr>
            <w:tcW w:w="3792" w:type="dxa"/>
            <w:tcBorders>
              <w:top w:val="nil"/>
              <w:bottom w:val="nil"/>
            </w:tcBorders>
          </w:tcPr>
          <w:p w:rsidR="00AC699A" w:rsidRPr="009D7B40" w:rsidRDefault="00AC699A" w:rsidP="00A134B5">
            <w:pPr>
              <w:rPr>
                <w:rFonts w:asciiTheme="minorHAnsi" w:hAnsiTheme="minorHAnsi"/>
              </w:rPr>
            </w:pPr>
            <w:proofErr w:type="spellStart"/>
            <w:r w:rsidRPr="009D7B40">
              <w:rPr>
                <w:rFonts w:asciiTheme="minorHAnsi" w:hAnsiTheme="minorHAnsi"/>
              </w:rPr>
              <w:t>Chq</w:t>
            </w:r>
            <w:proofErr w:type="spellEnd"/>
            <w:r w:rsidRPr="009D7B40">
              <w:rPr>
                <w:rFonts w:asciiTheme="minorHAnsi" w:hAnsiTheme="minorHAnsi"/>
              </w:rPr>
              <w:t xml:space="preserve"> BNP 9456</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1 590,00</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0,00</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09/03/2014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04V13</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Facture n° 04V13</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1 811,80</w:t>
            </w: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-1 811,80</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15/06/2014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05A13</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Avoir n° 05A13</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58,14</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-1 753,66</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17/06/2014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22V02</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Facture n° 22V02</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312,40</w:t>
            </w:r>
          </w:p>
        </w:tc>
        <w:tc>
          <w:tcPr>
            <w:tcW w:w="1740" w:type="dxa"/>
            <w:tcBorders>
              <w:top w:val="nil"/>
              <w:bottom w:val="nil"/>
            </w:tcBorders>
          </w:tcPr>
          <w:p w:rsidR="00AC699A" w:rsidRPr="009D7B40" w:rsidRDefault="00AC699A" w:rsidP="00AC699A">
            <w:pPr>
              <w:tabs>
                <w:tab w:val="decimal" w:pos="1202"/>
              </w:tabs>
              <w:rPr>
                <w:rFonts w:asciiTheme="minorHAnsi" w:hAnsiTheme="minorHAnsi"/>
              </w:rPr>
            </w:pPr>
            <w:r>
              <w:rPr>
                <w:rFonts w:asciiTheme="minorHAnsi" w:hAnsiTheme="minorHAnsi"/>
              </w:rPr>
              <w:t>-2 066,06</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BQ</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20/06/2014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BNP 4671</w:t>
            </w:r>
          </w:p>
        </w:tc>
        <w:tc>
          <w:tcPr>
            <w:tcW w:w="3792" w:type="dxa"/>
            <w:tcBorders>
              <w:top w:val="nil"/>
              <w:bottom w:val="nil"/>
            </w:tcBorders>
          </w:tcPr>
          <w:p w:rsidR="00AC699A" w:rsidRPr="009D7B40" w:rsidRDefault="00AC699A" w:rsidP="00A134B5">
            <w:pPr>
              <w:rPr>
                <w:rFonts w:asciiTheme="minorHAnsi" w:hAnsiTheme="minorHAnsi"/>
              </w:rPr>
            </w:pPr>
            <w:proofErr w:type="spellStart"/>
            <w:r w:rsidRPr="009D7B40">
              <w:rPr>
                <w:rFonts w:asciiTheme="minorHAnsi" w:hAnsiTheme="minorHAnsi"/>
              </w:rPr>
              <w:t>Chq</w:t>
            </w:r>
            <w:proofErr w:type="spellEnd"/>
            <w:r w:rsidRPr="009D7B40">
              <w:rPr>
                <w:rFonts w:asciiTheme="minorHAnsi" w:hAnsiTheme="minorHAnsi"/>
              </w:rPr>
              <w:t xml:space="preserve"> BNP 4671</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1 753,66</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-312,40</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06/07/2014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45V14</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Facture n° 45V14</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870,25</w:t>
            </w:r>
          </w:p>
        </w:tc>
        <w:tc>
          <w:tcPr>
            <w:tcW w:w="1740" w:type="dxa"/>
            <w:tcBorders>
              <w:top w:val="nil"/>
              <w:bottom w:val="nil"/>
            </w:tcBorders>
          </w:tcPr>
          <w:p w:rsidR="00AC699A" w:rsidRPr="00AC699A" w:rsidRDefault="00AC699A" w:rsidP="00AC699A">
            <w:pPr>
              <w:pStyle w:val="Paragraphedeliste"/>
              <w:tabs>
                <w:tab w:val="decimal" w:pos="1202"/>
              </w:tabs>
              <w:ind w:left="540"/>
              <w:rPr>
                <w:rFonts w:asciiTheme="minorHAnsi" w:hAnsiTheme="minorHAnsi"/>
              </w:rPr>
            </w:pPr>
            <w:r>
              <w:rPr>
                <w:rFonts w:asciiTheme="minorHAnsi" w:hAnsiTheme="minorHAnsi"/>
              </w:rPr>
              <w:t>-1 182,65</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22/07/2014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10V15</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Facture n° 10V15</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2 005,90</w:t>
            </w: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-3 188,55</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BQ</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24/08/2014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BNP 1824</w:t>
            </w:r>
          </w:p>
        </w:tc>
        <w:tc>
          <w:tcPr>
            <w:tcW w:w="3792" w:type="dxa"/>
            <w:tcBorders>
              <w:top w:val="nil"/>
              <w:bottom w:val="nil"/>
            </w:tcBorders>
          </w:tcPr>
          <w:p w:rsidR="00AC699A" w:rsidRPr="009D7B40" w:rsidRDefault="00AC699A" w:rsidP="00A134B5">
            <w:pPr>
              <w:rPr>
                <w:rFonts w:asciiTheme="minorHAnsi" w:hAnsiTheme="minorHAnsi"/>
              </w:rPr>
            </w:pPr>
            <w:proofErr w:type="spellStart"/>
            <w:r w:rsidRPr="009D7B40">
              <w:rPr>
                <w:rFonts w:asciiTheme="minorHAnsi" w:hAnsiTheme="minorHAnsi"/>
              </w:rPr>
              <w:t>Chq</w:t>
            </w:r>
            <w:proofErr w:type="spellEnd"/>
            <w:r w:rsidRPr="009D7B40">
              <w:rPr>
                <w:rFonts w:asciiTheme="minorHAnsi" w:hAnsiTheme="minorHAnsi"/>
              </w:rPr>
              <w:t xml:space="preserve"> BNP 8921</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2 318,30</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AC699A" w:rsidP="00737BBA">
            <w:pPr>
              <w:tabs>
                <w:tab w:val="decimal" w:pos="1202"/>
              </w:tabs>
              <w:rPr>
                <w:rFonts w:asciiTheme="minorHAnsi" w:hAnsiTheme="minorHAnsi"/>
              </w:rPr>
            </w:pPr>
            <w:r>
              <w:rPr>
                <w:rFonts w:asciiTheme="minorHAnsi" w:hAnsiTheme="minorHAnsi"/>
              </w:rPr>
              <w:t>-870,25</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17/10/2014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36V15</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Facture n° 36V15</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r w:rsidRPr="009D7B40">
              <w:rPr>
                <w:rFonts w:asciiTheme="minorHAnsi" w:hAnsiTheme="minorHAnsi"/>
              </w:rPr>
              <w:t>2 567,10</w:t>
            </w:r>
          </w:p>
        </w:tc>
        <w:tc>
          <w:tcPr>
            <w:tcW w:w="1740" w:type="dxa"/>
            <w:tcBorders>
              <w:top w:val="nil"/>
              <w:bottom w:val="nil"/>
            </w:tcBorders>
          </w:tcPr>
          <w:p w:rsidR="00AC699A" w:rsidRPr="009D7B40" w:rsidRDefault="00BA2297" w:rsidP="00737BBA">
            <w:pPr>
              <w:tabs>
                <w:tab w:val="decimal" w:pos="1202"/>
              </w:tabs>
              <w:rPr>
                <w:rFonts w:asciiTheme="minorHAnsi" w:hAnsiTheme="minorHAnsi"/>
              </w:rPr>
            </w:pPr>
            <w:r>
              <w:rPr>
                <w:rFonts w:asciiTheme="minorHAnsi" w:hAnsiTheme="minorHAnsi"/>
              </w:rPr>
              <w:t>-3 437,35</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HA</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22/11/2014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08A15</w:t>
            </w:r>
          </w:p>
        </w:tc>
        <w:tc>
          <w:tcPr>
            <w:tcW w:w="3792"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Avoir n° 08A15</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221,52</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BA2297" w:rsidP="00737BBA">
            <w:pPr>
              <w:tabs>
                <w:tab w:val="decimal" w:pos="1202"/>
              </w:tabs>
              <w:rPr>
                <w:rFonts w:asciiTheme="minorHAnsi" w:hAnsiTheme="minorHAnsi"/>
              </w:rPr>
            </w:pPr>
            <w:r>
              <w:rPr>
                <w:rFonts w:asciiTheme="minorHAnsi" w:hAnsiTheme="minorHAnsi"/>
              </w:rPr>
              <w:t>-3 215,83</w:t>
            </w:r>
          </w:p>
        </w:tc>
      </w:tr>
      <w:tr w:rsidR="00AC699A" w:rsidRPr="009D7B40" w:rsidTr="00BA2297">
        <w:trPr>
          <w:trHeight w:val="397"/>
        </w:trPr>
        <w:tc>
          <w:tcPr>
            <w:tcW w:w="626"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BQ</w:t>
            </w:r>
          </w:p>
        </w:tc>
        <w:tc>
          <w:tcPr>
            <w:tcW w:w="1468"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01/12/2014</w:t>
            </w:r>
          </w:p>
        </w:tc>
        <w:tc>
          <w:tcPr>
            <w:tcW w:w="1269" w:type="dxa"/>
            <w:tcBorders>
              <w:top w:val="nil"/>
              <w:bottom w:val="nil"/>
            </w:tcBorders>
          </w:tcPr>
          <w:p w:rsidR="00AC699A" w:rsidRPr="009D7B40" w:rsidRDefault="00AC699A" w:rsidP="00A134B5">
            <w:pPr>
              <w:rPr>
                <w:rFonts w:asciiTheme="minorHAnsi" w:hAnsiTheme="minorHAnsi"/>
              </w:rPr>
            </w:pPr>
            <w:r w:rsidRPr="009D7B40">
              <w:rPr>
                <w:rFonts w:asciiTheme="minorHAnsi" w:hAnsiTheme="minorHAnsi"/>
              </w:rPr>
              <w:t>BNP 1824</w:t>
            </w:r>
          </w:p>
        </w:tc>
        <w:tc>
          <w:tcPr>
            <w:tcW w:w="3792" w:type="dxa"/>
            <w:tcBorders>
              <w:top w:val="nil"/>
              <w:bottom w:val="nil"/>
            </w:tcBorders>
          </w:tcPr>
          <w:p w:rsidR="00AC699A" w:rsidRPr="009D7B40" w:rsidRDefault="00AC699A" w:rsidP="00A134B5">
            <w:pPr>
              <w:rPr>
                <w:rFonts w:asciiTheme="minorHAnsi" w:hAnsiTheme="minorHAnsi"/>
              </w:rPr>
            </w:pPr>
            <w:proofErr w:type="spellStart"/>
            <w:r w:rsidRPr="009D7B40">
              <w:rPr>
                <w:rFonts w:asciiTheme="minorHAnsi" w:hAnsiTheme="minorHAnsi"/>
              </w:rPr>
              <w:t>Chq</w:t>
            </w:r>
            <w:proofErr w:type="spellEnd"/>
            <w:r w:rsidRPr="009D7B40">
              <w:rPr>
                <w:rFonts w:asciiTheme="minorHAnsi" w:hAnsiTheme="minorHAnsi"/>
              </w:rPr>
              <w:t xml:space="preserve"> BNP 1824</w:t>
            </w:r>
          </w:p>
        </w:tc>
        <w:tc>
          <w:tcPr>
            <w:tcW w:w="1920" w:type="dxa"/>
            <w:tcBorders>
              <w:top w:val="nil"/>
              <w:bottom w:val="nil"/>
            </w:tcBorders>
          </w:tcPr>
          <w:p w:rsidR="00AC699A" w:rsidRPr="009D7B40" w:rsidRDefault="00AC699A" w:rsidP="00737BBA">
            <w:pPr>
              <w:tabs>
                <w:tab w:val="decimal" w:pos="1299"/>
              </w:tabs>
              <w:rPr>
                <w:rFonts w:asciiTheme="minorHAnsi" w:hAnsiTheme="minorHAnsi"/>
              </w:rPr>
            </w:pPr>
            <w:r w:rsidRPr="009D7B40">
              <w:rPr>
                <w:rFonts w:asciiTheme="minorHAnsi" w:hAnsiTheme="minorHAnsi"/>
              </w:rPr>
              <w:t>2 345,58</w:t>
            </w:r>
          </w:p>
        </w:tc>
        <w:tc>
          <w:tcPr>
            <w:tcW w:w="1532" w:type="dxa"/>
            <w:tcBorders>
              <w:top w:val="nil"/>
              <w:bottom w:val="nil"/>
            </w:tcBorders>
          </w:tcPr>
          <w:p w:rsidR="00AC699A" w:rsidRPr="009D7B40" w:rsidRDefault="00AC699A" w:rsidP="00A134B5">
            <w:pPr>
              <w:rPr>
                <w:rFonts w:asciiTheme="minorHAnsi" w:hAnsiTheme="minorHAnsi"/>
              </w:rPr>
            </w:pPr>
          </w:p>
        </w:tc>
        <w:tc>
          <w:tcPr>
            <w:tcW w:w="1871" w:type="dxa"/>
            <w:tcBorders>
              <w:top w:val="nil"/>
              <w:bottom w:val="nil"/>
            </w:tcBorders>
          </w:tcPr>
          <w:p w:rsidR="00AC699A" w:rsidRPr="009D7B40" w:rsidRDefault="00AC699A" w:rsidP="00737BBA">
            <w:pPr>
              <w:tabs>
                <w:tab w:val="decimal" w:pos="1202"/>
              </w:tabs>
              <w:rPr>
                <w:rFonts w:asciiTheme="minorHAnsi" w:hAnsiTheme="minorHAnsi"/>
              </w:rPr>
            </w:pPr>
          </w:p>
        </w:tc>
        <w:tc>
          <w:tcPr>
            <w:tcW w:w="1740" w:type="dxa"/>
            <w:tcBorders>
              <w:top w:val="nil"/>
              <w:bottom w:val="nil"/>
            </w:tcBorders>
          </w:tcPr>
          <w:p w:rsidR="00AC699A" w:rsidRPr="009D7B40" w:rsidRDefault="00BA2297" w:rsidP="00737BBA">
            <w:pPr>
              <w:tabs>
                <w:tab w:val="decimal" w:pos="1202"/>
              </w:tabs>
              <w:rPr>
                <w:rFonts w:asciiTheme="minorHAnsi" w:hAnsiTheme="minorHAnsi"/>
              </w:rPr>
            </w:pPr>
            <w:r>
              <w:rPr>
                <w:rFonts w:asciiTheme="minorHAnsi" w:hAnsiTheme="minorHAnsi"/>
              </w:rPr>
              <w:t>-870,25</w:t>
            </w:r>
          </w:p>
        </w:tc>
      </w:tr>
      <w:tr w:rsidR="00AC699A" w:rsidRPr="009D7B40" w:rsidTr="00F440E6">
        <w:trPr>
          <w:trHeight w:val="794"/>
        </w:trPr>
        <w:tc>
          <w:tcPr>
            <w:tcW w:w="626" w:type="dxa"/>
            <w:tcBorders>
              <w:top w:val="nil"/>
            </w:tcBorders>
            <w:vAlign w:val="bottom"/>
          </w:tcPr>
          <w:p w:rsidR="00AC699A" w:rsidRPr="009D7B40" w:rsidRDefault="00AC699A" w:rsidP="00BA2297">
            <w:pPr>
              <w:spacing w:after="120"/>
              <w:rPr>
                <w:rFonts w:asciiTheme="minorHAnsi" w:hAnsiTheme="minorHAnsi"/>
                <w:color w:val="A6A6A6" w:themeColor="background1" w:themeShade="A6"/>
              </w:rPr>
            </w:pPr>
            <w:r w:rsidRPr="009D7B40">
              <w:rPr>
                <w:rFonts w:asciiTheme="minorHAnsi" w:hAnsiTheme="minorHAnsi"/>
                <w:color w:val="A6A6A6" w:themeColor="background1" w:themeShade="A6"/>
              </w:rPr>
              <w:t>….</w:t>
            </w:r>
          </w:p>
        </w:tc>
        <w:tc>
          <w:tcPr>
            <w:tcW w:w="1468" w:type="dxa"/>
            <w:tcBorders>
              <w:top w:val="nil"/>
            </w:tcBorders>
            <w:vAlign w:val="bottom"/>
          </w:tcPr>
          <w:p w:rsidR="00AC699A" w:rsidRPr="009D7B40" w:rsidRDefault="00AC699A" w:rsidP="00BA2297">
            <w:pPr>
              <w:spacing w:after="120"/>
              <w:rPr>
                <w:rFonts w:asciiTheme="minorHAnsi" w:hAnsiTheme="minorHAnsi"/>
              </w:rPr>
            </w:pPr>
            <w:r w:rsidRPr="009D7B40">
              <w:rPr>
                <w:rFonts w:asciiTheme="minorHAnsi" w:hAnsiTheme="minorHAnsi"/>
                <w:color w:val="A6A6A6" w:themeColor="background1" w:themeShade="A6"/>
              </w:rPr>
              <w:t>….….….….</w:t>
            </w:r>
          </w:p>
        </w:tc>
        <w:tc>
          <w:tcPr>
            <w:tcW w:w="1269" w:type="dxa"/>
            <w:tcBorders>
              <w:top w:val="nil"/>
            </w:tcBorders>
            <w:vAlign w:val="bottom"/>
          </w:tcPr>
          <w:p w:rsidR="00AC699A" w:rsidRPr="009D7B40" w:rsidRDefault="00AC699A" w:rsidP="00BA2297">
            <w:pPr>
              <w:spacing w:after="120"/>
              <w:rPr>
                <w:rFonts w:asciiTheme="minorHAnsi" w:hAnsiTheme="minorHAnsi"/>
              </w:rPr>
            </w:pPr>
            <w:r w:rsidRPr="009D7B40">
              <w:rPr>
                <w:rFonts w:asciiTheme="minorHAnsi" w:hAnsiTheme="minorHAnsi"/>
                <w:color w:val="A6A6A6" w:themeColor="background1" w:themeShade="A6"/>
              </w:rPr>
              <w:t>….….….….</w:t>
            </w:r>
          </w:p>
        </w:tc>
        <w:tc>
          <w:tcPr>
            <w:tcW w:w="3792" w:type="dxa"/>
            <w:tcBorders>
              <w:top w:val="nil"/>
              <w:bottom w:val="single" w:sz="4" w:space="0" w:color="auto"/>
            </w:tcBorders>
            <w:vAlign w:val="bottom"/>
          </w:tcPr>
          <w:p w:rsidR="00AC699A" w:rsidRPr="009D7B40" w:rsidRDefault="00AC699A" w:rsidP="00BA2297">
            <w:pPr>
              <w:spacing w:after="120"/>
              <w:rPr>
                <w:rFonts w:asciiTheme="minorHAnsi" w:hAnsiTheme="minorHAnsi"/>
              </w:rPr>
            </w:pPr>
            <w:r w:rsidRPr="009D7B40">
              <w:rPr>
                <w:rFonts w:asciiTheme="minorHAnsi" w:hAnsiTheme="minorHAnsi"/>
                <w:color w:val="A6A6A6" w:themeColor="background1" w:themeShade="A6"/>
              </w:rPr>
              <w:t>….….….….….….….….….….….….….</w:t>
            </w:r>
          </w:p>
        </w:tc>
        <w:tc>
          <w:tcPr>
            <w:tcW w:w="1920" w:type="dxa"/>
            <w:tcBorders>
              <w:top w:val="nil"/>
            </w:tcBorders>
            <w:vAlign w:val="bottom"/>
          </w:tcPr>
          <w:p w:rsidR="00AC699A" w:rsidRPr="009D7B40" w:rsidRDefault="00AC699A" w:rsidP="00BA2297">
            <w:pPr>
              <w:tabs>
                <w:tab w:val="decimal" w:pos="1299"/>
              </w:tabs>
              <w:spacing w:after="120"/>
              <w:rPr>
                <w:rFonts w:asciiTheme="minorHAnsi" w:hAnsiTheme="minorHAnsi"/>
              </w:rPr>
            </w:pPr>
            <w:r w:rsidRPr="009D7B40">
              <w:rPr>
                <w:rFonts w:asciiTheme="minorHAnsi" w:hAnsiTheme="minorHAnsi"/>
                <w:color w:val="A6A6A6" w:themeColor="background1" w:themeShade="A6"/>
              </w:rPr>
              <w:t>….….….…</w:t>
            </w:r>
            <w:r w:rsidR="00BA2297">
              <w:rPr>
                <w:rFonts w:asciiTheme="minorHAnsi" w:hAnsiTheme="minorHAnsi"/>
                <w:color w:val="A6A6A6" w:themeColor="background1" w:themeShade="A6"/>
              </w:rPr>
              <w:t>…</w:t>
            </w:r>
            <w:r w:rsidRPr="009D7B40">
              <w:rPr>
                <w:rFonts w:asciiTheme="minorHAnsi" w:hAnsiTheme="minorHAnsi"/>
                <w:color w:val="A6A6A6" w:themeColor="background1" w:themeShade="A6"/>
              </w:rPr>
              <w:t>.….….</w:t>
            </w:r>
          </w:p>
        </w:tc>
        <w:tc>
          <w:tcPr>
            <w:tcW w:w="1532" w:type="dxa"/>
            <w:tcBorders>
              <w:top w:val="nil"/>
            </w:tcBorders>
            <w:vAlign w:val="bottom"/>
          </w:tcPr>
          <w:p w:rsidR="00AC699A" w:rsidRPr="009D7B40" w:rsidRDefault="00AC699A" w:rsidP="00BA2297">
            <w:pPr>
              <w:spacing w:after="120"/>
              <w:rPr>
                <w:rFonts w:asciiTheme="minorHAnsi" w:hAnsiTheme="minorHAnsi"/>
              </w:rPr>
            </w:pPr>
          </w:p>
        </w:tc>
        <w:tc>
          <w:tcPr>
            <w:tcW w:w="1871" w:type="dxa"/>
            <w:tcBorders>
              <w:top w:val="nil"/>
            </w:tcBorders>
            <w:vAlign w:val="bottom"/>
          </w:tcPr>
          <w:p w:rsidR="00AC699A" w:rsidRPr="009D7B40" w:rsidRDefault="00AC699A" w:rsidP="00BA2297">
            <w:pPr>
              <w:tabs>
                <w:tab w:val="decimal" w:pos="1202"/>
              </w:tabs>
              <w:spacing w:after="120"/>
              <w:rPr>
                <w:rFonts w:asciiTheme="minorHAnsi" w:hAnsiTheme="minorHAnsi"/>
              </w:rPr>
            </w:pPr>
            <w:r w:rsidRPr="009D7B40">
              <w:rPr>
                <w:rFonts w:asciiTheme="minorHAnsi" w:hAnsiTheme="minorHAnsi"/>
                <w:color w:val="A6A6A6" w:themeColor="background1" w:themeShade="A6"/>
              </w:rPr>
              <w:t>….…</w:t>
            </w:r>
            <w:r w:rsidR="00BA2297">
              <w:rPr>
                <w:rFonts w:asciiTheme="minorHAnsi" w:hAnsiTheme="minorHAnsi"/>
                <w:color w:val="A6A6A6" w:themeColor="background1" w:themeShade="A6"/>
              </w:rPr>
              <w:t>…</w:t>
            </w:r>
            <w:r w:rsidRPr="009D7B40">
              <w:rPr>
                <w:rFonts w:asciiTheme="minorHAnsi" w:hAnsiTheme="minorHAnsi"/>
                <w:color w:val="A6A6A6" w:themeColor="background1" w:themeShade="A6"/>
              </w:rPr>
              <w:t>.….….….….</w:t>
            </w:r>
          </w:p>
        </w:tc>
        <w:tc>
          <w:tcPr>
            <w:tcW w:w="1740" w:type="dxa"/>
            <w:tcBorders>
              <w:top w:val="nil"/>
            </w:tcBorders>
            <w:vAlign w:val="bottom"/>
          </w:tcPr>
          <w:p w:rsidR="00AC699A" w:rsidRPr="009D7B40" w:rsidRDefault="00BA2297" w:rsidP="00BA2297">
            <w:pPr>
              <w:tabs>
                <w:tab w:val="decimal" w:pos="1202"/>
              </w:tabs>
              <w:spacing w:after="120"/>
              <w:rPr>
                <w:rFonts w:asciiTheme="minorHAnsi" w:hAnsiTheme="minorHAnsi"/>
                <w:color w:val="A6A6A6" w:themeColor="background1" w:themeShade="A6"/>
              </w:rPr>
            </w:pPr>
            <w:r>
              <w:rPr>
                <w:rFonts w:asciiTheme="minorHAnsi" w:hAnsiTheme="minorHAnsi"/>
                <w:b/>
              </w:rPr>
              <w:br/>
            </w:r>
            <w:r w:rsidRPr="00BA2297">
              <w:rPr>
                <w:rFonts w:asciiTheme="minorHAnsi" w:hAnsiTheme="minorHAnsi"/>
                <w:color w:val="A6A6A6" w:themeColor="background1" w:themeShade="A6"/>
              </w:rPr>
              <w:t>….….…</w:t>
            </w:r>
            <w:r>
              <w:rPr>
                <w:rFonts w:asciiTheme="minorHAnsi" w:hAnsiTheme="minorHAnsi"/>
                <w:color w:val="A6A6A6" w:themeColor="background1" w:themeShade="A6"/>
              </w:rPr>
              <w:t>….</w:t>
            </w:r>
            <w:r w:rsidRPr="00BA2297">
              <w:rPr>
                <w:rFonts w:asciiTheme="minorHAnsi" w:hAnsiTheme="minorHAnsi"/>
                <w:color w:val="A6A6A6" w:themeColor="background1" w:themeShade="A6"/>
              </w:rPr>
              <w:t>….….….</w:t>
            </w:r>
          </w:p>
        </w:tc>
      </w:tr>
      <w:tr w:rsidR="00BA2297" w:rsidRPr="009D7B40" w:rsidTr="00F440E6">
        <w:trPr>
          <w:trHeight w:val="794"/>
        </w:trPr>
        <w:tc>
          <w:tcPr>
            <w:tcW w:w="3363" w:type="dxa"/>
            <w:gridSpan w:val="3"/>
            <w:shd w:val="clear" w:color="auto" w:fill="D9D9D9" w:themeFill="background1" w:themeFillShade="D9"/>
            <w:vAlign w:val="center"/>
          </w:tcPr>
          <w:p w:rsidR="00BA2297" w:rsidRPr="009D7B40" w:rsidRDefault="00BA2297" w:rsidP="009D7B40">
            <w:pPr>
              <w:rPr>
                <w:rFonts w:asciiTheme="minorHAnsi" w:hAnsiTheme="minorHAnsi"/>
                <w:b/>
              </w:rPr>
            </w:pPr>
            <w:r w:rsidRPr="009D7B40">
              <w:rPr>
                <w:rFonts w:asciiTheme="minorHAnsi" w:hAnsiTheme="minorHAnsi"/>
                <w:b/>
              </w:rPr>
              <w:t>Compte 401 TIN</w:t>
            </w:r>
          </w:p>
        </w:tc>
        <w:tc>
          <w:tcPr>
            <w:tcW w:w="3792" w:type="dxa"/>
            <w:tcBorders>
              <w:right w:val="nil"/>
            </w:tcBorders>
            <w:shd w:val="clear" w:color="auto" w:fill="D9D9D9" w:themeFill="background1" w:themeFillShade="D9"/>
            <w:vAlign w:val="bottom"/>
          </w:tcPr>
          <w:p w:rsidR="00BA2297" w:rsidRPr="009D7B40" w:rsidRDefault="00BA2297" w:rsidP="00BA2297">
            <w:pPr>
              <w:spacing w:after="120"/>
              <w:jc w:val="center"/>
              <w:rPr>
                <w:rFonts w:asciiTheme="minorHAnsi" w:hAnsiTheme="minorHAnsi"/>
                <w:b/>
              </w:rPr>
            </w:pPr>
            <w:r w:rsidRPr="009D7B40">
              <w:rPr>
                <w:rFonts w:asciiTheme="minorHAnsi" w:hAnsiTheme="minorHAnsi"/>
                <w:b/>
              </w:rPr>
              <w:t>Solde</w:t>
            </w:r>
            <w:r>
              <w:rPr>
                <w:rFonts w:asciiTheme="minorHAnsi" w:hAnsiTheme="minorHAnsi"/>
                <w:b/>
              </w:rPr>
              <w:t xml:space="preserve"> </w:t>
            </w:r>
          </w:p>
        </w:tc>
        <w:tc>
          <w:tcPr>
            <w:tcW w:w="7063" w:type="dxa"/>
            <w:gridSpan w:val="4"/>
            <w:tcBorders>
              <w:left w:val="nil"/>
            </w:tcBorders>
            <w:shd w:val="clear" w:color="auto" w:fill="D9D9D9" w:themeFill="background1" w:themeFillShade="D9"/>
            <w:vAlign w:val="bottom"/>
          </w:tcPr>
          <w:p w:rsidR="00BA2297" w:rsidRPr="009D7B40" w:rsidRDefault="00BA2297" w:rsidP="00BA2297">
            <w:pPr>
              <w:tabs>
                <w:tab w:val="decimal" w:pos="1202"/>
              </w:tabs>
              <w:spacing w:after="120"/>
              <w:jc w:val="center"/>
              <w:rPr>
                <w:rFonts w:asciiTheme="minorHAnsi" w:hAnsiTheme="minorHAnsi"/>
                <w:b/>
              </w:rPr>
            </w:pPr>
            <w:r w:rsidRPr="009D7B40">
              <w:rPr>
                <w:rFonts w:asciiTheme="minorHAnsi" w:hAnsiTheme="minorHAnsi"/>
                <w:b/>
              </w:rPr>
              <w:t>….….…</w:t>
            </w:r>
            <w:r>
              <w:rPr>
                <w:rFonts w:asciiTheme="minorHAnsi" w:hAnsiTheme="minorHAnsi"/>
                <w:b/>
              </w:rPr>
              <w:t>………</w:t>
            </w:r>
            <w:r w:rsidRPr="009D7B40">
              <w:rPr>
                <w:rFonts w:asciiTheme="minorHAnsi" w:hAnsiTheme="minorHAnsi"/>
                <w:b/>
              </w:rPr>
              <w:t>….….….</w:t>
            </w:r>
          </w:p>
        </w:tc>
      </w:tr>
    </w:tbl>
    <w:p w:rsidR="00A134B5" w:rsidRDefault="00A134B5" w:rsidP="00A134B5"/>
    <w:p w:rsidR="00125EEE" w:rsidRDefault="00125EEE" w:rsidP="00A134B5"/>
    <w:p w:rsidR="00125EEE" w:rsidRDefault="00125EEE" w:rsidP="00A134B5">
      <w:pPr>
        <w:sectPr w:rsidR="00125EEE" w:rsidSect="00125EEE">
          <w:pgSz w:w="16838" w:h="11906" w:orient="landscape"/>
          <w:pgMar w:top="1418" w:right="1418" w:bottom="1418" w:left="1418" w:header="709" w:footer="709" w:gutter="0"/>
          <w:cols w:space="708"/>
          <w:docGrid w:linePitch="360"/>
        </w:sectPr>
      </w:pPr>
    </w:p>
    <w:p w:rsidR="00F367DE" w:rsidRPr="00E63E38" w:rsidRDefault="00107B1F" w:rsidP="00E63E38">
      <w:pPr>
        <w:rPr>
          <w:rFonts w:ascii="Impact" w:hAnsi="Impact"/>
          <w:bCs/>
          <w:color w:val="008080"/>
          <w:sz w:val="32"/>
          <w:szCs w:val="32"/>
        </w:rPr>
      </w:pPr>
      <w:r>
        <w:rPr>
          <w:rFonts w:ascii="Impact" w:hAnsi="Impact"/>
          <w:bCs/>
          <w:color w:val="008080"/>
          <w:sz w:val="32"/>
          <w:szCs w:val="32"/>
        </w:rPr>
        <w:lastRenderedPageBreak/>
        <w:t>Annexe C</w:t>
      </w:r>
      <w:r w:rsidR="00F367DE" w:rsidRPr="00E63E38">
        <w:rPr>
          <w:rFonts w:ascii="Impact" w:hAnsi="Impact"/>
          <w:bCs/>
          <w:color w:val="008080"/>
          <w:sz w:val="32"/>
          <w:szCs w:val="32"/>
        </w:rPr>
        <w:t xml:space="preserve"> </w:t>
      </w:r>
      <w:r w:rsidR="00FB454B">
        <w:rPr>
          <w:rFonts w:ascii="Impact" w:hAnsi="Impact"/>
          <w:bCs/>
          <w:color w:val="008080"/>
          <w:sz w:val="32"/>
          <w:szCs w:val="32"/>
        </w:rPr>
        <w:t>- Tableau des indicateurs de financement</w:t>
      </w:r>
      <w:r w:rsidR="00F367DE" w:rsidRPr="00E63E38">
        <w:rPr>
          <w:rFonts w:ascii="Impact" w:hAnsi="Impact"/>
          <w:bCs/>
          <w:color w:val="008080"/>
          <w:sz w:val="32"/>
          <w:szCs w:val="32"/>
        </w:rPr>
        <w:t xml:space="preserve"> (à rendre avec la copie)</w:t>
      </w:r>
    </w:p>
    <w:p w:rsidR="00AD520D" w:rsidRPr="005437A1" w:rsidRDefault="00AD520D" w:rsidP="00AD520D">
      <w:pPr>
        <w:rPr>
          <w:rFonts w:ascii="Calibri" w:hAnsi="Calibri"/>
          <w:sz w:val="12"/>
          <w:szCs w:val="12"/>
        </w:rPr>
      </w:pPr>
    </w:p>
    <w:p w:rsidR="00AD520D" w:rsidRPr="00F96C62" w:rsidRDefault="00AD520D" w:rsidP="00AD520D">
      <w:pPr>
        <w:tabs>
          <w:tab w:val="right" w:pos="10206"/>
        </w:tabs>
        <w:ind w:left="567"/>
        <w:jc w:val="both"/>
        <w:rPr>
          <w:sz w:val="10"/>
        </w:rPr>
      </w:pPr>
    </w:p>
    <w:tbl>
      <w:tblPr>
        <w:tblW w:w="6922" w:type="dxa"/>
        <w:jc w:val="center"/>
        <w:tblInd w:w="60" w:type="dxa"/>
        <w:tblCellMar>
          <w:left w:w="70" w:type="dxa"/>
          <w:right w:w="70" w:type="dxa"/>
        </w:tblCellMar>
        <w:tblLook w:val="04A0"/>
      </w:tblPr>
      <w:tblGrid>
        <w:gridCol w:w="3236"/>
        <w:gridCol w:w="1843"/>
        <w:gridCol w:w="1843"/>
      </w:tblGrid>
      <w:tr w:rsidR="00AD520D" w:rsidRPr="00C0138D" w:rsidTr="00E31C30">
        <w:trPr>
          <w:trHeight w:val="594"/>
          <w:jc w:val="center"/>
        </w:trPr>
        <w:tc>
          <w:tcPr>
            <w:tcW w:w="3236" w:type="dxa"/>
            <w:tcBorders>
              <w:top w:val="single" w:sz="8" w:space="0" w:color="auto"/>
              <w:left w:val="single" w:sz="8" w:space="0" w:color="auto"/>
              <w:bottom w:val="single" w:sz="8" w:space="0" w:color="auto"/>
              <w:right w:val="single" w:sz="8" w:space="0" w:color="auto"/>
            </w:tcBorders>
            <w:shd w:val="clear" w:color="auto" w:fill="D6E3BC"/>
            <w:noWrap/>
            <w:vAlign w:val="center"/>
            <w:hideMark/>
          </w:tcPr>
          <w:p w:rsidR="00AD520D" w:rsidRPr="00C0138D" w:rsidRDefault="00AD520D" w:rsidP="00EE1D9C">
            <w:pPr>
              <w:jc w:val="center"/>
              <w:rPr>
                <w:b/>
                <w:color w:val="231F20"/>
              </w:rPr>
            </w:pPr>
            <w:r w:rsidRPr="00C0138D">
              <w:rPr>
                <w:b/>
                <w:color w:val="231F20"/>
              </w:rPr>
              <w:t>Prévisions N</w:t>
            </w:r>
            <w:r>
              <w:rPr>
                <w:b/>
                <w:color w:val="231F20"/>
              </w:rPr>
              <w:t>+1</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AD520D" w:rsidRPr="00C0138D" w:rsidRDefault="00AD520D" w:rsidP="00EE1D9C">
            <w:pPr>
              <w:jc w:val="center"/>
              <w:rPr>
                <w:b/>
                <w:color w:val="231F20"/>
              </w:rPr>
            </w:pPr>
            <w:r w:rsidRPr="00C0138D">
              <w:rPr>
                <w:b/>
                <w:color w:val="231F20"/>
              </w:rPr>
              <w:t>Hypothèse 1</w:t>
            </w:r>
          </w:p>
        </w:tc>
        <w:tc>
          <w:tcPr>
            <w:tcW w:w="1843" w:type="dxa"/>
            <w:tcBorders>
              <w:top w:val="single" w:sz="8" w:space="0" w:color="auto"/>
              <w:left w:val="nil"/>
              <w:bottom w:val="single" w:sz="8" w:space="0" w:color="auto"/>
              <w:right w:val="single" w:sz="8" w:space="0" w:color="auto"/>
            </w:tcBorders>
            <w:shd w:val="clear" w:color="auto" w:fill="D6E3BC"/>
            <w:noWrap/>
            <w:vAlign w:val="center"/>
            <w:hideMark/>
          </w:tcPr>
          <w:p w:rsidR="00AD520D" w:rsidRPr="00C0138D" w:rsidRDefault="00AD520D" w:rsidP="00EE1D9C">
            <w:pPr>
              <w:jc w:val="center"/>
              <w:rPr>
                <w:b/>
                <w:color w:val="231F20"/>
              </w:rPr>
            </w:pPr>
            <w:r w:rsidRPr="00C0138D">
              <w:rPr>
                <w:b/>
                <w:color w:val="231F20"/>
              </w:rPr>
              <w:t>Hypothèse 2</w:t>
            </w: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vAlign w:val="center"/>
            <w:hideMark/>
          </w:tcPr>
          <w:p w:rsidR="00AD520D" w:rsidRPr="00C0138D" w:rsidRDefault="00AD520D" w:rsidP="00EE1D9C">
            <w:pPr>
              <w:rPr>
                <w:color w:val="231F20"/>
              </w:rPr>
            </w:pPr>
            <w:r w:rsidRPr="00C0138D">
              <w:rPr>
                <w:color w:val="231F20"/>
              </w:rPr>
              <w:t>Capitaux propres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rPr>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vAlign w:val="center"/>
            <w:hideMark/>
          </w:tcPr>
          <w:p w:rsidR="00AD520D" w:rsidRPr="00C0138D" w:rsidRDefault="00AD520D" w:rsidP="00EE1D9C">
            <w:pPr>
              <w:rPr>
                <w:color w:val="231F20"/>
              </w:rPr>
            </w:pPr>
            <w:r w:rsidRPr="00C0138D">
              <w:rPr>
                <w:color w:val="231F20"/>
              </w:rPr>
              <w:t>Dettes financières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vAlign w:val="center"/>
            <w:hideMark/>
          </w:tcPr>
          <w:p w:rsidR="00AD520D" w:rsidRPr="00C0138D" w:rsidRDefault="00AD520D" w:rsidP="00EE1D9C">
            <w:pPr>
              <w:rPr>
                <w:color w:val="231F20"/>
              </w:rPr>
            </w:pPr>
            <w:r w:rsidRPr="00C0138D">
              <w:rPr>
                <w:color w:val="231F20"/>
              </w:rPr>
              <w:t>Taux d'emprunt</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AD520D" w:rsidRPr="00C0138D" w:rsidRDefault="00AD520D" w:rsidP="00EE1D9C">
            <w:pPr>
              <w:jc w:val="center"/>
              <w:rPr>
                <w:color w:val="000000"/>
              </w:rPr>
            </w:pPr>
            <w:r w:rsidRPr="00C0138D">
              <w:rPr>
                <w:color w:val="000000"/>
              </w:rPr>
              <w:t>3,00%</w:t>
            </w:r>
          </w:p>
        </w:tc>
        <w:tc>
          <w:tcPr>
            <w:tcW w:w="1843" w:type="dxa"/>
            <w:tcBorders>
              <w:top w:val="nil"/>
              <w:left w:val="nil"/>
              <w:bottom w:val="single" w:sz="8" w:space="0" w:color="auto"/>
              <w:right w:val="single" w:sz="8" w:space="0" w:color="auto"/>
            </w:tcBorders>
            <w:shd w:val="clear" w:color="auto" w:fill="D6E3BC"/>
            <w:noWrap/>
            <w:vAlign w:val="center"/>
            <w:hideMark/>
          </w:tcPr>
          <w:p w:rsidR="00AD520D" w:rsidRPr="00C0138D" w:rsidRDefault="00AD520D" w:rsidP="00EE1D9C">
            <w:pPr>
              <w:jc w:val="center"/>
              <w:rPr>
                <w:color w:val="000000"/>
              </w:rPr>
            </w:pPr>
            <w:r w:rsidRPr="00C0138D">
              <w:rPr>
                <w:color w:val="000000"/>
              </w:rPr>
              <w:t>3,00%</w:t>
            </w: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vAlign w:val="center"/>
            <w:hideMark/>
          </w:tcPr>
          <w:p w:rsidR="00AD520D" w:rsidRPr="00C0138D" w:rsidRDefault="00AD520D" w:rsidP="00EE1D9C">
            <w:pPr>
              <w:rPr>
                <w:color w:val="231F20"/>
              </w:rPr>
            </w:pPr>
            <w:r w:rsidRPr="00C0138D">
              <w:rPr>
                <w:color w:val="231F20"/>
              </w:rPr>
              <w:t>Comptes courants...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AD520D" w:rsidRPr="00AD7F0C" w:rsidRDefault="00AD520D" w:rsidP="00EE1D9C">
            <w:pPr>
              <w:rPr>
                <w:color w:val="C00000"/>
              </w:rPr>
            </w:pPr>
          </w:p>
        </w:tc>
        <w:tc>
          <w:tcPr>
            <w:tcW w:w="1843" w:type="dxa"/>
            <w:tcBorders>
              <w:top w:val="nil"/>
              <w:left w:val="nil"/>
              <w:bottom w:val="single" w:sz="8" w:space="0" w:color="auto"/>
              <w:right w:val="single" w:sz="8" w:space="0" w:color="auto"/>
            </w:tcBorders>
            <w:shd w:val="clear" w:color="auto" w:fill="D6E3BC"/>
            <w:noWrap/>
            <w:vAlign w:val="center"/>
            <w:hideMark/>
          </w:tcPr>
          <w:p w:rsidR="00AD520D" w:rsidRPr="00AD7F0C" w:rsidRDefault="00AD520D" w:rsidP="00EE1D9C">
            <w:pPr>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vAlign w:val="center"/>
            <w:hideMark/>
          </w:tcPr>
          <w:p w:rsidR="00AD520D" w:rsidRPr="00C0138D" w:rsidRDefault="00AD520D" w:rsidP="00EE1D9C">
            <w:pPr>
              <w:rPr>
                <w:color w:val="231F20"/>
              </w:rPr>
            </w:pPr>
            <w:r w:rsidRPr="00C0138D">
              <w:rPr>
                <w:color w:val="231F20"/>
              </w:rPr>
              <w:t xml:space="preserve">Taux </w:t>
            </w:r>
            <w:proofErr w:type="spellStart"/>
            <w:r w:rsidRPr="00C0138D">
              <w:rPr>
                <w:color w:val="231F20"/>
              </w:rPr>
              <w:t>rém</w:t>
            </w:r>
            <w:proofErr w:type="spellEnd"/>
            <w:r w:rsidRPr="00C0138D">
              <w:rPr>
                <w:color w:val="231F20"/>
              </w:rPr>
              <w:t>. CCA</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AD520D" w:rsidRPr="00AD7F0C" w:rsidRDefault="00AD520D" w:rsidP="00EE1D9C">
            <w:pPr>
              <w:rPr>
                <w:color w:val="C00000"/>
              </w:rPr>
            </w:pPr>
          </w:p>
        </w:tc>
        <w:tc>
          <w:tcPr>
            <w:tcW w:w="1843" w:type="dxa"/>
            <w:tcBorders>
              <w:top w:val="nil"/>
              <w:left w:val="nil"/>
              <w:bottom w:val="single" w:sz="8" w:space="0" w:color="auto"/>
              <w:right w:val="single" w:sz="8" w:space="0" w:color="auto"/>
            </w:tcBorders>
            <w:shd w:val="clear" w:color="auto" w:fill="D6E3BC"/>
            <w:noWrap/>
            <w:vAlign w:val="center"/>
            <w:hideMark/>
          </w:tcPr>
          <w:p w:rsidR="00AD520D" w:rsidRPr="00E31C30" w:rsidRDefault="00E31C30" w:rsidP="00E31C30">
            <w:pPr>
              <w:jc w:val="center"/>
              <w:rPr>
                <w:color w:val="000000"/>
              </w:rPr>
            </w:pPr>
            <w:r w:rsidRPr="00E31C30">
              <w:rPr>
                <w:color w:val="000000"/>
              </w:rPr>
              <w:t>3,50 %</w:t>
            </w: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noWrap/>
            <w:vAlign w:val="center"/>
            <w:hideMark/>
          </w:tcPr>
          <w:p w:rsidR="00AD520D" w:rsidRPr="00C0138D" w:rsidRDefault="00AD520D" w:rsidP="00EE1D9C">
            <w:pPr>
              <w:rPr>
                <w:color w:val="231F20"/>
              </w:rPr>
            </w:pPr>
            <w:r>
              <w:rPr>
                <w:color w:val="231F20"/>
              </w:rPr>
              <w:t>Résultat d’exploitation</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AD520D" w:rsidRPr="00C0138D" w:rsidRDefault="00AD520D" w:rsidP="00EE1D9C">
            <w:pPr>
              <w:jc w:val="right"/>
              <w:rPr>
                <w:color w:val="000000"/>
              </w:rPr>
            </w:pPr>
            <w:r>
              <w:rPr>
                <w:color w:val="000000"/>
              </w:rPr>
              <w:t>80 7</w:t>
            </w:r>
            <w:r w:rsidRPr="00C0138D">
              <w:rPr>
                <w:color w:val="000000"/>
              </w:rPr>
              <w:t xml:space="preserve">00  </w:t>
            </w:r>
          </w:p>
        </w:tc>
        <w:tc>
          <w:tcPr>
            <w:tcW w:w="1843" w:type="dxa"/>
            <w:tcBorders>
              <w:top w:val="nil"/>
              <w:left w:val="nil"/>
              <w:bottom w:val="single" w:sz="8" w:space="0" w:color="auto"/>
              <w:right w:val="single" w:sz="8" w:space="0" w:color="auto"/>
            </w:tcBorders>
            <w:shd w:val="clear" w:color="auto" w:fill="D6E3BC"/>
            <w:noWrap/>
            <w:vAlign w:val="center"/>
            <w:hideMark/>
          </w:tcPr>
          <w:p w:rsidR="00AD520D" w:rsidRPr="00C0138D" w:rsidRDefault="00AD520D" w:rsidP="00EE1D9C">
            <w:pPr>
              <w:jc w:val="right"/>
              <w:rPr>
                <w:color w:val="000000"/>
              </w:rPr>
            </w:pPr>
            <w:r w:rsidRPr="00C0138D">
              <w:rPr>
                <w:color w:val="000000"/>
              </w:rPr>
              <w:t xml:space="preserve">80 </w:t>
            </w:r>
            <w:r>
              <w:rPr>
                <w:color w:val="000000"/>
              </w:rPr>
              <w:t>7</w:t>
            </w:r>
            <w:r w:rsidRPr="00C0138D">
              <w:rPr>
                <w:color w:val="000000"/>
              </w:rPr>
              <w:t xml:space="preserve">00  </w:t>
            </w: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noWrap/>
            <w:vAlign w:val="center"/>
            <w:hideMark/>
          </w:tcPr>
          <w:p w:rsidR="00AD520D" w:rsidRPr="00C0138D" w:rsidRDefault="00AD520D" w:rsidP="00EE1D9C">
            <w:pPr>
              <w:rPr>
                <w:color w:val="231F20"/>
              </w:rPr>
            </w:pPr>
            <w:r>
              <w:rPr>
                <w:color w:val="231F20"/>
              </w:rPr>
              <w:t>Charges d’intérêts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66"/>
          <w:jc w:val="center"/>
        </w:trPr>
        <w:tc>
          <w:tcPr>
            <w:tcW w:w="3236" w:type="dxa"/>
            <w:tcBorders>
              <w:top w:val="single" w:sz="8" w:space="0" w:color="auto"/>
              <w:left w:val="single" w:sz="8" w:space="0" w:color="auto"/>
              <w:bottom w:val="single" w:sz="4" w:space="0" w:color="auto"/>
              <w:right w:val="nil"/>
            </w:tcBorders>
            <w:shd w:val="clear" w:color="auto" w:fill="D6E3BC"/>
            <w:noWrap/>
            <w:vAlign w:val="center"/>
            <w:hideMark/>
          </w:tcPr>
          <w:p w:rsidR="00AD520D" w:rsidRPr="00C0138D" w:rsidRDefault="00AD520D" w:rsidP="00EE1D9C">
            <w:pPr>
              <w:rPr>
                <w:color w:val="231F20"/>
              </w:rPr>
            </w:pPr>
            <w:r>
              <w:rPr>
                <w:color w:val="231F20"/>
              </w:rPr>
              <w:t>Intérêts du CCA</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single" w:sz="8" w:space="0" w:color="auto"/>
              <w:left w:val="nil"/>
              <w:bottom w:val="single" w:sz="4"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single" w:sz="4" w:space="0" w:color="auto"/>
              <w:left w:val="single" w:sz="8" w:space="0" w:color="auto"/>
              <w:bottom w:val="single" w:sz="8" w:space="0" w:color="auto"/>
              <w:right w:val="nil"/>
            </w:tcBorders>
            <w:shd w:val="clear" w:color="auto" w:fill="D6E3BC"/>
            <w:noWrap/>
            <w:vAlign w:val="center"/>
            <w:hideMark/>
          </w:tcPr>
          <w:p w:rsidR="00AD520D" w:rsidRPr="00C0138D" w:rsidRDefault="00AD520D" w:rsidP="00EE1D9C">
            <w:pPr>
              <w:rPr>
                <w:color w:val="231F20"/>
              </w:rPr>
            </w:pPr>
            <w:r w:rsidRPr="00C0138D">
              <w:rPr>
                <w:color w:val="231F20"/>
              </w:rPr>
              <w:t>Résultat avant impôt</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single" w:sz="4" w:space="0" w:color="auto"/>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noWrap/>
            <w:vAlign w:val="center"/>
            <w:hideMark/>
          </w:tcPr>
          <w:p w:rsidR="00AD520D" w:rsidRPr="00C0138D" w:rsidRDefault="00AD520D" w:rsidP="00EE1D9C">
            <w:pPr>
              <w:rPr>
                <w:color w:val="231F20"/>
              </w:rPr>
            </w:pPr>
            <w:r w:rsidRPr="00C0138D">
              <w:rPr>
                <w:color w:val="231F20"/>
              </w:rPr>
              <w:t>Impôt sur les bénéfices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noWrap/>
            <w:vAlign w:val="center"/>
            <w:hideMark/>
          </w:tcPr>
          <w:p w:rsidR="00AD520D" w:rsidRPr="00C0138D" w:rsidRDefault="00AD520D" w:rsidP="00EE1D9C">
            <w:pPr>
              <w:rPr>
                <w:color w:val="231F20"/>
              </w:rPr>
            </w:pPr>
            <w:r w:rsidRPr="00C0138D">
              <w:rPr>
                <w:color w:val="231F20"/>
              </w:rPr>
              <w:t>Résultat net</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right"/>
              <w:rPr>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right"/>
              <w:rPr>
                <w:color w:val="C00000"/>
              </w:rPr>
            </w:pPr>
          </w:p>
        </w:tc>
      </w:tr>
      <w:tr w:rsidR="00AD520D" w:rsidRPr="00C0138D" w:rsidTr="00E31C30">
        <w:trPr>
          <w:trHeight w:val="594"/>
          <w:jc w:val="center"/>
        </w:trPr>
        <w:tc>
          <w:tcPr>
            <w:tcW w:w="3236" w:type="dxa"/>
            <w:tcBorders>
              <w:top w:val="nil"/>
              <w:left w:val="single" w:sz="8" w:space="0" w:color="auto"/>
              <w:bottom w:val="single" w:sz="8" w:space="0" w:color="auto"/>
              <w:right w:val="nil"/>
            </w:tcBorders>
            <w:shd w:val="clear" w:color="auto" w:fill="D6E3BC"/>
            <w:noWrap/>
            <w:vAlign w:val="center"/>
            <w:hideMark/>
          </w:tcPr>
          <w:p w:rsidR="00AD520D" w:rsidRPr="00C0138D" w:rsidRDefault="00AD520D" w:rsidP="00EE1D9C">
            <w:pPr>
              <w:rPr>
                <w:b/>
                <w:color w:val="231F20"/>
              </w:rPr>
            </w:pPr>
            <w:r w:rsidRPr="00C0138D">
              <w:rPr>
                <w:b/>
                <w:color w:val="231F20"/>
              </w:rPr>
              <w:t>Rentabilité économique</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center"/>
              <w:rPr>
                <w:b/>
                <w:color w:val="C00000"/>
              </w:rPr>
            </w:pPr>
          </w:p>
        </w:tc>
        <w:tc>
          <w:tcPr>
            <w:tcW w:w="1843" w:type="dxa"/>
            <w:tcBorders>
              <w:top w:val="nil"/>
              <w:left w:val="nil"/>
              <w:bottom w:val="single" w:sz="8" w:space="0" w:color="auto"/>
              <w:right w:val="single" w:sz="8" w:space="0" w:color="auto"/>
            </w:tcBorders>
            <w:shd w:val="clear" w:color="auto" w:fill="D6E3BC"/>
            <w:noWrap/>
            <w:vAlign w:val="center"/>
          </w:tcPr>
          <w:p w:rsidR="00AD520D" w:rsidRPr="00AD7F0C" w:rsidRDefault="00AD520D" w:rsidP="00EE1D9C">
            <w:pPr>
              <w:jc w:val="center"/>
              <w:rPr>
                <w:b/>
                <w:color w:val="C00000"/>
              </w:rPr>
            </w:pPr>
          </w:p>
        </w:tc>
      </w:tr>
      <w:tr w:rsidR="00AD520D" w:rsidRPr="00C0138D" w:rsidTr="00E31C30">
        <w:trPr>
          <w:trHeight w:val="594"/>
          <w:jc w:val="center"/>
        </w:trPr>
        <w:tc>
          <w:tcPr>
            <w:tcW w:w="3236" w:type="dxa"/>
            <w:tcBorders>
              <w:top w:val="single" w:sz="8" w:space="0" w:color="auto"/>
              <w:left w:val="single" w:sz="8" w:space="0" w:color="auto"/>
              <w:bottom w:val="single" w:sz="4" w:space="0" w:color="auto"/>
              <w:right w:val="nil"/>
            </w:tcBorders>
            <w:shd w:val="clear" w:color="auto" w:fill="D6E3BC"/>
            <w:noWrap/>
            <w:vAlign w:val="center"/>
            <w:hideMark/>
          </w:tcPr>
          <w:p w:rsidR="00AD520D" w:rsidRPr="00C0138D" w:rsidRDefault="00AD520D" w:rsidP="00EE1D9C">
            <w:pPr>
              <w:rPr>
                <w:b/>
                <w:color w:val="231F20"/>
              </w:rPr>
            </w:pPr>
            <w:r w:rsidRPr="00C0138D">
              <w:rPr>
                <w:b/>
                <w:color w:val="231F20"/>
              </w:rPr>
              <w:t>Rentabilité financière</w:t>
            </w:r>
          </w:p>
        </w:tc>
        <w:tc>
          <w:tcPr>
            <w:tcW w:w="1843" w:type="dxa"/>
            <w:tcBorders>
              <w:top w:val="single" w:sz="8" w:space="0" w:color="auto"/>
              <w:left w:val="single" w:sz="8" w:space="0" w:color="auto"/>
              <w:bottom w:val="single" w:sz="4" w:space="0" w:color="auto"/>
              <w:right w:val="single" w:sz="8" w:space="0" w:color="auto"/>
            </w:tcBorders>
            <w:shd w:val="clear" w:color="auto" w:fill="auto"/>
            <w:noWrap/>
            <w:vAlign w:val="center"/>
          </w:tcPr>
          <w:p w:rsidR="00AD520D" w:rsidRPr="00AD7F0C" w:rsidRDefault="00AD520D" w:rsidP="00EE1D9C">
            <w:pPr>
              <w:jc w:val="center"/>
              <w:rPr>
                <w:b/>
                <w:color w:val="C00000"/>
              </w:rPr>
            </w:pPr>
          </w:p>
        </w:tc>
        <w:tc>
          <w:tcPr>
            <w:tcW w:w="1843" w:type="dxa"/>
            <w:tcBorders>
              <w:top w:val="single" w:sz="8" w:space="0" w:color="auto"/>
              <w:left w:val="nil"/>
              <w:bottom w:val="single" w:sz="4" w:space="0" w:color="auto"/>
              <w:right w:val="single" w:sz="8" w:space="0" w:color="auto"/>
            </w:tcBorders>
            <w:shd w:val="clear" w:color="auto" w:fill="D6E3BC"/>
            <w:noWrap/>
            <w:vAlign w:val="center"/>
          </w:tcPr>
          <w:p w:rsidR="00AD520D" w:rsidRPr="00AD7F0C" w:rsidRDefault="00AD520D" w:rsidP="00EE1D9C">
            <w:pPr>
              <w:jc w:val="center"/>
              <w:rPr>
                <w:b/>
                <w:color w:val="C00000"/>
              </w:rPr>
            </w:pPr>
          </w:p>
        </w:tc>
      </w:tr>
      <w:tr w:rsidR="00AD520D" w:rsidRPr="00C0138D" w:rsidTr="00E31C30">
        <w:trPr>
          <w:trHeight w:val="594"/>
          <w:jc w:val="center"/>
        </w:trPr>
        <w:tc>
          <w:tcPr>
            <w:tcW w:w="3236" w:type="dxa"/>
            <w:tcBorders>
              <w:top w:val="single" w:sz="4" w:space="0" w:color="auto"/>
              <w:left w:val="single" w:sz="8" w:space="0" w:color="auto"/>
              <w:bottom w:val="single" w:sz="8" w:space="0" w:color="auto"/>
              <w:right w:val="nil"/>
            </w:tcBorders>
            <w:shd w:val="clear" w:color="auto" w:fill="D6E3BC"/>
            <w:noWrap/>
            <w:vAlign w:val="center"/>
          </w:tcPr>
          <w:p w:rsidR="00AD520D" w:rsidRPr="00C0138D" w:rsidRDefault="00AD520D" w:rsidP="00EE1D9C">
            <w:pPr>
              <w:rPr>
                <w:b/>
                <w:color w:val="231F20"/>
              </w:rPr>
            </w:pPr>
            <w:r>
              <w:rPr>
                <w:b/>
                <w:color w:val="231F20"/>
              </w:rPr>
              <w:t>Taux d’endettement</w:t>
            </w:r>
          </w:p>
        </w:tc>
        <w:tc>
          <w:tcPr>
            <w:tcW w:w="1843" w:type="dxa"/>
            <w:tcBorders>
              <w:top w:val="single" w:sz="4" w:space="0" w:color="auto"/>
              <w:left w:val="single" w:sz="8" w:space="0" w:color="auto"/>
              <w:bottom w:val="single" w:sz="8" w:space="0" w:color="auto"/>
              <w:right w:val="single" w:sz="8" w:space="0" w:color="auto"/>
            </w:tcBorders>
            <w:shd w:val="clear" w:color="auto" w:fill="auto"/>
            <w:noWrap/>
            <w:vAlign w:val="center"/>
          </w:tcPr>
          <w:p w:rsidR="00AD520D" w:rsidRPr="00AD7F0C" w:rsidRDefault="00AD520D" w:rsidP="00EE1D9C">
            <w:pPr>
              <w:jc w:val="center"/>
              <w:rPr>
                <w:b/>
                <w:color w:val="C00000"/>
              </w:rPr>
            </w:pPr>
          </w:p>
        </w:tc>
        <w:tc>
          <w:tcPr>
            <w:tcW w:w="1843" w:type="dxa"/>
            <w:tcBorders>
              <w:top w:val="single" w:sz="4" w:space="0" w:color="auto"/>
              <w:left w:val="nil"/>
              <w:bottom w:val="single" w:sz="8" w:space="0" w:color="auto"/>
              <w:right w:val="single" w:sz="8" w:space="0" w:color="auto"/>
            </w:tcBorders>
            <w:shd w:val="clear" w:color="auto" w:fill="D6E3BC"/>
            <w:noWrap/>
            <w:vAlign w:val="center"/>
          </w:tcPr>
          <w:p w:rsidR="00AD520D" w:rsidRPr="00AD7F0C" w:rsidRDefault="00AD520D" w:rsidP="00EE1D9C">
            <w:pPr>
              <w:jc w:val="center"/>
              <w:rPr>
                <w:b/>
                <w:color w:val="C00000"/>
              </w:rPr>
            </w:pPr>
          </w:p>
        </w:tc>
      </w:tr>
    </w:tbl>
    <w:p w:rsidR="000818ED" w:rsidRDefault="000818ED" w:rsidP="007D153C">
      <w:pPr>
        <w:widowControl w:val="0"/>
        <w:spacing w:line="228" w:lineRule="atLeast"/>
        <w:ind w:right="-468" w:hanging="434"/>
        <w:rPr>
          <w:rFonts w:ascii="Arial" w:hAnsi="Arial"/>
          <w:b/>
          <w:spacing w:val="14"/>
        </w:rPr>
      </w:pPr>
    </w:p>
    <w:p w:rsidR="00AD520D" w:rsidRDefault="00AD520D">
      <w:pPr>
        <w:rPr>
          <w:rFonts w:ascii="Impact" w:hAnsi="Impact"/>
          <w:bCs/>
          <w:color w:val="993300"/>
          <w:sz w:val="32"/>
          <w:szCs w:val="32"/>
        </w:rPr>
      </w:pPr>
      <w:r>
        <w:rPr>
          <w:rFonts w:ascii="Impact" w:hAnsi="Impact"/>
          <w:bCs/>
          <w:color w:val="993300"/>
          <w:sz w:val="32"/>
          <w:szCs w:val="32"/>
        </w:rPr>
        <w:br w:type="page"/>
      </w:r>
    </w:p>
    <w:p w:rsidR="001501C4" w:rsidRPr="00D71AE1" w:rsidRDefault="001501C4" w:rsidP="001501C4">
      <w:pPr>
        <w:ind w:left="1440" w:hanging="1440"/>
        <w:rPr>
          <w:rFonts w:ascii="Impact" w:hAnsi="Impact"/>
          <w:bCs/>
          <w:color w:val="993300"/>
          <w:sz w:val="32"/>
          <w:szCs w:val="32"/>
        </w:rPr>
      </w:pPr>
      <w:r w:rsidRPr="00D71AE1">
        <w:rPr>
          <w:rFonts w:ascii="Impact" w:hAnsi="Impact"/>
          <w:bCs/>
          <w:color w:val="993300"/>
          <w:sz w:val="32"/>
          <w:szCs w:val="32"/>
        </w:rPr>
        <w:lastRenderedPageBreak/>
        <w:t xml:space="preserve">Annexe </w:t>
      </w:r>
      <w:r w:rsidR="00CD09C4">
        <w:rPr>
          <w:rFonts w:ascii="Impact" w:hAnsi="Impact"/>
          <w:bCs/>
          <w:color w:val="993300"/>
          <w:sz w:val="32"/>
          <w:szCs w:val="32"/>
        </w:rPr>
        <w:t>D</w:t>
      </w:r>
      <w:r w:rsidRPr="00D71AE1">
        <w:rPr>
          <w:rFonts w:ascii="Impact" w:hAnsi="Impact"/>
          <w:bCs/>
          <w:color w:val="993300"/>
          <w:sz w:val="32"/>
          <w:szCs w:val="32"/>
        </w:rPr>
        <w:t xml:space="preserve"> –</w:t>
      </w:r>
      <w:r w:rsidR="00FC1C07">
        <w:rPr>
          <w:rFonts w:ascii="Impact" w:hAnsi="Impact"/>
          <w:bCs/>
          <w:color w:val="993300"/>
          <w:sz w:val="32"/>
          <w:szCs w:val="32"/>
        </w:rPr>
        <w:t>Analy</w:t>
      </w:r>
      <w:r>
        <w:rPr>
          <w:rFonts w:ascii="Impact" w:hAnsi="Impact"/>
          <w:bCs/>
          <w:color w:val="993300"/>
          <w:sz w:val="32"/>
          <w:szCs w:val="32"/>
        </w:rPr>
        <w:t>se du résultat pa</w:t>
      </w:r>
      <w:r w:rsidR="00FC1C07">
        <w:rPr>
          <w:rFonts w:ascii="Impact" w:hAnsi="Impact"/>
          <w:bCs/>
          <w:color w:val="993300"/>
          <w:sz w:val="32"/>
          <w:szCs w:val="32"/>
        </w:rPr>
        <w:t xml:space="preserve">r variabilité </w:t>
      </w:r>
      <w:r w:rsidR="00FC1C07">
        <w:rPr>
          <w:rFonts w:ascii="Impact" w:hAnsi="Impact"/>
          <w:bCs/>
          <w:color w:val="993300"/>
          <w:sz w:val="32"/>
          <w:szCs w:val="32"/>
        </w:rPr>
        <w:br/>
        <w:t>du modèle « </w:t>
      </w:r>
      <w:proofErr w:type="spellStart"/>
      <w:r w:rsidR="00FC1C07">
        <w:rPr>
          <w:rFonts w:ascii="Impact" w:hAnsi="Impact"/>
          <w:bCs/>
          <w:color w:val="993300"/>
          <w:sz w:val="32"/>
          <w:szCs w:val="32"/>
        </w:rPr>
        <w:t>Saite</w:t>
      </w:r>
      <w:r>
        <w:rPr>
          <w:rFonts w:ascii="Impact" w:hAnsi="Impact"/>
          <w:bCs/>
          <w:color w:val="993300"/>
          <w:sz w:val="32"/>
          <w:szCs w:val="32"/>
        </w:rPr>
        <w:t>k</w:t>
      </w:r>
      <w:proofErr w:type="spellEnd"/>
      <w:r>
        <w:rPr>
          <w:rFonts w:ascii="Impact" w:hAnsi="Impact"/>
          <w:bCs/>
          <w:color w:val="993300"/>
          <w:sz w:val="32"/>
          <w:szCs w:val="32"/>
        </w:rPr>
        <w:t xml:space="preserve"> P990 »</w:t>
      </w:r>
      <w:r w:rsidRPr="00D71AE1">
        <w:rPr>
          <w:rFonts w:ascii="Impact" w:hAnsi="Impact"/>
          <w:bCs/>
          <w:color w:val="993300"/>
          <w:sz w:val="32"/>
          <w:szCs w:val="32"/>
        </w:rPr>
        <w:t xml:space="preserve"> (à rendre avec la copie)</w:t>
      </w:r>
    </w:p>
    <w:p w:rsidR="001501C4" w:rsidRDefault="001501C4" w:rsidP="001341FB">
      <w:pPr>
        <w:widowControl w:val="0"/>
        <w:spacing w:line="228" w:lineRule="atLeast"/>
        <w:ind w:left="426" w:hanging="434"/>
        <w:rPr>
          <w:rFonts w:ascii="Arial" w:hAnsi="Arial"/>
          <w:b/>
          <w:spacing w:val="14"/>
          <w:highlight w:val="green"/>
        </w:rPr>
      </w:pPr>
    </w:p>
    <w:tbl>
      <w:tblPr>
        <w:tblW w:w="9389" w:type="dxa"/>
        <w:tblInd w:w="53" w:type="dxa"/>
        <w:tblCellMar>
          <w:left w:w="70" w:type="dxa"/>
          <w:right w:w="70" w:type="dxa"/>
        </w:tblCellMar>
        <w:tblLook w:val="0000"/>
      </w:tblPr>
      <w:tblGrid>
        <w:gridCol w:w="2573"/>
        <w:gridCol w:w="3634"/>
        <w:gridCol w:w="1591"/>
        <w:gridCol w:w="1591"/>
      </w:tblGrid>
      <w:tr w:rsidR="001501C4" w:rsidRPr="003C7443">
        <w:trPr>
          <w:trHeight w:val="577"/>
        </w:trPr>
        <w:tc>
          <w:tcPr>
            <w:tcW w:w="2573" w:type="dxa"/>
            <w:tcBorders>
              <w:top w:val="single" w:sz="8" w:space="0" w:color="auto"/>
              <w:left w:val="single" w:sz="8" w:space="0" w:color="auto"/>
              <w:bottom w:val="single" w:sz="4" w:space="0" w:color="auto"/>
              <w:right w:val="single" w:sz="4" w:space="0" w:color="auto"/>
            </w:tcBorders>
            <w:shd w:val="clear" w:color="auto" w:fill="FFCC99"/>
            <w:noWrap/>
            <w:vAlign w:val="center"/>
          </w:tcPr>
          <w:p w:rsidR="001501C4" w:rsidRPr="003C7443" w:rsidRDefault="001501C4" w:rsidP="003C7443">
            <w:pPr>
              <w:jc w:val="center"/>
              <w:rPr>
                <w:b/>
                <w:bCs/>
              </w:rPr>
            </w:pPr>
            <w:r w:rsidRPr="003C7443">
              <w:rPr>
                <w:b/>
                <w:bCs/>
              </w:rPr>
              <w:t>Elément</w:t>
            </w:r>
            <w:r w:rsidR="00A1346B">
              <w:rPr>
                <w:b/>
                <w:bCs/>
              </w:rPr>
              <w:t>s</w:t>
            </w:r>
          </w:p>
        </w:tc>
        <w:tc>
          <w:tcPr>
            <w:tcW w:w="3634" w:type="dxa"/>
            <w:tcBorders>
              <w:top w:val="single" w:sz="8" w:space="0" w:color="auto"/>
              <w:left w:val="nil"/>
              <w:bottom w:val="single" w:sz="4" w:space="0" w:color="auto"/>
              <w:right w:val="single" w:sz="4" w:space="0" w:color="auto"/>
            </w:tcBorders>
            <w:shd w:val="clear" w:color="auto" w:fill="FFCC99"/>
            <w:noWrap/>
            <w:vAlign w:val="center"/>
          </w:tcPr>
          <w:p w:rsidR="001501C4" w:rsidRPr="003C7443" w:rsidRDefault="001501C4" w:rsidP="003C7443">
            <w:pPr>
              <w:jc w:val="center"/>
              <w:rPr>
                <w:b/>
                <w:bCs/>
              </w:rPr>
            </w:pPr>
            <w:r w:rsidRPr="003C7443">
              <w:rPr>
                <w:b/>
                <w:bCs/>
              </w:rPr>
              <w:t>Détails du calcul</w:t>
            </w:r>
          </w:p>
        </w:tc>
        <w:tc>
          <w:tcPr>
            <w:tcW w:w="1591" w:type="dxa"/>
            <w:tcBorders>
              <w:top w:val="single" w:sz="8" w:space="0" w:color="auto"/>
              <w:left w:val="nil"/>
              <w:bottom w:val="single" w:sz="4" w:space="0" w:color="auto"/>
              <w:right w:val="single" w:sz="4" w:space="0" w:color="auto"/>
            </w:tcBorders>
            <w:shd w:val="clear" w:color="auto" w:fill="FFCC99"/>
            <w:noWrap/>
            <w:vAlign w:val="center"/>
          </w:tcPr>
          <w:p w:rsidR="001501C4" w:rsidRPr="003C7443" w:rsidRDefault="001501C4" w:rsidP="003C7443">
            <w:pPr>
              <w:jc w:val="center"/>
              <w:rPr>
                <w:b/>
                <w:bCs/>
              </w:rPr>
            </w:pPr>
            <w:r w:rsidRPr="003C7443">
              <w:rPr>
                <w:b/>
                <w:bCs/>
              </w:rPr>
              <w:t>Montant</w:t>
            </w:r>
            <w:r w:rsidR="00A1346B">
              <w:rPr>
                <w:b/>
                <w:bCs/>
              </w:rPr>
              <w:t>s</w:t>
            </w:r>
          </w:p>
        </w:tc>
        <w:tc>
          <w:tcPr>
            <w:tcW w:w="1591" w:type="dxa"/>
            <w:tcBorders>
              <w:top w:val="single" w:sz="8" w:space="0" w:color="auto"/>
              <w:left w:val="nil"/>
              <w:bottom w:val="single" w:sz="4" w:space="0" w:color="auto"/>
              <w:right w:val="single" w:sz="8" w:space="0" w:color="auto"/>
            </w:tcBorders>
            <w:shd w:val="clear" w:color="auto" w:fill="FFCC99"/>
            <w:noWrap/>
            <w:vAlign w:val="center"/>
          </w:tcPr>
          <w:p w:rsidR="001501C4" w:rsidRPr="003C7443" w:rsidRDefault="001501C4" w:rsidP="003C7443">
            <w:pPr>
              <w:jc w:val="center"/>
              <w:rPr>
                <w:b/>
                <w:bCs/>
              </w:rPr>
            </w:pPr>
            <w:r w:rsidRPr="003C7443">
              <w:rPr>
                <w:b/>
                <w:bCs/>
              </w:rPr>
              <w:t>Taux</w:t>
            </w:r>
          </w:p>
        </w:tc>
      </w:tr>
      <w:tr w:rsidR="001501C4">
        <w:trPr>
          <w:trHeight w:val="1023"/>
        </w:trPr>
        <w:tc>
          <w:tcPr>
            <w:tcW w:w="2573" w:type="dxa"/>
            <w:tcBorders>
              <w:top w:val="nil"/>
              <w:left w:val="single" w:sz="8" w:space="0" w:color="auto"/>
              <w:bottom w:val="single" w:sz="4" w:space="0" w:color="auto"/>
              <w:right w:val="single" w:sz="4" w:space="0" w:color="auto"/>
            </w:tcBorders>
            <w:shd w:val="clear" w:color="auto" w:fill="auto"/>
            <w:noWrap/>
            <w:vAlign w:val="center"/>
          </w:tcPr>
          <w:p w:rsidR="001501C4" w:rsidRPr="003C7443" w:rsidRDefault="001501C4" w:rsidP="003C7443">
            <w:pPr>
              <w:rPr>
                <w:rFonts w:ascii="Arial" w:hAnsi="Arial" w:cs="Arial"/>
              </w:rPr>
            </w:pPr>
            <w:r w:rsidRPr="003C7443">
              <w:rPr>
                <w:rFonts w:ascii="Arial" w:hAnsi="Arial" w:cs="Arial"/>
              </w:rPr>
              <w:t>Chiffre d'affaires</w:t>
            </w:r>
          </w:p>
        </w:tc>
        <w:tc>
          <w:tcPr>
            <w:tcW w:w="3634"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8" w:space="0" w:color="auto"/>
            </w:tcBorders>
            <w:shd w:val="clear" w:color="auto" w:fill="auto"/>
            <w:noWrap/>
            <w:vAlign w:val="center"/>
          </w:tcPr>
          <w:p w:rsidR="001501C4" w:rsidRDefault="001501C4" w:rsidP="001501C4">
            <w:pPr>
              <w:jc w:val="center"/>
              <w:rPr>
                <w:rFonts w:ascii="Arial" w:hAnsi="Arial" w:cs="Arial"/>
                <w:sz w:val="20"/>
                <w:szCs w:val="20"/>
              </w:rPr>
            </w:pPr>
          </w:p>
        </w:tc>
      </w:tr>
      <w:tr w:rsidR="001501C4">
        <w:trPr>
          <w:trHeight w:val="1023"/>
        </w:trPr>
        <w:tc>
          <w:tcPr>
            <w:tcW w:w="2573" w:type="dxa"/>
            <w:tcBorders>
              <w:top w:val="nil"/>
              <w:left w:val="single" w:sz="8" w:space="0" w:color="auto"/>
              <w:bottom w:val="single" w:sz="4" w:space="0" w:color="auto"/>
              <w:right w:val="single" w:sz="4" w:space="0" w:color="auto"/>
            </w:tcBorders>
            <w:shd w:val="clear" w:color="auto" w:fill="auto"/>
            <w:noWrap/>
            <w:vAlign w:val="center"/>
          </w:tcPr>
          <w:p w:rsidR="001501C4" w:rsidRPr="003C7443" w:rsidRDefault="001501C4" w:rsidP="003C7443">
            <w:pPr>
              <w:rPr>
                <w:rFonts w:ascii="Arial" w:hAnsi="Arial" w:cs="Arial"/>
              </w:rPr>
            </w:pPr>
            <w:r w:rsidRPr="003C7443">
              <w:rPr>
                <w:rFonts w:ascii="Arial" w:hAnsi="Arial" w:cs="Arial"/>
              </w:rPr>
              <w:t>Charges variables</w:t>
            </w:r>
          </w:p>
        </w:tc>
        <w:tc>
          <w:tcPr>
            <w:tcW w:w="3634"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8" w:space="0" w:color="auto"/>
            </w:tcBorders>
            <w:shd w:val="clear" w:color="auto" w:fill="auto"/>
            <w:noWrap/>
            <w:vAlign w:val="center"/>
          </w:tcPr>
          <w:p w:rsidR="001501C4" w:rsidRDefault="001501C4" w:rsidP="001501C4">
            <w:pPr>
              <w:jc w:val="center"/>
              <w:rPr>
                <w:rFonts w:ascii="Arial" w:hAnsi="Arial" w:cs="Arial"/>
                <w:sz w:val="20"/>
                <w:szCs w:val="20"/>
              </w:rPr>
            </w:pPr>
          </w:p>
        </w:tc>
      </w:tr>
      <w:tr w:rsidR="001501C4">
        <w:trPr>
          <w:trHeight w:val="1023"/>
        </w:trPr>
        <w:tc>
          <w:tcPr>
            <w:tcW w:w="2573" w:type="dxa"/>
            <w:tcBorders>
              <w:top w:val="nil"/>
              <w:left w:val="single" w:sz="8" w:space="0" w:color="auto"/>
              <w:bottom w:val="single" w:sz="4" w:space="0" w:color="auto"/>
              <w:right w:val="single" w:sz="4" w:space="0" w:color="auto"/>
            </w:tcBorders>
            <w:shd w:val="clear" w:color="auto" w:fill="auto"/>
            <w:noWrap/>
            <w:vAlign w:val="center"/>
          </w:tcPr>
          <w:p w:rsidR="001501C4" w:rsidRPr="003C7443" w:rsidRDefault="001501C4" w:rsidP="003C7443">
            <w:pPr>
              <w:rPr>
                <w:rFonts w:ascii="Arial" w:hAnsi="Arial" w:cs="Arial"/>
              </w:rPr>
            </w:pPr>
            <w:r w:rsidRPr="003C7443">
              <w:rPr>
                <w:rFonts w:ascii="Arial" w:hAnsi="Arial" w:cs="Arial"/>
              </w:rPr>
              <w:t>Marge</w:t>
            </w:r>
            <w:r w:rsidR="001E27A8">
              <w:rPr>
                <w:rFonts w:ascii="Arial" w:hAnsi="Arial" w:cs="Arial"/>
              </w:rPr>
              <w:t xml:space="preserve"> sur coût variable</w:t>
            </w:r>
          </w:p>
        </w:tc>
        <w:tc>
          <w:tcPr>
            <w:tcW w:w="3634"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8" w:space="0" w:color="auto"/>
            </w:tcBorders>
            <w:shd w:val="clear" w:color="auto" w:fill="auto"/>
            <w:noWrap/>
            <w:vAlign w:val="center"/>
          </w:tcPr>
          <w:p w:rsidR="001501C4" w:rsidRDefault="001501C4" w:rsidP="001501C4">
            <w:pPr>
              <w:jc w:val="center"/>
              <w:rPr>
                <w:rFonts w:ascii="Arial" w:hAnsi="Arial" w:cs="Arial"/>
                <w:sz w:val="20"/>
                <w:szCs w:val="20"/>
              </w:rPr>
            </w:pPr>
          </w:p>
        </w:tc>
      </w:tr>
      <w:tr w:rsidR="001501C4" w:rsidTr="00A1346B">
        <w:trPr>
          <w:trHeight w:val="1023"/>
        </w:trPr>
        <w:tc>
          <w:tcPr>
            <w:tcW w:w="2573" w:type="dxa"/>
            <w:tcBorders>
              <w:top w:val="nil"/>
              <w:left w:val="single" w:sz="8" w:space="0" w:color="auto"/>
              <w:bottom w:val="single" w:sz="4" w:space="0" w:color="auto"/>
              <w:right w:val="single" w:sz="4" w:space="0" w:color="auto"/>
            </w:tcBorders>
            <w:shd w:val="clear" w:color="auto" w:fill="auto"/>
            <w:noWrap/>
            <w:vAlign w:val="center"/>
          </w:tcPr>
          <w:p w:rsidR="001501C4" w:rsidRPr="003C7443" w:rsidRDefault="001501C4" w:rsidP="003C7443">
            <w:pPr>
              <w:rPr>
                <w:rFonts w:ascii="Arial" w:hAnsi="Arial" w:cs="Arial"/>
              </w:rPr>
            </w:pPr>
            <w:r w:rsidRPr="003C7443">
              <w:rPr>
                <w:rFonts w:ascii="Arial" w:hAnsi="Arial" w:cs="Arial"/>
              </w:rPr>
              <w:t>Charges de structure</w:t>
            </w:r>
          </w:p>
        </w:tc>
        <w:tc>
          <w:tcPr>
            <w:tcW w:w="3634" w:type="dxa"/>
            <w:tcBorders>
              <w:top w:val="nil"/>
              <w:left w:val="nil"/>
              <w:bottom w:val="single" w:sz="4" w:space="0" w:color="auto"/>
              <w:right w:val="single" w:sz="4" w:space="0" w:color="auto"/>
            </w:tcBorders>
            <w:shd w:val="clear" w:color="auto" w:fill="D9D9D9" w:themeFill="background1" w:themeFillShade="D9"/>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4" w:space="0" w:color="auto"/>
              <w:right w:val="single" w:sz="8" w:space="0" w:color="auto"/>
            </w:tcBorders>
            <w:shd w:val="clear" w:color="auto" w:fill="D9D9D9" w:themeFill="background1" w:themeFillShade="D9"/>
            <w:noWrap/>
            <w:vAlign w:val="center"/>
          </w:tcPr>
          <w:p w:rsidR="001501C4" w:rsidRDefault="001501C4" w:rsidP="001501C4">
            <w:pPr>
              <w:jc w:val="center"/>
              <w:rPr>
                <w:rFonts w:ascii="Arial" w:hAnsi="Arial" w:cs="Arial"/>
                <w:sz w:val="20"/>
                <w:szCs w:val="20"/>
              </w:rPr>
            </w:pPr>
          </w:p>
        </w:tc>
      </w:tr>
      <w:tr w:rsidR="001501C4" w:rsidTr="00A1346B">
        <w:trPr>
          <w:trHeight w:val="1023"/>
        </w:trPr>
        <w:tc>
          <w:tcPr>
            <w:tcW w:w="2573" w:type="dxa"/>
            <w:tcBorders>
              <w:top w:val="nil"/>
              <w:left w:val="single" w:sz="8" w:space="0" w:color="auto"/>
              <w:bottom w:val="single" w:sz="8" w:space="0" w:color="auto"/>
              <w:right w:val="single" w:sz="4" w:space="0" w:color="auto"/>
            </w:tcBorders>
            <w:shd w:val="clear" w:color="auto" w:fill="auto"/>
            <w:noWrap/>
            <w:vAlign w:val="center"/>
          </w:tcPr>
          <w:p w:rsidR="001501C4" w:rsidRPr="003C7443" w:rsidRDefault="001501C4" w:rsidP="003C7443">
            <w:pPr>
              <w:rPr>
                <w:rFonts w:ascii="Arial" w:hAnsi="Arial" w:cs="Arial"/>
              </w:rPr>
            </w:pPr>
            <w:r w:rsidRPr="003C7443">
              <w:rPr>
                <w:rFonts w:ascii="Arial" w:hAnsi="Arial" w:cs="Arial"/>
              </w:rPr>
              <w:t>Résultat</w:t>
            </w:r>
          </w:p>
        </w:tc>
        <w:tc>
          <w:tcPr>
            <w:tcW w:w="3634" w:type="dxa"/>
            <w:tcBorders>
              <w:top w:val="nil"/>
              <w:left w:val="nil"/>
              <w:bottom w:val="single" w:sz="8" w:space="0" w:color="auto"/>
              <w:right w:val="single" w:sz="4" w:space="0" w:color="auto"/>
            </w:tcBorders>
            <w:shd w:val="clear" w:color="auto" w:fill="D9D9D9" w:themeFill="background1" w:themeFillShade="D9"/>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8" w:space="0" w:color="auto"/>
              <w:right w:val="single" w:sz="4" w:space="0" w:color="auto"/>
            </w:tcBorders>
            <w:shd w:val="clear" w:color="auto" w:fill="auto"/>
            <w:noWrap/>
            <w:vAlign w:val="center"/>
          </w:tcPr>
          <w:p w:rsidR="001501C4" w:rsidRDefault="001501C4" w:rsidP="001501C4">
            <w:pPr>
              <w:jc w:val="center"/>
              <w:rPr>
                <w:rFonts w:ascii="Arial" w:hAnsi="Arial" w:cs="Arial"/>
                <w:sz w:val="20"/>
                <w:szCs w:val="20"/>
              </w:rPr>
            </w:pPr>
          </w:p>
        </w:tc>
        <w:tc>
          <w:tcPr>
            <w:tcW w:w="1591" w:type="dxa"/>
            <w:tcBorders>
              <w:top w:val="nil"/>
              <w:left w:val="nil"/>
              <w:bottom w:val="single" w:sz="8" w:space="0" w:color="auto"/>
              <w:right w:val="single" w:sz="8" w:space="0" w:color="auto"/>
            </w:tcBorders>
            <w:shd w:val="clear" w:color="auto" w:fill="D9D9D9" w:themeFill="background1" w:themeFillShade="D9"/>
            <w:noWrap/>
            <w:vAlign w:val="center"/>
          </w:tcPr>
          <w:p w:rsidR="001501C4" w:rsidRDefault="001501C4" w:rsidP="001501C4">
            <w:pPr>
              <w:jc w:val="center"/>
              <w:rPr>
                <w:rFonts w:ascii="Arial" w:hAnsi="Arial" w:cs="Arial"/>
                <w:sz w:val="20"/>
                <w:szCs w:val="20"/>
              </w:rPr>
            </w:pPr>
          </w:p>
        </w:tc>
      </w:tr>
    </w:tbl>
    <w:p w:rsidR="001501C4" w:rsidRDefault="001501C4" w:rsidP="001341FB">
      <w:pPr>
        <w:widowControl w:val="0"/>
        <w:spacing w:line="228" w:lineRule="atLeast"/>
        <w:ind w:left="426" w:hanging="434"/>
        <w:rPr>
          <w:rFonts w:ascii="Arial" w:hAnsi="Arial"/>
          <w:b/>
          <w:spacing w:val="14"/>
          <w:highlight w:val="green"/>
        </w:rPr>
      </w:pPr>
    </w:p>
    <w:sectPr w:rsidR="001501C4" w:rsidSect="00795D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7D" w:rsidRDefault="003E4F7D">
      <w:r>
        <w:separator/>
      </w:r>
    </w:p>
  </w:endnote>
  <w:endnote w:type="continuationSeparator" w:id="0">
    <w:p w:rsidR="003E4F7D" w:rsidRDefault="003E4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zook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3" w:rsidRDefault="00754D39" w:rsidP="001C4A86">
    <w:pPr>
      <w:pStyle w:val="Pieddepage"/>
      <w:framePr w:wrap="around" w:vAnchor="text" w:hAnchor="margin" w:xAlign="right" w:y="1"/>
      <w:rPr>
        <w:rStyle w:val="Numrodepage"/>
      </w:rPr>
    </w:pPr>
    <w:r>
      <w:rPr>
        <w:rStyle w:val="Numrodepage"/>
      </w:rPr>
      <w:fldChar w:fldCharType="begin"/>
    </w:r>
    <w:r w:rsidR="006F4FA3">
      <w:rPr>
        <w:rStyle w:val="Numrodepage"/>
      </w:rPr>
      <w:instrText xml:space="preserve">PAGE  </w:instrText>
    </w:r>
    <w:r>
      <w:rPr>
        <w:rStyle w:val="Numrodepage"/>
      </w:rPr>
      <w:fldChar w:fldCharType="end"/>
    </w:r>
  </w:p>
  <w:p w:rsidR="006F4FA3" w:rsidRDefault="006F4FA3" w:rsidP="00082BD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3" w:rsidRDefault="006F4FA3" w:rsidP="001C4A86">
    <w:pPr>
      <w:pStyle w:val="Pieddepage"/>
      <w:framePr w:wrap="around" w:vAnchor="text" w:hAnchor="margin" w:xAlign="right" w:y="1"/>
      <w:rPr>
        <w:rStyle w:val="Numrodepage"/>
      </w:rPr>
    </w:pPr>
    <w:r>
      <w:rPr>
        <w:rStyle w:val="Numrodepage"/>
      </w:rPr>
      <w:t xml:space="preserve">Page </w:t>
    </w:r>
    <w:r w:rsidR="00754D39">
      <w:rPr>
        <w:rStyle w:val="Numrodepage"/>
      </w:rPr>
      <w:fldChar w:fldCharType="begin"/>
    </w:r>
    <w:r>
      <w:rPr>
        <w:rStyle w:val="Numrodepage"/>
      </w:rPr>
      <w:instrText xml:space="preserve">PAGE  </w:instrText>
    </w:r>
    <w:r w:rsidR="00754D39">
      <w:rPr>
        <w:rStyle w:val="Numrodepage"/>
      </w:rPr>
      <w:fldChar w:fldCharType="separate"/>
    </w:r>
    <w:r w:rsidR="00CD2895">
      <w:rPr>
        <w:rStyle w:val="Numrodepage"/>
        <w:noProof/>
      </w:rPr>
      <w:t>1</w:t>
    </w:r>
    <w:r w:rsidR="00754D39">
      <w:rPr>
        <w:rStyle w:val="Numrodepage"/>
      </w:rPr>
      <w:fldChar w:fldCharType="end"/>
    </w:r>
    <w:r>
      <w:rPr>
        <w:rStyle w:val="Numrodepage"/>
      </w:rPr>
      <w:t xml:space="preserve"> sur 14</w:t>
    </w:r>
  </w:p>
  <w:p w:rsidR="006F4FA3" w:rsidRDefault="006F4FA3" w:rsidP="00082BD3">
    <w:pPr>
      <w:pStyle w:val="Pieddepage"/>
      <w:pBdr>
        <w:top w:val="single" w:sz="4" w:space="1" w:color="auto"/>
      </w:pBdr>
      <w:ind w:right="360"/>
    </w:pPr>
    <w:r>
      <w:t>Sujet Bac Blanc 2014/2015 – Epreuve de spécialité : GF</w:t>
    </w:r>
    <w:r>
      <w:br/>
      <w:t xml:space="preserve">(J. </w:t>
    </w:r>
    <w:proofErr w:type="spellStart"/>
    <w:r>
      <w:t>Grard</w:t>
    </w:r>
    <w:proofErr w:type="spellEnd"/>
    <w:r>
      <w:t xml:space="preserve"> – Lycée Rosa Luxemburg – Académie de Montpellier)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7D" w:rsidRDefault="003E4F7D">
      <w:r>
        <w:separator/>
      </w:r>
    </w:p>
  </w:footnote>
  <w:footnote w:type="continuationSeparator" w:id="0">
    <w:p w:rsidR="003E4F7D" w:rsidRDefault="003E4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C02"/>
    <w:multiLevelType w:val="multilevel"/>
    <w:tmpl w:val="2144A668"/>
    <w:lvl w:ilvl="0">
      <w:start w:val="1"/>
      <w:numFmt w:val="decimal"/>
      <w:lvlText w:val="%1."/>
      <w:lvlJc w:val="left"/>
      <w:pPr>
        <w:tabs>
          <w:tab w:val="num" w:pos="720"/>
        </w:tabs>
        <w:ind w:left="720" w:hanging="360"/>
      </w:pPr>
    </w:lvl>
    <w:lvl w:ilvl="1">
      <w:start w:val="1"/>
      <w:numFmt w:val="bullet"/>
      <w:lvlText w:val=""/>
      <w:lvlJc w:val="left"/>
      <w:pPr>
        <w:tabs>
          <w:tab w:val="num" w:pos="1440"/>
        </w:tabs>
        <w:ind w:left="1420" w:hanging="34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AE04C5"/>
    <w:multiLevelType w:val="hybridMultilevel"/>
    <w:tmpl w:val="D954EE3E"/>
    <w:lvl w:ilvl="0" w:tplc="1F66E57E">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
    <w:nsid w:val="134034C7"/>
    <w:multiLevelType w:val="multilevel"/>
    <w:tmpl w:val="4E600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3">
    <w:nsid w:val="13CF257E"/>
    <w:multiLevelType w:val="hybridMultilevel"/>
    <w:tmpl w:val="5C4683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4CB5C1A"/>
    <w:multiLevelType w:val="multilevel"/>
    <w:tmpl w:val="4E600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5">
    <w:nsid w:val="1E75163D"/>
    <w:multiLevelType w:val="hybridMultilevel"/>
    <w:tmpl w:val="2144A668"/>
    <w:lvl w:ilvl="0" w:tplc="040C000F">
      <w:start w:val="1"/>
      <w:numFmt w:val="decimal"/>
      <w:lvlText w:val="%1."/>
      <w:lvlJc w:val="left"/>
      <w:pPr>
        <w:tabs>
          <w:tab w:val="num" w:pos="720"/>
        </w:tabs>
        <w:ind w:left="720" w:hanging="360"/>
      </w:pPr>
    </w:lvl>
    <w:lvl w:ilvl="1" w:tplc="2A94BA90">
      <w:start w:val="1"/>
      <w:numFmt w:val="bullet"/>
      <w:lvlText w:val=""/>
      <w:lvlJc w:val="left"/>
      <w:pPr>
        <w:tabs>
          <w:tab w:val="num" w:pos="1440"/>
        </w:tabs>
        <w:ind w:left="1420" w:hanging="34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17966B9"/>
    <w:multiLevelType w:val="hybridMultilevel"/>
    <w:tmpl w:val="C764D3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3E70073"/>
    <w:multiLevelType w:val="hybridMultilevel"/>
    <w:tmpl w:val="B63827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63F0851"/>
    <w:multiLevelType w:val="multilevel"/>
    <w:tmpl w:val="3F8EBC78"/>
    <w:lvl w:ilvl="0">
      <w:start w:val="1"/>
      <w:numFmt w:val="decimal"/>
      <w:lvlText w:val="%1."/>
      <w:lvlJc w:val="left"/>
      <w:pPr>
        <w:tabs>
          <w:tab w:val="num" w:pos="680"/>
        </w:tabs>
        <w:ind w:left="680" w:hanging="3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4B4A4E"/>
    <w:multiLevelType w:val="hybridMultilevel"/>
    <w:tmpl w:val="A31C1C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72613EE"/>
    <w:multiLevelType w:val="hybridMultilevel"/>
    <w:tmpl w:val="89AE54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7825A8A"/>
    <w:multiLevelType w:val="hybridMultilevel"/>
    <w:tmpl w:val="5D260A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BF46061"/>
    <w:multiLevelType w:val="hybridMultilevel"/>
    <w:tmpl w:val="7C3C98E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nsid w:val="2C201315"/>
    <w:multiLevelType w:val="multilevel"/>
    <w:tmpl w:val="895E7C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14184C"/>
    <w:multiLevelType w:val="multilevel"/>
    <w:tmpl w:val="7C3C98E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26C1B97"/>
    <w:multiLevelType w:val="multilevel"/>
    <w:tmpl w:val="9864BB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67730A3"/>
    <w:multiLevelType w:val="hybridMultilevel"/>
    <w:tmpl w:val="4A24CA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EB60B99"/>
    <w:multiLevelType w:val="multilevel"/>
    <w:tmpl w:val="4E600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18">
    <w:nsid w:val="43EE46D1"/>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4AD6A65"/>
    <w:multiLevelType w:val="hybridMultilevel"/>
    <w:tmpl w:val="D31EDF1E"/>
    <w:lvl w:ilvl="0" w:tplc="E8AA68E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516141E"/>
    <w:multiLevelType w:val="hybridMultilevel"/>
    <w:tmpl w:val="F1C83C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5A8092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27012A"/>
    <w:multiLevelType w:val="hybridMultilevel"/>
    <w:tmpl w:val="CE6CBC6E"/>
    <w:lvl w:ilvl="0" w:tplc="40AC7DB0">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F23E4"/>
    <w:multiLevelType w:val="hybridMultilevel"/>
    <w:tmpl w:val="57E437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4E8E665E"/>
    <w:multiLevelType w:val="hybridMultilevel"/>
    <w:tmpl w:val="D24666EC"/>
    <w:lvl w:ilvl="0" w:tplc="BCE08E52">
      <w:start w:val="1"/>
      <w:numFmt w:val="decimal"/>
      <w:lvlText w:val="%1."/>
      <w:lvlJc w:val="left"/>
      <w:pPr>
        <w:tabs>
          <w:tab w:val="num" w:pos="680"/>
        </w:tabs>
        <w:ind w:left="680" w:hanging="6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F2760DF"/>
    <w:multiLevelType w:val="hybridMultilevel"/>
    <w:tmpl w:val="3F8EBC78"/>
    <w:lvl w:ilvl="0" w:tplc="E7A06DCE">
      <w:start w:val="1"/>
      <w:numFmt w:val="decimal"/>
      <w:lvlText w:val="%1."/>
      <w:lvlJc w:val="left"/>
      <w:pPr>
        <w:tabs>
          <w:tab w:val="num" w:pos="680"/>
        </w:tabs>
        <w:ind w:left="680" w:hanging="3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0076E89"/>
    <w:multiLevelType w:val="hybridMultilevel"/>
    <w:tmpl w:val="9864BB2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nsid w:val="530814A4"/>
    <w:multiLevelType w:val="hybridMultilevel"/>
    <w:tmpl w:val="12D48B98"/>
    <w:lvl w:ilvl="0" w:tplc="123A8B40">
      <w:start w:val="1"/>
      <w:numFmt w:val="decimal"/>
      <w:lvlText w:val="%1."/>
      <w:lvlJc w:val="left"/>
      <w:pPr>
        <w:tabs>
          <w:tab w:val="num" w:pos="9149"/>
        </w:tabs>
        <w:ind w:left="914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56673ED"/>
    <w:multiLevelType w:val="multilevel"/>
    <w:tmpl w:val="4E6006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29">
    <w:nsid w:val="5613528B"/>
    <w:multiLevelType w:val="multilevel"/>
    <w:tmpl w:val="C80C3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F320AE"/>
    <w:multiLevelType w:val="hybridMultilevel"/>
    <w:tmpl w:val="2F9A9E6C"/>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620"/>
        </w:tabs>
        <w:ind w:left="1620" w:hanging="360"/>
      </w:pPr>
      <w:rPr>
        <w:rFont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nsid w:val="5A954FEA"/>
    <w:multiLevelType w:val="hybridMultilevel"/>
    <w:tmpl w:val="895E7C32"/>
    <w:lvl w:ilvl="0" w:tplc="A342B5E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1357F2C"/>
    <w:multiLevelType w:val="hybridMultilevel"/>
    <w:tmpl w:val="F24CDFF4"/>
    <w:lvl w:ilvl="0" w:tplc="123A8B40">
      <w:start w:val="1"/>
      <w:numFmt w:val="decimal"/>
      <w:lvlText w:val="%1."/>
      <w:lvlJc w:val="left"/>
      <w:pPr>
        <w:tabs>
          <w:tab w:val="num" w:pos="600"/>
        </w:tabs>
        <w:ind w:left="600" w:hanging="360"/>
      </w:pPr>
      <w:rPr>
        <w:rFonts w:hint="default"/>
      </w:rPr>
    </w:lvl>
    <w:lvl w:ilvl="1" w:tplc="2A66034A">
      <w:start w:val="1"/>
      <w:numFmt w:val="lowerLetter"/>
      <w:lvlText w:val="%2."/>
      <w:lvlJc w:val="left"/>
      <w:pPr>
        <w:tabs>
          <w:tab w:val="num" w:pos="1320"/>
        </w:tabs>
        <w:ind w:left="1320" w:hanging="360"/>
      </w:pPr>
      <w:rPr>
        <w:rFonts w:hint="default"/>
      </w:r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33">
    <w:nsid w:val="66726E30"/>
    <w:multiLevelType w:val="hybridMultilevel"/>
    <w:tmpl w:val="C80C30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6EF1A70"/>
    <w:multiLevelType w:val="multilevel"/>
    <w:tmpl w:val="2F9A9E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nsid w:val="68C5226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BF97686"/>
    <w:multiLevelType w:val="multilevel"/>
    <w:tmpl w:val="CE6CBC6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01426E"/>
    <w:multiLevelType w:val="multilevel"/>
    <w:tmpl w:val="98EE8C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954B76"/>
    <w:multiLevelType w:val="hybridMultilevel"/>
    <w:tmpl w:val="71EE299E"/>
    <w:lvl w:ilvl="0" w:tplc="E8AA68EE">
      <w:start w:val="1"/>
      <w:numFmt w:val="bullet"/>
      <w:lvlText w:val=""/>
      <w:lvlJc w:val="left"/>
      <w:pPr>
        <w:tabs>
          <w:tab w:val="num" w:pos="960"/>
        </w:tabs>
        <w:ind w:left="960" w:hanging="360"/>
      </w:pPr>
      <w:rPr>
        <w:rFonts w:ascii="Wingdings" w:hAnsi="Wingdings" w:hint="default"/>
        <w:color w:val="FF0000"/>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9">
    <w:nsid w:val="6E017B06"/>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0A4044"/>
    <w:multiLevelType w:val="multilevel"/>
    <w:tmpl w:val="030C4A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3974021"/>
    <w:multiLevelType w:val="hybridMultilevel"/>
    <w:tmpl w:val="00A66146"/>
    <w:lvl w:ilvl="0" w:tplc="1F66E57E">
      <w:numFmt w:val="bullet"/>
      <w:lvlText w:val="-"/>
      <w:lvlJc w:val="left"/>
      <w:pPr>
        <w:tabs>
          <w:tab w:val="num" w:pos="720"/>
        </w:tabs>
        <w:ind w:left="720" w:hanging="360"/>
      </w:pPr>
      <w:rPr>
        <w:rFonts w:ascii="Times New Roman" w:eastAsia="Times New Roman" w:hAnsi="Times New Roman" w:cs="Times New Roman" w:hint="default"/>
      </w:rPr>
    </w:lvl>
    <w:lvl w:ilvl="1" w:tplc="84F674E8">
      <w:start w:val="1"/>
      <w:numFmt w:val="decimal"/>
      <w:lvlText w:val="(%2)"/>
      <w:lvlJc w:val="left"/>
      <w:pPr>
        <w:tabs>
          <w:tab w:val="num" w:pos="1440"/>
        </w:tabs>
        <w:ind w:left="1440" w:hanging="360"/>
      </w:pPr>
      <w:rPr>
        <w:rFonts w:hint="default"/>
      </w:rPr>
    </w:lvl>
    <w:lvl w:ilvl="2" w:tplc="E8AA68EE">
      <w:start w:val="1"/>
      <w:numFmt w:val="bullet"/>
      <w:lvlText w:val=""/>
      <w:lvlJc w:val="left"/>
      <w:pPr>
        <w:tabs>
          <w:tab w:val="num" w:pos="2340"/>
        </w:tabs>
        <w:ind w:left="2340" w:hanging="360"/>
      </w:pPr>
      <w:rPr>
        <w:rFonts w:ascii="Wingdings" w:hAnsi="Wingdings" w:hint="default"/>
        <w:color w:val="FF0000"/>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3A30995"/>
    <w:multiLevelType w:val="hybridMultilevel"/>
    <w:tmpl w:val="A8A087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4DB405B"/>
    <w:multiLevelType w:val="hybridMultilevel"/>
    <w:tmpl w:val="606ECCFA"/>
    <w:lvl w:ilvl="0" w:tplc="1F66E57E">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AAA294F"/>
    <w:multiLevelType w:val="hybridMultilevel"/>
    <w:tmpl w:val="030C4A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5">
    <w:nsid w:val="7F9D7377"/>
    <w:multiLevelType w:val="hybridMultilevel"/>
    <w:tmpl w:val="DEE0DE34"/>
    <w:lvl w:ilvl="0" w:tplc="1F66E57E">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0"/>
  </w:num>
  <w:num w:numId="4">
    <w:abstractNumId w:val="3"/>
  </w:num>
  <w:num w:numId="5">
    <w:abstractNumId w:val="9"/>
  </w:num>
  <w:num w:numId="6">
    <w:abstractNumId w:val="30"/>
  </w:num>
  <w:num w:numId="7">
    <w:abstractNumId w:val="6"/>
  </w:num>
  <w:num w:numId="8">
    <w:abstractNumId w:val="26"/>
  </w:num>
  <w:num w:numId="9">
    <w:abstractNumId w:val="15"/>
  </w:num>
  <w:num w:numId="10">
    <w:abstractNumId w:val="34"/>
  </w:num>
  <w:num w:numId="11">
    <w:abstractNumId w:val="44"/>
  </w:num>
  <w:num w:numId="12">
    <w:abstractNumId w:val="40"/>
  </w:num>
  <w:num w:numId="13">
    <w:abstractNumId w:val="12"/>
  </w:num>
  <w:num w:numId="14">
    <w:abstractNumId w:val="11"/>
  </w:num>
  <w:num w:numId="15">
    <w:abstractNumId w:val="32"/>
  </w:num>
  <w:num w:numId="16">
    <w:abstractNumId w:val="27"/>
  </w:num>
  <w:num w:numId="17">
    <w:abstractNumId w:val="38"/>
  </w:num>
  <w:num w:numId="18">
    <w:abstractNumId w:val="33"/>
  </w:num>
  <w:num w:numId="19">
    <w:abstractNumId w:val="43"/>
  </w:num>
  <w:num w:numId="20">
    <w:abstractNumId w:val="14"/>
  </w:num>
  <w:num w:numId="21">
    <w:abstractNumId w:val="23"/>
  </w:num>
  <w:num w:numId="22">
    <w:abstractNumId w:val="45"/>
  </w:num>
  <w:num w:numId="23">
    <w:abstractNumId w:val="5"/>
  </w:num>
  <w:num w:numId="24">
    <w:abstractNumId w:val="41"/>
  </w:num>
  <w:num w:numId="25">
    <w:abstractNumId w:val="4"/>
  </w:num>
  <w:num w:numId="26">
    <w:abstractNumId w:val="17"/>
  </w:num>
  <w:num w:numId="27">
    <w:abstractNumId w:val="2"/>
  </w:num>
  <w:num w:numId="28">
    <w:abstractNumId w:val="28"/>
  </w:num>
  <w:num w:numId="29">
    <w:abstractNumId w:val="7"/>
  </w:num>
  <w:num w:numId="30">
    <w:abstractNumId w:val="37"/>
  </w:num>
  <w:num w:numId="31">
    <w:abstractNumId w:val="10"/>
  </w:num>
  <w:num w:numId="32">
    <w:abstractNumId w:val="29"/>
  </w:num>
  <w:num w:numId="33">
    <w:abstractNumId w:val="42"/>
  </w:num>
  <w:num w:numId="34">
    <w:abstractNumId w:val="21"/>
  </w:num>
  <w:num w:numId="35">
    <w:abstractNumId w:val="31"/>
  </w:num>
  <w:num w:numId="36">
    <w:abstractNumId w:val="18"/>
  </w:num>
  <w:num w:numId="37">
    <w:abstractNumId w:val="39"/>
  </w:num>
  <w:num w:numId="38">
    <w:abstractNumId w:val="35"/>
  </w:num>
  <w:num w:numId="39">
    <w:abstractNumId w:val="13"/>
  </w:num>
  <w:num w:numId="40">
    <w:abstractNumId w:val="22"/>
  </w:num>
  <w:num w:numId="41">
    <w:abstractNumId w:val="0"/>
  </w:num>
  <w:num w:numId="42">
    <w:abstractNumId w:val="36"/>
  </w:num>
  <w:num w:numId="43">
    <w:abstractNumId w:val="25"/>
  </w:num>
  <w:num w:numId="44">
    <w:abstractNumId w:val="8"/>
  </w:num>
  <w:num w:numId="45">
    <w:abstractNumId w:val="24"/>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9401F9"/>
    <w:rsid w:val="0000442A"/>
    <w:rsid w:val="00036BB5"/>
    <w:rsid w:val="00042E3F"/>
    <w:rsid w:val="00051717"/>
    <w:rsid w:val="00054ED1"/>
    <w:rsid w:val="000818ED"/>
    <w:rsid w:val="00082BD3"/>
    <w:rsid w:val="000A575B"/>
    <w:rsid w:val="000C07A6"/>
    <w:rsid w:val="000C6976"/>
    <w:rsid w:val="000D3814"/>
    <w:rsid w:val="000E1876"/>
    <w:rsid w:val="00103C8A"/>
    <w:rsid w:val="00107B1F"/>
    <w:rsid w:val="00125EEE"/>
    <w:rsid w:val="001341FB"/>
    <w:rsid w:val="001374C7"/>
    <w:rsid w:val="00142771"/>
    <w:rsid w:val="001501C4"/>
    <w:rsid w:val="00184631"/>
    <w:rsid w:val="00194FDF"/>
    <w:rsid w:val="001A1EFC"/>
    <w:rsid w:val="001A5611"/>
    <w:rsid w:val="001C4A86"/>
    <w:rsid w:val="001D7028"/>
    <w:rsid w:val="001E1E63"/>
    <w:rsid w:val="001E27A8"/>
    <w:rsid w:val="001F34D7"/>
    <w:rsid w:val="00241564"/>
    <w:rsid w:val="0026141B"/>
    <w:rsid w:val="002D2FBD"/>
    <w:rsid w:val="002D5033"/>
    <w:rsid w:val="00322AD3"/>
    <w:rsid w:val="0035245E"/>
    <w:rsid w:val="0035403B"/>
    <w:rsid w:val="003569D8"/>
    <w:rsid w:val="00373124"/>
    <w:rsid w:val="00394BE3"/>
    <w:rsid w:val="003A1D3F"/>
    <w:rsid w:val="003A379E"/>
    <w:rsid w:val="003C7443"/>
    <w:rsid w:val="003D43DB"/>
    <w:rsid w:val="003E07A3"/>
    <w:rsid w:val="003E3A80"/>
    <w:rsid w:val="003E4F7D"/>
    <w:rsid w:val="003F2934"/>
    <w:rsid w:val="003F2E6E"/>
    <w:rsid w:val="0044053C"/>
    <w:rsid w:val="00444A2B"/>
    <w:rsid w:val="00444A76"/>
    <w:rsid w:val="00444F65"/>
    <w:rsid w:val="004A441D"/>
    <w:rsid w:val="004E1711"/>
    <w:rsid w:val="004E195F"/>
    <w:rsid w:val="004E437E"/>
    <w:rsid w:val="004F1A6C"/>
    <w:rsid w:val="005106FB"/>
    <w:rsid w:val="00532EE2"/>
    <w:rsid w:val="00542E51"/>
    <w:rsid w:val="0057414D"/>
    <w:rsid w:val="00583E8D"/>
    <w:rsid w:val="005A1DC4"/>
    <w:rsid w:val="005B60F2"/>
    <w:rsid w:val="005C6183"/>
    <w:rsid w:val="006265D3"/>
    <w:rsid w:val="00632506"/>
    <w:rsid w:val="00633D98"/>
    <w:rsid w:val="00635B83"/>
    <w:rsid w:val="00657A8F"/>
    <w:rsid w:val="00672E58"/>
    <w:rsid w:val="006904C7"/>
    <w:rsid w:val="006C33EA"/>
    <w:rsid w:val="006F4FA3"/>
    <w:rsid w:val="00705152"/>
    <w:rsid w:val="0073383A"/>
    <w:rsid w:val="0073580B"/>
    <w:rsid w:val="00737BBA"/>
    <w:rsid w:val="007405B2"/>
    <w:rsid w:val="00754D39"/>
    <w:rsid w:val="00757B17"/>
    <w:rsid w:val="00764EC4"/>
    <w:rsid w:val="00765CAC"/>
    <w:rsid w:val="00767C77"/>
    <w:rsid w:val="007725C5"/>
    <w:rsid w:val="00795D50"/>
    <w:rsid w:val="007C7F79"/>
    <w:rsid w:val="007D153C"/>
    <w:rsid w:val="007F68FB"/>
    <w:rsid w:val="00816A7B"/>
    <w:rsid w:val="00847159"/>
    <w:rsid w:val="00881ED8"/>
    <w:rsid w:val="008841E0"/>
    <w:rsid w:val="008A53EB"/>
    <w:rsid w:val="008C37AE"/>
    <w:rsid w:val="008F0EB4"/>
    <w:rsid w:val="009401F9"/>
    <w:rsid w:val="00941057"/>
    <w:rsid w:val="0095253B"/>
    <w:rsid w:val="00963255"/>
    <w:rsid w:val="00970F02"/>
    <w:rsid w:val="009A4E80"/>
    <w:rsid w:val="009D02BB"/>
    <w:rsid w:val="009D2AAA"/>
    <w:rsid w:val="009D2D81"/>
    <w:rsid w:val="009D7B40"/>
    <w:rsid w:val="009F71B4"/>
    <w:rsid w:val="00A1346B"/>
    <w:rsid w:val="00A134B5"/>
    <w:rsid w:val="00A17C19"/>
    <w:rsid w:val="00A23CEA"/>
    <w:rsid w:val="00A34B8C"/>
    <w:rsid w:val="00A36F58"/>
    <w:rsid w:val="00A47A36"/>
    <w:rsid w:val="00A57C06"/>
    <w:rsid w:val="00A808D8"/>
    <w:rsid w:val="00AA3EF3"/>
    <w:rsid w:val="00AA78DA"/>
    <w:rsid w:val="00AB2AC3"/>
    <w:rsid w:val="00AC3126"/>
    <w:rsid w:val="00AC699A"/>
    <w:rsid w:val="00AD3EAF"/>
    <w:rsid w:val="00AD520D"/>
    <w:rsid w:val="00AD7F0C"/>
    <w:rsid w:val="00AE72BB"/>
    <w:rsid w:val="00AF04B6"/>
    <w:rsid w:val="00AF205A"/>
    <w:rsid w:val="00B0268B"/>
    <w:rsid w:val="00B13BEC"/>
    <w:rsid w:val="00B7776D"/>
    <w:rsid w:val="00BA0AD9"/>
    <w:rsid w:val="00BA2297"/>
    <w:rsid w:val="00BB3B7E"/>
    <w:rsid w:val="00BC3B65"/>
    <w:rsid w:val="00BE26BB"/>
    <w:rsid w:val="00BF294C"/>
    <w:rsid w:val="00C15BCC"/>
    <w:rsid w:val="00C34F21"/>
    <w:rsid w:val="00C35B65"/>
    <w:rsid w:val="00C40186"/>
    <w:rsid w:val="00C40AE3"/>
    <w:rsid w:val="00C52622"/>
    <w:rsid w:val="00C571D3"/>
    <w:rsid w:val="00C664FF"/>
    <w:rsid w:val="00C74D20"/>
    <w:rsid w:val="00C815E9"/>
    <w:rsid w:val="00CA148A"/>
    <w:rsid w:val="00CA6EF6"/>
    <w:rsid w:val="00CA748D"/>
    <w:rsid w:val="00CB466D"/>
    <w:rsid w:val="00CD09C4"/>
    <w:rsid w:val="00CD2895"/>
    <w:rsid w:val="00CE1C34"/>
    <w:rsid w:val="00CE5B79"/>
    <w:rsid w:val="00D1754F"/>
    <w:rsid w:val="00D25EE0"/>
    <w:rsid w:val="00D34808"/>
    <w:rsid w:val="00D34FE7"/>
    <w:rsid w:val="00D42946"/>
    <w:rsid w:val="00D471E6"/>
    <w:rsid w:val="00D47513"/>
    <w:rsid w:val="00D57BC1"/>
    <w:rsid w:val="00D64347"/>
    <w:rsid w:val="00D71AE1"/>
    <w:rsid w:val="00D92319"/>
    <w:rsid w:val="00DB0C28"/>
    <w:rsid w:val="00DB6C6E"/>
    <w:rsid w:val="00DD712F"/>
    <w:rsid w:val="00DE2A44"/>
    <w:rsid w:val="00E2665B"/>
    <w:rsid w:val="00E31C30"/>
    <w:rsid w:val="00E350EF"/>
    <w:rsid w:val="00E63E38"/>
    <w:rsid w:val="00E754B4"/>
    <w:rsid w:val="00E83F64"/>
    <w:rsid w:val="00E9462C"/>
    <w:rsid w:val="00EA7F07"/>
    <w:rsid w:val="00EB1A7F"/>
    <w:rsid w:val="00EE1D9C"/>
    <w:rsid w:val="00EE2767"/>
    <w:rsid w:val="00EE3869"/>
    <w:rsid w:val="00F3471C"/>
    <w:rsid w:val="00F367DE"/>
    <w:rsid w:val="00F440E6"/>
    <w:rsid w:val="00F738BB"/>
    <w:rsid w:val="00F77032"/>
    <w:rsid w:val="00F924A7"/>
    <w:rsid w:val="00FB454B"/>
    <w:rsid w:val="00FC1C07"/>
    <w:rsid w:val="00FC43E8"/>
    <w:rsid w:val="00FC67F6"/>
    <w:rsid w:val="00FD2D80"/>
    <w:rsid w:val="00FE1EFD"/>
    <w:rsid w:val="00FE6A57"/>
    <w:rsid w:val="00FF02CF"/>
    <w:rsid w:val="00FF244E"/>
    <w:rsid w:val="00FF2E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D50"/>
    <w:rPr>
      <w:sz w:val="24"/>
      <w:szCs w:val="24"/>
    </w:rPr>
  </w:style>
  <w:style w:type="paragraph" w:styleId="Titre2">
    <w:name w:val="heading 2"/>
    <w:basedOn w:val="Normal"/>
    <w:next w:val="Normal"/>
    <w:qFormat/>
    <w:rsid w:val="00963255"/>
    <w:pPr>
      <w:keepNext/>
      <w:overflowPunct w:val="0"/>
      <w:autoSpaceDE w:val="0"/>
      <w:autoSpaceDN w:val="0"/>
      <w:adjustRightInd w:val="0"/>
      <w:textAlignment w:val="baseline"/>
      <w:outlineLvl w:val="1"/>
    </w:pPr>
    <w:rPr>
      <w:b/>
      <w:color w:val="0099CC"/>
      <w:sz w:val="20"/>
      <w:szCs w:val="20"/>
    </w:rPr>
  </w:style>
  <w:style w:type="paragraph" w:styleId="Titre3">
    <w:name w:val="heading 3"/>
    <w:basedOn w:val="Normal"/>
    <w:next w:val="Normal"/>
    <w:qFormat/>
    <w:rsid w:val="00963255"/>
    <w:pPr>
      <w:keepNext/>
      <w:pBdr>
        <w:top w:val="single" w:sz="6" w:space="1" w:color="auto"/>
        <w:left w:val="single" w:sz="6" w:space="1" w:color="auto"/>
        <w:bottom w:val="single" w:sz="6" w:space="1" w:color="auto"/>
        <w:right w:val="single" w:sz="6" w:space="1" w:color="auto"/>
      </w:pBdr>
      <w:shd w:val="clear" w:color="auto" w:fill="00FFFF"/>
      <w:overflowPunct w:val="0"/>
      <w:autoSpaceDE w:val="0"/>
      <w:autoSpaceDN w:val="0"/>
      <w:adjustRightInd w:val="0"/>
      <w:ind w:right="567"/>
      <w:jc w:val="center"/>
      <w:textAlignment w:val="baseline"/>
      <w:outlineLvl w:val="2"/>
    </w:pPr>
    <w:rPr>
      <w:b/>
      <w:color w:val="0099CC"/>
      <w:szCs w:val="20"/>
    </w:rPr>
  </w:style>
  <w:style w:type="paragraph" w:styleId="Titre4">
    <w:name w:val="heading 4"/>
    <w:basedOn w:val="Normal"/>
    <w:next w:val="Normal"/>
    <w:qFormat/>
    <w:rsid w:val="00963255"/>
    <w:pPr>
      <w:keepNext/>
      <w:overflowPunct w:val="0"/>
      <w:autoSpaceDE w:val="0"/>
      <w:autoSpaceDN w:val="0"/>
      <w:adjustRightInd w:val="0"/>
      <w:jc w:val="right"/>
      <w:textAlignment w:val="baseline"/>
      <w:outlineLvl w:val="3"/>
    </w:pPr>
    <w:rPr>
      <w:b/>
      <w:color w:val="0099CC"/>
      <w:sz w:val="20"/>
      <w:szCs w:val="20"/>
    </w:rPr>
  </w:style>
  <w:style w:type="paragraph" w:styleId="Titre9">
    <w:name w:val="heading 9"/>
    <w:basedOn w:val="Normal"/>
    <w:next w:val="Normal"/>
    <w:qFormat/>
    <w:rsid w:val="00142771"/>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34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liste1">
    <w:name w:val="Table List 1"/>
    <w:basedOn w:val="TableauNormal"/>
    <w:rsid w:val="00E754B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rsid w:val="00963255"/>
    <w:pPr>
      <w:tabs>
        <w:tab w:val="center" w:pos="4536"/>
        <w:tab w:val="right" w:pos="9072"/>
      </w:tabs>
      <w:overflowPunct w:val="0"/>
      <w:autoSpaceDE w:val="0"/>
      <w:autoSpaceDN w:val="0"/>
      <w:adjustRightInd w:val="0"/>
      <w:textAlignment w:val="baseline"/>
    </w:pPr>
    <w:rPr>
      <w:sz w:val="20"/>
      <w:szCs w:val="20"/>
    </w:rPr>
  </w:style>
  <w:style w:type="paragraph" w:customStyle="1" w:styleId="Tableau">
    <w:name w:val="Tableau"/>
    <w:basedOn w:val="Normal"/>
    <w:rsid w:val="00F367DE"/>
    <w:pPr>
      <w:widowControl w:val="0"/>
      <w:tabs>
        <w:tab w:val="left" w:pos="1939"/>
      </w:tabs>
      <w:autoSpaceDE w:val="0"/>
      <w:autoSpaceDN w:val="0"/>
      <w:ind w:left="57"/>
      <w:jc w:val="both"/>
    </w:pPr>
    <w:rPr>
      <w:rFonts w:ascii="Comic Sans MS" w:hAnsi="Comic Sans MS"/>
      <w:iCs/>
      <w:spacing w:val="-6"/>
      <w:sz w:val="20"/>
      <w:szCs w:val="19"/>
    </w:rPr>
  </w:style>
  <w:style w:type="paragraph" w:customStyle="1" w:styleId="RponseQuestionSoustitre">
    <w:name w:val="RéponseQuestionSoustitre"/>
    <w:basedOn w:val="Normal"/>
    <w:rsid w:val="00F367DE"/>
    <w:pPr>
      <w:spacing w:after="60" w:line="240" w:lineRule="atLeast"/>
      <w:jc w:val="both"/>
    </w:pPr>
    <w:rPr>
      <w:rFonts w:ascii="Comic Sans MS" w:hAnsi="Comic Sans MS"/>
      <w:snapToGrid w:val="0"/>
      <w:color w:val="000000"/>
      <w:sz w:val="22"/>
      <w:szCs w:val="23"/>
    </w:rPr>
  </w:style>
  <w:style w:type="paragraph" w:customStyle="1" w:styleId="TitreTableau">
    <w:name w:val="TitreTableau"/>
    <w:basedOn w:val="Normal"/>
    <w:autoRedefine/>
    <w:rsid w:val="00F367DE"/>
    <w:pPr>
      <w:widowControl w:val="0"/>
      <w:tabs>
        <w:tab w:val="left" w:pos="1939"/>
      </w:tabs>
      <w:autoSpaceDE w:val="0"/>
      <w:autoSpaceDN w:val="0"/>
      <w:jc w:val="center"/>
    </w:pPr>
    <w:rPr>
      <w:rFonts w:ascii="Comic Sans MS" w:hAnsi="Comic Sans MS"/>
      <w:b/>
      <w:iCs/>
      <w:spacing w:val="-6"/>
      <w:sz w:val="20"/>
      <w:szCs w:val="20"/>
    </w:rPr>
  </w:style>
  <w:style w:type="paragraph" w:customStyle="1" w:styleId="TableauchiffreDroite">
    <w:name w:val="TableauchiffreDroite"/>
    <w:basedOn w:val="Normal"/>
    <w:rsid w:val="00F367DE"/>
    <w:pPr>
      <w:tabs>
        <w:tab w:val="left" w:pos="1800"/>
      </w:tabs>
      <w:ind w:right="57"/>
      <w:jc w:val="right"/>
    </w:pPr>
    <w:rPr>
      <w:rFonts w:ascii="Comic Sans MS" w:hAnsi="Comic Sans MS" w:cs="Arial"/>
      <w:bCs/>
      <w:sz w:val="20"/>
      <w:szCs w:val="22"/>
    </w:rPr>
  </w:style>
  <w:style w:type="paragraph" w:customStyle="1" w:styleId="TableauCentr">
    <w:name w:val="Tablea&amp;uCentré"/>
    <w:basedOn w:val="Tableau"/>
    <w:autoRedefine/>
    <w:rsid w:val="00F367DE"/>
    <w:pPr>
      <w:jc w:val="center"/>
    </w:pPr>
  </w:style>
  <w:style w:type="table" w:styleId="Colonnes3">
    <w:name w:val="Table Columns 3"/>
    <w:basedOn w:val="TableauNormal"/>
    <w:rsid w:val="00D71A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ieddepage">
    <w:name w:val="footer"/>
    <w:basedOn w:val="Normal"/>
    <w:link w:val="PieddepageCar"/>
    <w:uiPriority w:val="99"/>
    <w:rsid w:val="00082BD3"/>
    <w:pPr>
      <w:tabs>
        <w:tab w:val="center" w:pos="4536"/>
        <w:tab w:val="right" w:pos="9072"/>
      </w:tabs>
    </w:pPr>
  </w:style>
  <w:style w:type="character" w:styleId="Numrodepage">
    <w:name w:val="page number"/>
    <w:basedOn w:val="Policepardfaut"/>
    <w:rsid w:val="00082BD3"/>
  </w:style>
  <w:style w:type="paragraph" w:styleId="Textedebulles">
    <w:name w:val="Balloon Text"/>
    <w:basedOn w:val="Normal"/>
    <w:semiHidden/>
    <w:rsid w:val="00CA6EF6"/>
    <w:rPr>
      <w:rFonts w:ascii="Tahoma" w:hAnsi="Tahoma" w:cs="Tahoma"/>
      <w:sz w:val="16"/>
      <w:szCs w:val="16"/>
    </w:rPr>
  </w:style>
  <w:style w:type="paragraph" w:customStyle="1" w:styleId="Titre71">
    <w:name w:val="Titre 71"/>
    <w:basedOn w:val="Normal"/>
    <w:uiPriority w:val="1"/>
    <w:qFormat/>
    <w:rsid w:val="008841E0"/>
    <w:pPr>
      <w:widowControl w:val="0"/>
      <w:ind w:left="500" w:hanging="380"/>
      <w:outlineLvl w:val="7"/>
    </w:pPr>
    <w:rPr>
      <w:rFonts w:ascii="Arial" w:eastAsia="Arial" w:hAnsi="Arial"/>
      <w:b/>
      <w:bCs/>
      <w:sz w:val="20"/>
      <w:szCs w:val="20"/>
      <w:lang w:eastAsia="en-US"/>
    </w:rPr>
  </w:style>
  <w:style w:type="character" w:customStyle="1" w:styleId="PieddepageCar">
    <w:name w:val="Pied de page Car"/>
    <w:basedOn w:val="Policepardfaut"/>
    <w:link w:val="Pieddepage"/>
    <w:uiPriority w:val="99"/>
    <w:rsid w:val="00633D98"/>
    <w:rPr>
      <w:sz w:val="24"/>
      <w:szCs w:val="24"/>
    </w:rPr>
  </w:style>
  <w:style w:type="paragraph" w:styleId="Paragraphedeliste">
    <w:name w:val="List Paragraph"/>
    <w:basedOn w:val="Normal"/>
    <w:uiPriority w:val="34"/>
    <w:qFormat/>
    <w:rsid w:val="00AC6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560576">
      <w:bodyDiv w:val="1"/>
      <w:marLeft w:val="0"/>
      <w:marRight w:val="0"/>
      <w:marTop w:val="0"/>
      <w:marBottom w:val="0"/>
      <w:divBdr>
        <w:top w:val="none" w:sz="0" w:space="0" w:color="auto"/>
        <w:left w:val="none" w:sz="0" w:space="0" w:color="auto"/>
        <w:bottom w:val="none" w:sz="0" w:space="0" w:color="auto"/>
        <w:right w:val="none" w:sz="0" w:space="0" w:color="auto"/>
      </w:divBdr>
    </w:div>
    <w:div w:id="877592831">
      <w:bodyDiv w:val="1"/>
      <w:marLeft w:val="0"/>
      <w:marRight w:val="0"/>
      <w:marTop w:val="0"/>
      <w:marBottom w:val="0"/>
      <w:divBdr>
        <w:top w:val="none" w:sz="0" w:space="0" w:color="auto"/>
        <w:left w:val="none" w:sz="0" w:space="0" w:color="auto"/>
        <w:bottom w:val="none" w:sz="0" w:space="0" w:color="auto"/>
        <w:right w:val="none" w:sz="0" w:space="0" w:color="auto"/>
      </w:divBdr>
    </w:div>
    <w:div w:id="1130127954">
      <w:bodyDiv w:val="1"/>
      <w:marLeft w:val="0"/>
      <w:marRight w:val="0"/>
      <w:marTop w:val="0"/>
      <w:marBottom w:val="0"/>
      <w:divBdr>
        <w:top w:val="none" w:sz="0" w:space="0" w:color="auto"/>
        <w:left w:val="none" w:sz="0" w:space="0" w:color="auto"/>
        <w:bottom w:val="none" w:sz="0" w:space="0" w:color="auto"/>
        <w:right w:val="none" w:sz="0" w:space="0" w:color="auto"/>
      </w:divBdr>
    </w:div>
    <w:div w:id="12857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materiel.net/buffer/17085.80.80.p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eriel.net/details_963357-0914.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www.materiel.net/buffer/25108.80.80.png" TargetMode="External"/><Relationship Id="rId14" Type="http://schemas.openxmlformats.org/officeDocument/2006/relationships/image" Target="media/image4.png"/><Relationship Id="rId2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0139C-6CDE-438D-84A9-B7F6576E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2928</Words>
  <Characters>16105</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Bac Blanc 2014-2015 - GF</vt:lpstr>
    </vt:vector>
  </TitlesOfParts>
  <Company>Académie de Montpellier</Company>
  <LinksUpToDate>false</LinksUpToDate>
  <CharactersWithSpaces>18996</CharactersWithSpaces>
  <SharedDoc>false</SharedDoc>
  <HLinks>
    <vt:vector size="18" baseType="variant">
      <vt:variant>
        <vt:i4>7536731</vt:i4>
      </vt:variant>
      <vt:variant>
        <vt:i4>-1</vt:i4>
      </vt:variant>
      <vt:variant>
        <vt:i4>1059</vt:i4>
      </vt:variant>
      <vt:variant>
        <vt:i4>4</vt:i4>
      </vt:variant>
      <vt:variant>
        <vt:lpwstr>http://www.materiel.net/details_963357-0914.html</vt:lpwstr>
      </vt:variant>
      <vt:variant>
        <vt:lpwstr/>
      </vt:variant>
      <vt:variant>
        <vt:i4>2424940</vt:i4>
      </vt:variant>
      <vt:variant>
        <vt:i4>-1</vt:i4>
      </vt:variant>
      <vt:variant>
        <vt:i4>1059</vt:i4>
      </vt:variant>
      <vt:variant>
        <vt:i4>1</vt:i4>
      </vt:variant>
      <vt:variant>
        <vt:lpwstr>http://www.materiel.net/buffer/17085.80.80.png</vt:lpwstr>
      </vt:variant>
      <vt:variant>
        <vt:lpwstr/>
      </vt:variant>
      <vt:variant>
        <vt:i4>2752614</vt:i4>
      </vt:variant>
      <vt:variant>
        <vt:i4>-1</vt:i4>
      </vt:variant>
      <vt:variant>
        <vt:i4>1060</vt:i4>
      </vt:variant>
      <vt:variant>
        <vt:i4>1</vt:i4>
      </vt:variant>
      <vt:variant>
        <vt:lpwstr>http://www.materiel.net/buffer/25108.80.80.png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Blanc 2014-2015 - GF</dc:title>
  <dc:subject>Sujet</dc:subject>
  <dc:creator>J. Grard</dc:creator>
  <cp:keywords>STMG; GF</cp:keywords>
  <cp:lastModifiedBy>joan</cp:lastModifiedBy>
  <cp:revision>2</cp:revision>
  <cp:lastPrinted>2008-02-05T10:41:00Z</cp:lastPrinted>
  <dcterms:created xsi:type="dcterms:W3CDTF">2015-07-22T18:54:00Z</dcterms:created>
  <dcterms:modified xsi:type="dcterms:W3CDTF">2015-07-22T18:54:00Z</dcterms:modified>
</cp:coreProperties>
</file>